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analysis</w:t>
      </w:r>
      <w:r>
        <w:t xml:space="preserve"> </w:t>
      </w:r>
      <w:r>
        <w:t xml:space="preserve">of</w:t>
      </w:r>
      <w:r>
        <w:t xml:space="preserve"> </w:t>
      </w:r>
      <w:r>
        <w:t xml:space="preserve">estimated</w:t>
      </w:r>
      <w:r>
        <w:t xml:space="preserve"> </w:t>
      </w:r>
      <w:r>
        <w:t xml:space="preserve">glomerular</w:t>
      </w:r>
      <w:r>
        <w:t xml:space="preserve"> </w:t>
      </w:r>
      <w:r>
        <w:t xml:space="preserve">filtration</w:t>
      </w:r>
      <w:r>
        <w:t xml:space="preserve"> </w:t>
      </w:r>
      <w:r>
        <w:t xml:space="preserve">rate</w:t>
      </w:r>
      <w:r>
        <w:t xml:space="preserve"> </w:t>
      </w:r>
      <w:r>
        <w:t xml:space="preserve">using</w:t>
      </w:r>
      <w:r>
        <w:t xml:space="preserve"> </w:t>
      </w:r>
      <w:r>
        <w:t xml:space="preserve">the</w:t>
      </w:r>
      <w:r>
        <w:t xml:space="preserve"> </w:t>
      </w:r>
      <w:r>
        <w:t xml:space="preserve">PROMISE</w:t>
      </w:r>
      <w:r>
        <w:t xml:space="preserve"> </w:t>
      </w:r>
      <w:r>
        <w:t xml:space="preserve">cohort</w:t>
      </w:r>
      <w:r>
        <w:t xml:space="preserve"> </w:t>
      </w:r>
      <w:r>
        <w:t xml:space="preserve">at</w:t>
      </w:r>
      <w:r>
        <w:t xml:space="preserve"> </w:t>
      </w:r>
      <w:r>
        <w:t xml:space="preserve">baseline</w:t>
      </w:r>
    </w:p>
    <w:p>
      <w:pPr>
        <w:pStyle w:val="Author"/>
      </w:pPr>
      <w:r>
        <w:t xml:space="preserve">WINDY</w:t>
      </w:r>
      <w:r>
        <w:t xml:space="preserve"> </w:t>
      </w:r>
      <w:r>
        <w:t xml:space="preserve">WANG</w:t>
      </w:r>
    </w:p>
    <w:p>
      <w:pPr>
        <w:pStyle w:val="Date"/>
      </w:pPr>
      <w:r>
        <w:t xml:space="preserve">May</w:t>
      </w:r>
      <w:r>
        <w:t xml:space="preserve"> </w:t>
      </w:r>
      <w:r>
        <w:t xml:space="preserve">12,</w:t>
      </w:r>
      <w:r>
        <w:t xml:space="preserve"> </w:t>
      </w:r>
      <w:r>
        <w:t xml:space="preserve">2016</w:t>
      </w:r>
    </w:p>
    <w:p>
      <w:pPr>
        <w:pStyle w:val="Heading1"/>
      </w:pPr>
      <w:bookmarkStart w:id="21" w:name="subject-characterization"/>
      <w:bookmarkEnd w:id="21"/>
      <w:r>
        <w:t xml:space="preserve">Subject Characterization</w:t>
      </w:r>
    </w:p>
    <w:p>
      <w:pPr>
        <w:pStyle w:val="TableCaption"/>
      </w:pPr>
      <w:r>
        <w:t xml:space="preserve">TABLE 1: Subject characteristics according to estimated GFR categories at baseline.</w:t>
      </w:r>
    </w:p>
    <w:tbl>
      <w:tblPr>
        <w:tblStyle w:val="TableNormal"/>
        <w:tblW w:type="pct" w:w="7083.333333333333"/>
        <w:tblLook w:firstRow="1"/>
        <w:tblCaption w:val="TABLE 1: Subject characteristics according to estimated GFR categories at baseline."/>
      </w:tblPr>
      <w:tblGrid>
        <w:gridCol w:w="3740"/>
        <w:gridCol w:w="1650"/>
        <w:gridCol w:w="1650"/>
        <w:gridCol w:w="1980"/>
        <w:gridCol w:w="2200"/>
      </w:tblGrid>
      <w:tr>
        <w:trPr>
          <w:cnfStyle w:firstRow="1"/>
        </w:trPr>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Normal</w:t>
            </w:r>
          </w:p>
        </w:tc>
        <w:tc>
          <w:tcPr>
            <w:tcBorders>
              <w:bottom w:val="single"/>
            </w:tcBorders>
            <w:vAlign w:val="bottom"/>
          </w:tcPr>
          <w:p>
            <w:pPr>
              <w:pStyle w:val="Compact"/>
              <w:jc w:val="left"/>
            </w:pPr>
            <w:r>
              <w:t xml:space="preserve">Mild</w:t>
            </w:r>
          </w:p>
        </w:tc>
        <w:tc>
          <w:tcPr>
            <w:tcBorders>
              <w:bottom w:val="single"/>
            </w:tcBorders>
            <w:vAlign w:val="bottom"/>
          </w:tcPr>
          <w:p>
            <w:pPr>
              <w:pStyle w:val="Compact"/>
              <w:jc w:val="left"/>
            </w:pPr>
            <w:r>
              <w:t xml:space="preserve">Moderate</w:t>
            </w:r>
          </w:p>
        </w:tc>
        <w:tc>
          <w:tcPr>
            <w:tcBorders>
              <w:bottom w:val="single"/>
            </w:tcBorders>
            <w:vAlign w:val="bottom"/>
          </w:tcPr>
          <w:p>
            <w:pPr>
              <w:pStyle w:val="Compact"/>
              <w:jc w:val="left"/>
            </w:pPr>
            <w:r>
              <w:t xml:space="preserve">Hyperfiltration</w:t>
            </w:r>
          </w:p>
        </w:tc>
      </w:tr>
      <w:tr>
        <w:tc>
          <w:p>
            <w:pPr>
              <w:pStyle w:val="Compact"/>
              <w:jc w:val="left"/>
            </w:pPr>
            <w:r>
              <w:t xml:space="preserve">Age (years)</w:t>
            </w:r>
          </w:p>
        </w:tc>
        <w:tc>
          <w:p>
            <w:pPr>
              <w:pStyle w:val="Compact"/>
              <w:jc w:val="left"/>
            </w:pPr>
            <w:r>
              <w:t xml:space="preserve">49.5 (9.1)</w:t>
            </w:r>
          </w:p>
        </w:tc>
        <w:tc>
          <w:p>
            <w:pPr>
              <w:pStyle w:val="Compact"/>
              <w:jc w:val="left"/>
            </w:pPr>
            <w:r>
              <w:t xml:space="preserve">56.3 (10.3)</w:t>
            </w:r>
          </w:p>
        </w:tc>
        <w:tc>
          <w:p>
            <w:pPr>
              <w:pStyle w:val="Compact"/>
              <w:jc w:val="left"/>
            </w:pPr>
            <w:r>
              <w:t xml:space="preserve">66.5 (12.0)</w:t>
            </w:r>
          </w:p>
        </w:tc>
        <w:tc>
          <w:p>
            <w:pPr>
              <w:pStyle w:val="Compact"/>
              <w:jc w:val="left"/>
            </w:pPr>
            <w:r>
              <w:t xml:space="preserve">38.7 (7.8)</w:t>
            </w:r>
          </w:p>
        </w:tc>
      </w:tr>
      <w:tr>
        <w:tc>
          <w:p>
            <w:pPr>
              <w:pStyle w:val="Compact"/>
              <w:jc w:val="left"/>
            </w:pPr>
            <w:r>
              <w:t xml:space="preserve">Ethnicity</w:t>
            </w:r>
          </w:p>
        </w:tc>
        <w:tc>
          <w:p>
            <w:pStyle w:val="Compact"/>
          </w:p>
        </w:tc>
        <w:tc>
          <w:p>
            <w:pStyle w:val="Compact"/>
          </w:p>
        </w:tc>
        <w:tc>
          <w:p>
            <w:pStyle w:val="Compact"/>
          </w:p>
        </w:tc>
        <w:tc>
          <w:p>
            <w:pStyle w:val="Compact"/>
          </w:p>
        </w:tc>
      </w:tr>
      <w:tr>
        <w:tc>
          <w:p>
            <w:pPr>
              <w:pStyle w:val="Compact"/>
              <w:jc w:val="left"/>
            </w:pPr>
            <w:r>
              <w:t xml:space="preserve">- European</w:t>
            </w:r>
          </w:p>
        </w:tc>
        <w:tc>
          <w:p>
            <w:pPr>
              <w:pStyle w:val="Compact"/>
              <w:jc w:val="left"/>
            </w:pPr>
            <w:r>
              <w:t xml:space="preserve">376 (65.5%)</w:t>
            </w:r>
          </w:p>
        </w:tc>
        <w:tc>
          <w:p>
            <w:pPr>
              <w:pStyle w:val="Compact"/>
              <w:jc w:val="left"/>
            </w:pPr>
            <w:r>
              <w:t xml:space="preserve">82 (73.2%)</w:t>
            </w:r>
          </w:p>
        </w:tc>
        <w:tc>
          <w:p>
            <w:pPr>
              <w:pStyle w:val="Compact"/>
              <w:jc w:val="left"/>
            </w:pPr>
            <w:r>
              <w:t xml:space="preserve">2 (100%)</w:t>
            </w:r>
          </w:p>
        </w:tc>
        <w:tc>
          <w:p>
            <w:pPr>
              <w:pStyle w:val="Compact"/>
              <w:jc w:val="left"/>
            </w:pPr>
            <w:r>
              <w:t xml:space="preserve">21 (41.2%)</w:t>
            </w:r>
          </w:p>
        </w:tc>
      </w:tr>
      <w:tr>
        <w:tc>
          <w:p>
            <w:pPr>
              <w:pStyle w:val="Compact"/>
              <w:jc w:val="left"/>
            </w:pPr>
            <w:r>
              <w:t xml:space="preserve">- Latino/a</w:t>
            </w:r>
          </w:p>
        </w:tc>
        <w:tc>
          <w:p>
            <w:pPr>
              <w:pStyle w:val="Compact"/>
              <w:jc w:val="left"/>
            </w:pPr>
            <w:r>
              <w:t xml:space="preserve">88 (15.3%)</w:t>
            </w:r>
          </w:p>
        </w:tc>
        <w:tc>
          <w:p>
            <w:pPr>
              <w:pStyle w:val="Compact"/>
              <w:jc w:val="left"/>
            </w:pPr>
            <w:r>
              <w:t xml:space="preserve">16 (14.3%)</w:t>
            </w:r>
          </w:p>
        </w:tc>
        <w:tc>
          <w:p>
            <w:pStyle w:val="Compact"/>
          </w:p>
        </w:tc>
        <w:tc>
          <w:p>
            <w:pPr>
              <w:pStyle w:val="Compact"/>
              <w:jc w:val="left"/>
            </w:pPr>
            <w:r>
              <w:t xml:space="preserve">9 (17.6%)</w:t>
            </w:r>
          </w:p>
        </w:tc>
      </w:tr>
      <w:tr>
        <w:tc>
          <w:p>
            <w:pPr>
              <w:pStyle w:val="Compact"/>
              <w:jc w:val="left"/>
            </w:pPr>
            <w:r>
              <w:t xml:space="preserve">- Other</w:t>
            </w:r>
          </w:p>
        </w:tc>
        <w:tc>
          <w:p>
            <w:pPr>
              <w:pStyle w:val="Compact"/>
              <w:jc w:val="left"/>
            </w:pPr>
            <w:r>
              <w:t xml:space="preserve">65 (11.3%)</w:t>
            </w:r>
          </w:p>
        </w:tc>
        <w:tc>
          <w:p>
            <w:pPr>
              <w:pStyle w:val="Compact"/>
              <w:jc w:val="left"/>
            </w:pPr>
            <w:r>
              <w:t xml:space="preserve">7 (6.2%)</w:t>
            </w:r>
          </w:p>
        </w:tc>
        <w:tc>
          <w:p>
            <w:pStyle w:val="Compact"/>
          </w:p>
        </w:tc>
        <w:tc>
          <w:p>
            <w:pPr>
              <w:pStyle w:val="Compact"/>
              <w:jc w:val="left"/>
            </w:pPr>
            <w:r>
              <w:t xml:space="preserve">16 (31.4%)</w:t>
            </w:r>
          </w:p>
        </w:tc>
      </w:tr>
      <w:tr>
        <w:tc>
          <w:p>
            <w:pPr>
              <w:pStyle w:val="Compact"/>
              <w:jc w:val="left"/>
            </w:pPr>
            <w:r>
              <w:t xml:space="preserve">- South Asian</w:t>
            </w:r>
          </w:p>
        </w:tc>
        <w:tc>
          <w:p>
            <w:pPr>
              <w:pStyle w:val="Compact"/>
              <w:jc w:val="left"/>
            </w:pPr>
            <w:r>
              <w:t xml:space="preserve">45 (7.8%)</w:t>
            </w:r>
          </w:p>
        </w:tc>
        <w:tc>
          <w:p>
            <w:pPr>
              <w:pStyle w:val="Compact"/>
              <w:jc w:val="left"/>
            </w:pPr>
            <w:r>
              <w:t xml:space="preserve">7 (6.2%)</w:t>
            </w:r>
          </w:p>
        </w:tc>
        <w:tc>
          <w:p>
            <w:pStyle w:val="Compact"/>
          </w:p>
        </w:tc>
        <w:tc>
          <w:p>
            <w:pPr>
              <w:pStyle w:val="Compact"/>
              <w:jc w:val="left"/>
            </w:pPr>
            <w:r>
              <w:t xml:space="preserve">5 (9.8%)</w:t>
            </w:r>
          </w:p>
        </w:tc>
      </w:tr>
      <w:tr>
        <w:tc>
          <w:p>
            <w:pPr>
              <w:pStyle w:val="Compact"/>
              <w:jc w:val="left"/>
            </w:pPr>
            <w:r>
              <w:t xml:space="preserve">Sex</w:t>
            </w:r>
          </w:p>
        </w:tc>
        <w:tc>
          <w:p>
            <w:pStyle w:val="Compact"/>
          </w:p>
        </w:tc>
        <w:tc>
          <w:p>
            <w:pStyle w:val="Compact"/>
          </w:p>
        </w:tc>
        <w:tc>
          <w:p>
            <w:pStyle w:val="Compact"/>
          </w:p>
        </w:tc>
        <w:tc>
          <w:p>
            <w:pStyle w:val="Compact"/>
          </w:p>
        </w:tc>
      </w:tr>
      <w:tr>
        <w:tc>
          <w:p>
            <w:pPr>
              <w:pStyle w:val="Compact"/>
              <w:jc w:val="left"/>
            </w:pPr>
            <w:r>
              <w:t xml:space="preserve">- Female</w:t>
            </w:r>
          </w:p>
        </w:tc>
        <w:tc>
          <w:p>
            <w:pPr>
              <w:pStyle w:val="Compact"/>
              <w:jc w:val="left"/>
            </w:pPr>
            <w:r>
              <w:t xml:space="preserve">421 (73.3%)</w:t>
            </w:r>
          </w:p>
        </w:tc>
        <w:tc>
          <w:p>
            <w:pPr>
              <w:pStyle w:val="Compact"/>
              <w:jc w:val="left"/>
            </w:pPr>
            <w:r>
              <w:t xml:space="preserve">31 (27.7%)</w:t>
            </w:r>
          </w:p>
        </w:tc>
        <w:tc>
          <w:p>
            <w:pPr>
              <w:pStyle w:val="Compact"/>
              <w:jc w:val="left"/>
            </w:pPr>
            <w:r>
              <w:t xml:space="preserve">1 (50%)</w:t>
            </w:r>
          </w:p>
        </w:tc>
        <w:tc>
          <w:p>
            <w:pPr>
              <w:pStyle w:val="Compact"/>
              <w:jc w:val="left"/>
            </w:pPr>
            <w:r>
              <w:t xml:space="preserve">50 (98%)</w:t>
            </w:r>
          </w:p>
        </w:tc>
      </w:tr>
      <w:tr>
        <w:tc>
          <w:p>
            <w:pPr>
              <w:pStyle w:val="Compact"/>
              <w:jc w:val="left"/>
            </w:pPr>
            <w:r>
              <w:t xml:space="preserve">- Male</w:t>
            </w:r>
          </w:p>
        </w:tc>
        <w:tc>
          <w:p>
            <w:pPr>
              <w:pStyle w:val="Compact"/>
              <w:jc w:val="left"/>
            </w:pPr>
            <w:r>
              <w:t xml:space="preserve">153 (26.7%)</w:t>
            </w:r>
          </w:p>
        </w:tc>
        <w:tc>
          <w:p>
            <w:pPr>
              <w:pStyle w:val="Compact"/>
              <w:jc w:val="left"/>
            </w:pPr>
            <w:r>
              <w:t xml:space="preserve">81 (72.3%)</w:t>
            </w:r>
          </w:p>
        </w:tc>
        <w:tc>
          <w:p>
            <w:pPr>
              <w:pStyle w:val="Compact"/>
              <w:jc w:val="left"/>
            </w:pPr>
            <w:r>
              <w:t xml:space="preserve">1 (50%)</w:t>
            </w:r>
          </w:p>
        </w:tc>
        <w:tc>
          <w:p>
            <w:pPr>
              <w:pStyle w:val="Compact"/>
              <w:jc w:val="left"/>
            </w:pPr>
            <w:r>
              <w:t xml:space="preserve">1 (2%)</w:t>
            </w:r>
          </w:p>
        </w:tc>
      </w:tr>
      <w:tr>
        <w:tc>
          <w:p>
            <w:pPr>
              <w:pStyle w:val="Compact"/>
              <w:jc w:val="left"/>
            </w:pPr>
            <w:r>
              <w:t xml:space="preserve">BMI</w:t>
            </w:r>
          </w:p>
        </w:tc>
        <w:tc>
          <w:p>
            <w:pPr>
              <w:pStyle w:val="Compact"/>
              <w:jc w:val="left"/>
            </w:pPr>
            <w:r>
              <w:t xml:space="preserve">31.2 (6.3)</w:t>
            </w:r>
          </w:p>
        </w:tc>
        <w:tc>
          <w:p>
            <w:pPr>
              <w:pStyle w:val="Compact"/>
              <w:jc w:val="left"/>
            </w:pPr>
            <w:r>
              <w:t xml:space="preserve">30.3 (5.5)</w:t>
            </w:r>
          </w:p>
        </w:tc>
        <w:tc>
          <w:p>
            <w:pPr>
              <w:pStyle w:val="Compact"/>
              <w:jc w:val="left"/>
            </w:pPr>
            <w:r>
              <w:t xml:space="preserve">29.4 (3.0)</w:t>
            </w:r>
          </w:p>
        </w:tc>
        <w:tc>
          <w:p>
            <w:pPr>
              <w:pStyle w:val="Compact"/>
              <w:jc w:val="left"/>
            </w:pPr>
            <w:r>
              <w:t xml:space="preserve">31.6 (7.2)</w:t>
            </w:r>
          </w:p>
        </w:tc>
      </w:tr>
      <w:tr>
        <w:tc>
          <w:p>
            <w:pPr>
              <w:pStyle w:val="Compact"/>
              <w:jc w:val="left"/>
            </w:pPr>
            <w:r>
              <w:t xml:space="preserve">Waist Circumference (cm)</w:t>
            </w:r>
          </w:p>
        </w:tc>
        <w:tc>
          <w:p>
            <w:pPr>
              <w:pStyle w:val="Compact"/>
              <w:jc w:val="left"/>
            </w:pPr>
            <w:r>
              <w:t xml:space="preserve">98.6 (15.5)</w:t>
            </w:r>
          </w:p>
        </w:tc>
        <w:tc>
          <w:p>
            <w:pPr>
              <w:pStyle w:val="Compact"/>
              <w:jc w:val="left"/>
            </w:pPr>
            <w:r>
              <w:t xml:space="preserve">102.3 (13.6)</w:t>
            </w:r>
          </w:p>
        </w:tc>
        <w:tc>
          <w:p>
            <w:pPr>
              <w:pStyle w:val="Compact"/>
              <w:jc w:val="left"/>
            </w:pPr>
            <w:r>
              <w:t xml:space="preserve">105.3 (24.4)</w:t>
            </w:r>
          </w:p>
        </w:tc>
        <w:tc>
          <w:p>
            <w:pPr>
              <w:pStyle w:val="Compact"/>
              <w:jc w:val="left"/>
            </w:pPr>
            <w:r>
              <w:t xml:space="preserve">96.5 (17.3)</w:t>
            </w:r>
          </w:p>
        </w:tc>
      </w:tr>
      <w:tr>
        <w:tc>
          <w:p>
            <w:pPr>
              <w:pStyle w:val="Compact"/>
              <w:jc w:val="left"/>
            </w:pPr>
            <w:r>
              <w:t xml:space="preserve">Estimated GFR (ml/min/1.73m^2)</w:t>
            </w:r>
          </w:p>
        </w:tc>
        <w:tc>
          <w:p>
            <w:pPr>
              <w:pStyle w:val="Compact"/>
              <w:jc w:val="left"/>
            </w:pPr>
            <w:r>
              <w:t xml:space="preserve">106.9 (8.6)</w:t>
            </w:r>
          </w:p>
        </w:tc>
        <w:tc>
          <w:p>
            <w:pPr>
              <w:pStyle w:val="Compact"/>
              <w:jc w:val="left"/>
            </w:pPr>
            <w:r>
              <w:t xml:space="preserve">82.0 (6.2)</w:t>
            </w:r>
          </w:p>
        </w:tc>
        <w:tc>
          <w:p>
            <w:pPr>
              <w:pStyle w:val="Compact"/>
              <w:jc w:val="left"/>
            </w:pPr>
            <w:r>
              <w:t xml:space="preserve">58.3 (1.7)</w:t>
            </w:r>
          </w:p>
        </w:tc>
        <w:tc>
          <w:p>
            <w:pPr>
              <w:pStyle w:val="Compact"/>
              <w:jc w:val="left"/>
            </w:pPr>
            <w:r>
              <w:t xml:space="preserve">132.5 (7.2)</w:t>
            </w:r>
          </w:p>
        </w:tc>
      </w:tr>
      <w:tr>
        <w:tc>
          <w:p>
            <w:pPr>
              <w:pStyle w:val="Compact"/>
              <w:jc w:val="left"/>
            </w:pPr>
            <w:r>
              <w:t xml:space="preserve">Microalbumin:Creatinine</w:t>
            </w:r>
          </w:p>
        </w:tc>
        <w:tc>
          <w:p>
            <w:pPr>
              <w:pStyle w:val="Compact"/>
              <w:jc w:val="left"/>
            </w:pPr>
            <w:r>
              <w:t xml:space="preserve">1.2 (3.6)</w:t>
            </w:r>
          </w:p>
        </w:tc>
        <w:tc>
          <w:p>
            <w:pPr>
              <w:pStyle w:val="Compact"/>
              <w:jc w:val="left"/>
            </w:pPr>
            <w:r>
              <w:t xml:space="preserve">1.0 (2.8)</w:t>
            </w:r>
          </w:p>
        </w:tc>
        <w:tc>
          <w:p>
            <w:pPr>
              <w:pStyle w:val="Compact"/>
              <w:jc w:val="left"/>
            </w:pPr>
            <w:r>
              <w:t xml:space="preserve">50.5 (69.9)</w:t>
            </w:r>
          </w:p>
        </w:tc>
        <w:tc>
          <w:p>
            <w:pPr>
              <w:pStyle w:val="Compact"/>
              <w:jc w:val="left"/>
            </w:pPr>
            <w:r>
              <w:t xml:space="preserve">1.7 (3.6)</w:t>
            </w:r>
          </w:p>
        </w:tc>
      </w:tr>
      <w:tr>
        <w:tc>
          <w:p>
            <w:pPr>
              <w:pStyle w:val="Compact"/>
              <w:jc w:val="left"/>
            </w:pPr>
            <w:r>
              <w:t xml:space="preserve">Urinary VDBP (ng/mL)</w:t>
            </w:r>
          </w:p>
        </w:tc>
        <w:tc>
          <w:p>
            <w:pPr>
              <w:pStyle w:val="Compact"/>
              <w:jc w:val="left"/>
            </w:pPr>
            <w:r>
              <w:t xml:space="preserve">67.3 (83.2)</w:t>
            </w:r>
          </w:p>
        </w:tc>
        <w:tc>
          <w:p>
            <w:pPr>
              <w:pStyle w:val="Compact"/>
              <w:jc w:val="left"/>
            </w:pPr>
            <w:r>
              <w:t xml:space="preserve">64.6 (70.1)</w:t>
            </w:r>
          </w:p>
        </w:tc>
        <w:tc>
          <w:p>
            <w:pPr>
              <w:pStyle w:val="Compact"/>
              <w:jc w:val="left"/>
            </w:pPr>
            <w:r>
              <w:t xml:space="preserve">1106.5 (1437.5)</w:t>
            </w:r>
          </w:p>
        </w:tc>
        <w:tc>
          <w:p>
            <w:pPr>
              <w:pStyle w:val="Compact"/>
              <w:jc w:val="left"/>
            </w:pPr>
            <w:r>
              <w:t xml:space="preserve">77.4 (88.5)</w:t>
            </w:r>
          </w:p>
        </w:tc>
      </w:tr>
      <w:tr>
        <w:tc>
          <w:p>
            <w:pPr>
              <w:pStyle w:val="Compact"/>
              <w:jc w:val="left"/>
            </w:pPr>
            <w:r>
              <w:t xml:space="preserve">Urinary Creatinine (mmol/L)</w:t>
            </w:r>
          </w:p>
        </w:tc>
        <w:tc>
          <w:p>
            <w:pPr>
              <w:pStyle w:val="Compact"/>
              <w:jc w:val="left"/>
            </w:pPr>
            <w:r>
              <w:t xml:space="preserve">11.4 (6.2)</w:t>
            </w:r>
          </w:p>
        </w:tc>
        <w:tc>
          <w:p>
            <w:pPr>
              <w:pStyle w:val="Compact"/>
              <w:jc w:val="left"/>
            </w:pPr>
            <w:r>
              <w:t xml:space="preserve">14.2 (6.5)</w:t>
            </w:r>
          </w:p>
        </w:tc>
        <w:tc>
          <w:p>
            <w:pPr>
              <w:pStyle w:val="Compact"/>
              <w:jc w:val="left"/>
            </w:pPr>
            <w:r>
              <w:t xml:space="preserve">10.3 (1.3)</w:t>
            </w:r>
          </w:p>
        </w:tc>
        <w:tc>
          <w:p>
            <w:pPr>
              <w:pStyle w:val="Compact"/>
              <w:jc w:val="left"/>
            </w:pPr>
            <w:r>
              <w:t xml:space="preserve">10.4 (6.6)</w:t>
            </w:r>
          </w:p>
        </w:tc>
      </w:tr>
      <w:tr>
        <w:tc>
          <w:p>
            <w:pPr>
              <w:pStyle w:val="Compact"/>
              <w:jc w:val="left"/>
            </w:pPr>
            <w:r>
              <w:t xml:space="preserve">Urinary Microalbumin (mg/L)</w:t>
            </w:r>
          </w:p>
        </w:tc>
        <w:tc>
          <w:p>
            <w:pPr>
              <w:pStyle w:val="Compact"/>
              <w:jc w:val="left"/>
            </w:pPr>
            <w:r>
              <w:t xml:space="preserve">10.2 (17.9)</w:t>
            </w:r>
          </w:p>
        </w:tc>
        <w:tc>
          <w:p>
            <w:pPr>
              <w:pStyle w:val="Compact"/>
              <w:jc w:val="left"/>
            </w:pPr>
            <w:r>
              <w:t xml:space="preserve">10.0 (10.8)</w:t>
            </w:r>
          </w:p>
        </w:tc>
        <w:tc>
          <w:p>
            <w:pPr>
              <w:pStyle w:val="Compact"/>
              <w:jc w:val="left"/>
            </w:pPr>
            <w:r>
              <w:t xml:space="preserve">870.0 (1216.2)</w:t>
            </w:r>
          </w:p>
        </w:tc>
        <w:tc>
          <w:p>
            <w:pPr>
              <w:pStyle w:val="Compact"/>
              <w:jc w:val="left"/>
            </w:pPr>
            <w:r>
              <w:t xml:space="preserve">11.0 (12.7)</w:t>
            </w:r>
          </w:p>
        </w:tc>
      </w:tr>
      <w:tr>
        <w:tc>
          <w:p>
            <w:pPr>
              <w:pStyle w:val="Compact"/>
              <w:jc w:val="left"/>
            </w:pPr>
            <w:r>
              <w:t xml:space="preserve">Creatinine</w:t>
            </w:r>
          </w:p>
        </w:tc>
        <w:tc>
          <w:p>
            <w:pPr>
              <w:pStyle w:val="Compact"/>
              <w:jc w:val="left"/>
            </w:pPr>
            <w:r>
              <w:t xml:space="preserve">67.8 (9.5)</w:t>
            </w:r>
          </w:p>
        </w:tc>
        <w:tc>
          <w:p>
            <w:pPr>
              <w:pStyle w:val="Compact"/>
              <w:jc w:val="left"/>
            </w:pPr>
            <w:r>
              <w:t xml:space="preserve">90.3 (7.5)</w:t>
            </w:r>
          </w:p>
        </w:tc>
        <w:tc>
          <w:p>
            <w:pPr>
              <w:pStyle w:val="Compact"/>
              <w:jc w:val="left"/>
            </w:pPr>
            <w:r>
              <w:t xml:space="preserve">112.5 (10.6)</w:t>
            </w:r>
          </w:p>
        </w:tc>
        <w:tc>
          <w:p>
            <w:pPr>
              <w:pStyle w:val="Compact"/>
              <w:jc w:val="left"/>
            </w:pPr>
            <w:r>
              <w:t xml:space="preserve">51.1 (8.5)</w:t>
            </w:r>
          </w:p>
        </w:tc>
      </w:tr>
      <w:tr>
        <w:tc>
          <w:p>
            <w:pPr>
              <w:pStyle w:val="Compact"/>
              <w:jc w:val="left"/>
            </w:pPr>
            <w:r>
              <w:t xml:space="preserve">Serum 25(OH)D (nmol/L)</w:t>
            </w:r>
          </w:p>
        </w:tc>
        <w:tc>
          <w:p>
            <w:pPr>
              <w:pStyle w:val="Compact"/>
              <w:jc w:val="left"/>
            </w:pPr>
            <w:r>
              <w:t xml:space="preserve">54.7 (23.1)</w:t>
            </w:r>
          </w:p>
        </w:tc>
        <w:tc>
          <w:p>
            <w:pPr>
              <w:pStyle w:val="Compact"/>
              <w:jc w:val="left"/>
            </w:pPr>
            <w:r>
              <w:t xml:space="preserve">63.6 (19.4)</w:t>
            </w:r>
          </w:p>
        </w:tc>
        <w:tc>
          <w:p>
            <w:pPr>
              <w:pStyle w:val="Compact"/>
              <w:jc w:val="left"/>
            </w:pPr>
            <w:r>
              <w:t xml:space="preserve">41.8 (45.0)</w:t>
            </w:r>
          </w:p>
        </w:tc>
        <w:tc>
          <w:p>
            <w:pPr>
              <w:pStyle w:val="Compact"/>
              <w:jc w:val="left"/>
            </w:pPr>
            <w:r>
              <w:t xml:space="preserve">46.6 (24.1)</w:t>
            </w:r>
          </w:p>
        </w:tc>
      </w:tr>
      <w:tr>
        <w:tc>
          <w:p>
            <w:pPr>
              <w:pStyle w:val="Compact"/>
              <w:jc w:val="left"/>
            </w:pPr>
            <w:r>
              <w:t xml:space="preserve">Diastolic Blood Pressure (mmHg)</w:t>
            </w:r>
          </w:p>
        </w:tc>
        <w:tc>
          <w:p>
            <w:pPr>
              <w:pStyle w:val="Compact"/>
              <w:jc w:val="left"/>
            </w:pPr>
            <w:r>
              <w:t xml:space="preserve">80.2 (10.2)</w:t>
            </w:r>
          </w:p>
        </w:tc>
        <w:tc>
          <w:p>
            <w:pPr>
              <w:pStyle w:val="Compact"/>
              <w:jc w:val="left"/>
            </w:pPr>
            <w:r>
              <w:t xml:space="preserve">80.9 (9.6)</w:t>
            </w:r>
          </w:p>
        </w:tc>
        <w:tc>
          <w:p>
            <w:pPr>
              <w:pStyle w:val="Compact"/>
              <w:jc w:val="left"/>
            </w:pPr>
            <w:r>
              <w:t xml:space="preserve">66.5 (4.2)</w:t>
            </w:r>
          </w:p>
        </w:tc>
        <w:tc>
          <w:p>
            <w:pPr>
              <w:pStyle w:val="Compact"/>
              <w:jc w:val="left"/>
            </w:pPr>
            <w:r>
              <w:t xml:space="preserve">77.1 (12.5)</w:t>
            </w:r>
          </w:p>
        </w:tc>
      </w:tr>
      <w:tr>
        <w:tc>
          <w:p>
            <w:pPr>
              <w:pStyle w:val="Compact"/>
              <w:jc w:val="left"/>
            </w:pPr>
            <w:r>
              <w:t xml:space="preserve">Mean Arterial Pressure (mmHg)</w:t>
            </w:r>
          </w:p>
        </w:tc>
        <w:tc>
          <w:p>
            <w:pPr>
              <w:pStyle w:val="Compact"/>
              <w:jc w:val="left"/>
            </w:pPr>
            <w:r>
              <w:t xml:space="preserve">95.5 (11.3)</w:t>
            </w:r>
          </w:p>
        </w:tc>
        <w:tc>
          <w:p>
            <w:pPr>
              <w:pStyle w:val="Compact"/>
              <w:jc w:val="left"/>
            </w:pPr>
            <w:r>
              <w:t xml:space="preserve">97.4 (10.4)</w:t>
            </w:r>
          </w:p>
        </w:tc>
        <w:tc>
          <w:p>
            <w:pPr>
              <w:pStyle w:val="Compact"/>
              <w:jc w:val="left"/>
            </w:pPr>
            <w:r>
              <w:t xml:space="preserve">88.2 (0.4)</w:t>
            </w:r>
          </w:p>
        </w:tc>
        <w:tc>
          <w:p>
            <w:pPr>
              <w:pStyle w:val="Compact"/>
              <w:jc w:val="left"/>
            </w:pPr>
            <w:r>
              <w:t xml:space="preserve">91.0 (13.6)</w:t>
            </w:r>
          </w:p>
        </w:tc>
      </w:tr>
      <w:tr>
        <w:tc>
          <w:p>
            <w:pPr>
              <w:pStyle w:val="Compact"/>
              <w:jc w:val="left"/>
            </w:pPr>
            <w:r>
              <w:t xml:space="preserve">Systolic Blood Pressure (mmHg)</w:t>
            </w:r>
          </w:p>
        </w:tc>
        <w:tc>
          <w:p>
            <w:pPr>
              <w:pStyle w:val="Compact"/>
              <w:jc w:val="left"/>
            </w:pPr>
            <w:r>
              <w:t xml:space="preserve">125.9 (15.9)</w:t>
            </w:r>
          </w:p>
        </w:tc>
        <w:tc>
          <w:p>
            <w:pPr>
              <w:pStyle w:val="Compact"/>
              <w:jc w:val="left"/>
            </w:pPr>
            <w:r>
              <w:t xml:space="preserve">130.4 (14.2)</w:t>
            </w:r>
          </w:p>
        </w:tc>
        <w:tc>
          <w:p>
            <w:pPr>
              <w:pStyle w:val="Compact"/>
              <w:jc w:val="left"/>
            </w:pPr>
            <w:r>
              <w:t xml:space="preserve">131.8 (9.5)</w:t>
            </w:r>
          </w:p>
        </w:tc>
        <w:tc>
          <w:p>
            <w:pPr>
              <w:pStyle w:val="Compact"/>
              <w:jc w:val="left"/>
            </w:pPr>
            <w:r>
              <w:t xml:space="preserve">118.6 (17.4)</w:t>
            </w:r>
          </w:p>
        </w:tc>
      </w:tr>
      <w:tr>
        <w:tc>
          <w:p>
            <w:pPr>
              <w:pStyle w:val="Compact"/>
              <w:jc w:val="left"/>
            </w:pPr>
            <w:r>
              <w:t xml:space="preserve">Parathyroid Hormone (pmol/L)</w:t>
            </w:r>
          </w:p>
        </w:tc>
        <w:tc>
          <w:p>
            <w:pPr>
              <w:pStyle w:val="Compact"/>
              <w:jc w:val="left"/>
            </w:pPr>
            <w:r>
              <w:t xml:space="preserve">4.6 (1.7)</w:t>
            </w:r>
          </w:p>
        </w:tc>
        <w:tc>
          <w:p>
            <w:pPr>
              <w:pStyle w:val="Compact"/>
              <w:jc w:val="left"/>
            </w:pPr>
            <w:r>
              <w:t xml:space="preserve">4.6 (1.5)</w:t>
            </w:r>
          </w:p>
        </w:tc>
        <w:tc>
          <w:p>
            <w:pPr>
              <w:pStyle w:val="Compact"/>
              <w:jc w:val="left"/>
            </w:pPr>
            <w:r>
              <w:t xml:space="preserve">8.7 (4.6)</w:t>
            </w:r>
          </w:p>
        </w:tc>
        <w:tc>
          <w:p>
            <w:pPr>
              <w:pStyle w:val="Compact"/>
              <w:jc w:val="left"/>
            </w:pPr>
            <w:r>
              <w:t xml:space="preserve">4.6 (1.8)</w:t>
            </w:r>
          </w:p>
        </w:tc>
      </w:tr>
      <w:tr>
        <w:tc>
          <w:p>
            <w:pPr>
              <w:pStyle w:val="Compact"/>
              <w:jc w:val="left"/>
            </w:pPr>
            <w:r>
              <w:t xml:space="preserve">Serum ALT (U/L)</w:t>
            </w:r>
          </w:p>
        </w:tc>
        <w:tc>
          <w:p>
            <w:pPr>
              <w:pStyle w:val="Compact"/>
              <w:jc w:val="left"/>
            </w:pPr>
            <w:r>
              <w:t xml:space="preserve">31.3 (16.6)</w:t>
            </w:r>
          </w:p>
        </w:tc>
        <w:tc>
          <w:p>
            <w:pPr>
              <w:pStyle w:val="Compact"/>
              <w:jc w:val="left"/>
            </w:pPr>
            <w:r>
              <w:t xml:space="preserve">37.3 (20.5)</w:t>
            </w:r>
          </w:p>
        </w:tc>
        <w:tc>
          <w:p>
            <w:pPr>
              <w:pStyle w:val="Compact"/>
              <w:jc w:val="left"/>
            </w:pPr>
            <w:r>
              <w:t xml:space="preserve">33.0 (17.0)</w:t>
            </w:r>
          </w:p>
        </w:tc>
        <w:tc>
          <w:p>
            <w:pPr>
              <w:pStyle w:val="Compact"/>
              <w:jc w:val="left"/>
            </w:pPr>
            <w:r>
              <w:t xml:space="preserve">27.3 (15.5)</w:t>
            </w:r>
          </w:p>
        </w:tc>
      </w:tr>
      <w:tr>
        <w:tc>
          <w:p>
            <w:pPr>
              <w:pStyle w:val="Compact"/>
              <w:jc w:val="left"/>
            </w:pPr>
            <w:r>
              <w:t xml:space="preserve">Fasting</w:t>
            </w:r>
          </w:p>
        </w:tc>
        <w:tc>
          <w:p>
            <w:pPr>
              <w:pStyle w:val="Compact"/>
              <w:jc w:val="left"/>
            </w:pPr>
            <w:r>
              <w:t xml:space="preserve">5.1 (0.9)</w:t>
            </w:r>
          </w:p>
        </w:tc>
        <w:tc>
          <w:p>
            <w:pPr>
              <w:pStyle w:val="Compact"/>
              <w:jc w:val="left"/>
            </w:pPr>
            <w:r>
              <w:t xml:space="preserve">5.3 (1.1)</w:t>
            </w:r>
          </w:p>
        </w:tc>
        <w:tc>
          <w:p>
            <w:pPr>
              <w:pStyle w:val="Compact"/>
              <w:jc w:val="left"/>
            </w:pPr>
            <w:r>
              <w:t xml:space="preserve">4.7 (1.6)</w:t>
            </w:r>
          </w:p>
        </w:tc>
        <w:tc>
          <w:p>
            <w:pPr>
              <w:pStyle w:val="Compact"/>
              <w:jc w:val="left"/>
            </w:pPr>
            <w:r>
              <w:t xml:space="preserve">5.0 (0.8)</w:t>
            </w:r>
          </w:p>
        </w:tc>
      </w:tr>
      <w:tr>
        <w:tc>
          <w:p>
            <w:pPr>
              <w:pStyle w:val="Compact"/>
              <w:jc w:val="left"/>
            </w:pPr>
            <w:r>
              <w:t xml:space="preserve">2h OGTT</w:t>
            </w:r>
          </w:p>
        </w:tc>
        <w:tc>
          <w:p>
            <w:pPr>
              <w:pStyle w:val="Compact"/>
              <w:jc w:val="left"/>
            </w:pPr>
            <w:r>
              <w:t xml:space="preserve">6.6 (2.9)</w:t>
            </w:r>
          </w:p>
        </w:tc>
        <w:tc>
          <w:p>
            <w:pPr>
              <w:pStyle w:val="Compact"/>
              <w:jc w:val="left"/>
            </w:pPr>
            <w:r>
              <w:t xml:space="preserve">6.6 (3.1)</w:t>
            </w:r>
          </w:p>
        </w:tc>
        <w:tc>
          <w:p>
            <w:pPr>
              <w:pStyle w:val="Compact"/>
              <w:jc w:val="left"/>
            </w:pPr>
            <w:r>
              <w:t xml:space="preserve">5.5 (1.4)</w:t>
            </w:r>
          </w:p>
        </w:tc>
        <w:tc>
          <w:p>
            <w:pPr>
              <w:pStyle w:val="Compact"/>
              <w:jc w:val="left"/>
            </w:pPr>
            <w:r>
              <w:t xml:space="preserve">6.4 (2.7)</w:t>
            </w:r>
          </w:p>
        </w:tc>
      </w:tr>
      <w:tr>
        <w:tc>
          <w:p>
            <w:pPr>
              <w:pStyle w:val="Compact"/>
              <w:jc w:val="left"/>
            </w:pPr>
            <w:r>
              <w:t xml:space="preserve">Diabetic Status</w:t>
            </w:r>
          </w:p>
        </w:tc>
        <w:tc>
          <w:p>
            <w:pStyle w:val="Compact"/>
          </w:p>
        </w:tc>
        <w:tc>
          <w:p>
            <w:pStyle w:val="Compact"/>
          </w:p>
        </w:tc>
        <w:tc>
          <w:p>
            <w:pStyle w:val="Compact"/>
          </w:p>
        </w:tc>
        <w:tc>
          <w:p>
            <w:pStyle w:val="Compact"/>
          </w:p>
        </w:tc>
      </w:tr>
      <w:tr>
        <w:tc>
          <w:p>
            <w:pPr>
              <w:pStyle w:val="Compact"/>
              <w:jc w:val="left"/>
            </w:pPr>
            <w:r>
              <w:t xml:space="preserve">- Diabetes</w:t>
            </w:r>
          </w:p>
        </w:tc>
        <w:tc>
          <w:p>
            <w:pPr>
              <w:pStyle w:val="Compact"/>
              <w:jc w:val="left"/>
            </w:pPr>
            <w:r>
              <w:t xml:space="preserve">69 (12%)</w:t>
            </w:r>
          </w:p>
        </w:tc>
        <w:tc>
          <w:p>
            <w:pPr>
              <w:pStyle w:val="Compact"/>
              <w:jc w:val="left"/>
            </w:pPr>
            <w:r>
              <w:t xml:space="preserve">16 (14.3%)</w:t>
            </w:r>
          </w:p>
        </w:tc>
        <w:tc>
          <w:p>
            <w:pStyle w:val="Compact"/>
          </w:p>
        </w:tc>
        <w:tc>
          <w:p>
            <w:pPr>
              <w:pStyle w:val="Compact"/>
              <w:jc w:val="left"/>
            </w:pPr>
            <w:r>
              <w:t xml:space="preserve">5 (9.8%)</w:t>
            </w:r>
          </w:p>
        </w:tc>
      </w:tr>
      <w:tr>
        <w:tc>
          <w:p>
            <w:pPr>
              <w:pStyle w:val="Compact"/>
              <w:jc w:val="left"/>
            </w:pPr>
            <w:r>
              <w:t xml:space="preserve">- Normal</w:t>
            </w:r>
          </w:p>
        </w:tc>
        <w:tc>
          <w:p>
            <w:pPr>
              <w:pStyle w:val="Compact"/>
              <w:jc w:val="left"/>
            </w:pPr>
            <w:r>
              <w:t xml:space="preserve">479 (83.4%)</w:t>
            </w:r>
          </w:p>
        </w:tc>
        <w:tc>
          <w:p>
            <w:pPr>
              <w:pStyle w:val="Compact"/>
              <w:jc w:val="left"/>
            </w:pPr>
            <w:r>
              <w:t xml:space="preserve">86 (76.8%)</w:t>
            </w:r>
          </w:p>
        </w:tc>
        <w:tc>
          <w:p>
            <w:pPr>
              <w:pStyle w:val="Compact"/>
              <w:jc w:val="left"/>
            </w:pPr>
            <w:r>
              <w:t xml:space="preserve">2 (100%)</w:t>
            </w:r>
          </w:p>
        </w:tc>
        <w:tc>
          <w:p>
            <w:pPr>
              <w:pStyle w:val="Compact"/>
              <w:jc w:val="left"/>
            </w:pPr>
            <w:r>
              <w:t xml:space="preserve">44 (86.3%)</w:t>
            </w:r>
          </w:p>
        </w:tc>
      </w:tr>
      <w:tr>
        <w:tc>
          <w:p>
            <w:pPr>
              <w:pStyle w:val="Compact"/>
              <w:jc w:val="left"/>
            </w:pPr>
            <w:r>
              <w:t xml:space="preserve">- Prediabetes</w:t>
            </w:r>
          </w:p>
        </w:tc>
        <w:tc>
          <w:p>
            <w:pPr>
              <w:pStyle w:val="Compact"/>
              <w:jc w:val="left"/>
            </w:pPr>
            <w:r>
              <w:t xml:space="preserve">26 (4.5%)</w:t>
            </w:r>
          </w:p>
        </w:tc>
        <w:tc>
          <w:p>
            <w:pPr>
              <w:pStyle w:val="Compact"/>
              <w:jc w:val="left"/>
            </w:pPr>
            <w:r>
              <w:t xml:space="preserve">10 (8.9%)</w:t>
            </w:r>
          </w:p>
        </w:tc>
        <w:tc>
          <w:p>
            <w:pStyle w:val="Compact"/>
          </w:p>
        </w:tc>
        <w:tc>
          <w:p>
            <w:pPr>
              <w:pStyle w:val="Compact"/>
              <w:jc w:val="left"/>
            </w:pPr>
            <w:r>
              <w:t xml:space="preserve">2 (3.9%)</w:t>
            </w:r>
          </w:p>
        </w:tc>
      </w:tr>
    </w:tbl>
    <w:p>
      <w:pPr>
        <w:pStyle w:val="TableCaption"/>
      </w:pPr>
      <w:r>
        <w:t xml:space="preserve">TABLE 2: Subject characteristics according to estimated GFR categories at 3-year visit.</w:t>
      </w:r>
    </w:p>
    <w:tbl>
      <w:tblPr>
        <w:tblStyle w:val="TableNormal"/>
        <w:tblW w:type="pct" w:w="6875.0"/>
        <w:tblLook w:firstRow="1"/>
        <w:tblCaption w:val="TABLE 2: Subject characteristics according to estimated GFR categories at 3-year visit."/>
      </w:tblPr>
      <w:tblGrid>
        <w:gridCol w:w="3740"/>
        <w:gridCol w:w="1650"/>
        <w:gridCol w:w="1650"/>
        <w:gridCol w:w="1650"/>
        <w:gridCol w:w="2200"/>
      </w:tblGrid>
      <w:tr>
        <w:trPr>
          <w:cnfStyle w:firstRow="1"/>
        </w:trPr>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Normal</w:t>
            </w:r>
          </w:p>
        </w:tc>
        <w:tc>
          <w:tcPr>
            <w:tcBorders>
              <w:bottom w:val="single"/>
            </w:tcBorders>
            <w:vAlign w:val="bottom"/>
          </w:tcPr>
          <w:p>
            <w:pPr>
              <w:pStyle w:val="Compact"/>
              <w:jc w:val="left"/>
            </w:pPr>
            <w:r>
              <w:t xml:space="preserve">Mild</w:t>
            </w:r>
          </w:p>
        </w:tc>
        <w:tc>
          <w:tcPr>
            <w:tcBorders>
              <w:bottom w:val="single"/>
            </w:tcBorders>
            <w:vAlign w:val="bottom"/>
          </w:tcPr>
          <w:p>
            <w:pPr>
              <w:pStyle w:val="Compact"/>
              <w:jc w:val="left"/>
            </w:pPr>
            <w:r>
              <w:t xml:space="preserve">Moderate</w:t>
            </w:r>
          </w:p>
        </w:tc>
        <w:tc>
          <w:tcPr>
            <w:tcBorders>
              <w:bottom w:val="single"/>
            </w:tcBorders>
            <w:vAlign w:val="bottom"/>
          </w:tcPr>
          <w:p>
            <w:pPr>
              <w:pStyle w:val="Compact"/>
              <w:jc w:val="left"/>
            </w:pPr>
            <w:r>
              <w:t xml:space="preserve">Hyperfiltration</w:t>
            </w:r>
          </w:p>
        </w:tc>
      </w:tr>
      <w:tr>
        <w:tc>
          <w:p>
            <w:pPr>
              <w:pStyle w:val="Compact"/>
              <w:jc w:val="left"/>
            </w:pPr>
            <w:r>
              <w:t xml:space="preserve">Age (years)</w:t>
            </w:r>
          </w:p>
        </w:tc>
        <w:tc>
          <w:p>
            <w:pPr>
              <w:pStyle w:val="Compact"/>
              <w:jc w:val="left"/>
            </w:pPr>
            <w:r>
              <w:t xml:space="preserve">53.3 (8.9)</w:t>
            </w:r>
          </w:p>
        </w:tc>
        <w:tc>
          <w:p>
            <w:pPr>
              <w:pStyle w:val="Compact"/>
              <w:jc w:val="left"/>
            </w:pPr>
            <w:r>
              <w:t xml:space="preserve">60.7 (9.7)</w:t>
            </w:r>
          </w:p>
        </w:tc>
        <w:tc>
          <w:p>
            <w:pPr>
              <w:pStyle w:val="Compact"/>
              <w:jc w:val="left"/>
            </w:pPr>
            <w:r>
              <w:t xml:space="preserve">67.9 (5.9)</w:t>
            </w:r>
          </w:p>
        </w:tc>
        <w:tc>
          <w:p>
            <w:pPr>
              <w:pStyle w:val="Compact"/>
              <w:jc w:val="left"/>
            </w:pPr>
            <w:r>
              <w:t xml:space="preserve">40.2 (5.6)</w:t>
            </w:r>
          </w:p>
        </w:tc>
      </w:tr>
      <w:tr>
        <w:tc>
          <w:p>
            <w:pPr>
              <w:pStyle w:val="Compact"/>
              <w:jc w:val="left"/>
            </w:pPr>
            <w:r>
              <w:t xml:space="preserve">Ethnicity</w:t>
            </w:r>
          </w:p>
        </w:tc>
        <w:tc>
          <w:p>
            <w:pStyle w:val="Compact"/>
          </w:p>
        </w:tc>
        <w:tc>
          <w:p>
            <w:pStyle w:val="Compact"/>
          </w:p>
        </w:tc>
        <w:tc>
          <w:p>
            <w:pStyle w:val="Compact"/>
          </w:p>
        </w:tc>
        <w:tc>
          <w:p>
            <w:pStyle w:val="Compact"/>
          </w:p>
        </w:tc>
      </w:tr>
      <w:tr>
        <w:tc>
          <w:p>
            <w:pPr>
              <w:pStyle w:val="Compact"/>
              <w:jc w:val="left"/>
            </w:pPr>
            <w:r>
              <w:t xml:space="preserve">- European</w:t>
            </w:r>
          </w:p>
        </w:tc>
        <w:tc>
          <w:p>
            <w:pPr>
              <w:pStyle w:val="Compact"/>
              <w:jc w:val="left"/>
            </w:pPr>
            <w:r>
              <w:t xml:space="preserve">346 (71.8%)</w:t>
            </w:r>
          </w:p>
        </w:tc>
        <w:tc>
          <w:p>
            <w:pPr>
              <w:pStyle w:val="Compact"/>
              <w:jc w:val="left"/>
            </w:pPr>
            <w:r>
              <w:t xml:space="preserve">102 (77.9%)</w:t>
            </w:r>
          </w:p>
        </w:tc>
        <w:tc>
          <w:p>
            <w:pPr>
              <w:pStyle w:val="Compact"/>
              <w:jc w:val="left"/>
            </w:pPr>
            <w:r>
              <w:t xml:space="preserve">5 (62.5%)</w:t>
            </w:r>
          </w:p>
        </w:tc>
        <w:tc>
          <w:p>
            <w:pPr>
              <w:pStyle w:val="Compact"/>
              <w:jc w:val="left"/>
            </w:pPr>
            <w:r>
              <w:t xml:space="preserve">8 (34.8%)</w:t>
            </w:r>
          </w:p>
        </w:tc>
      </w:tr>
      <w:tr>
        <w:tc>
          <w:p>
            <w:pPr>
              <w:pStyle w:val="Compact"/>
              <w:jc w:val="left"/>
            </w:pPr>
            <w:r>
              <w:t xml:space="preserve">- Latino/a</w:t>
            </w:r>
          </w:p>
        </w:tc>
        <w:tc>
          <w:p>
            <w:pPr>
              <w:pStyle w:val="Compact"/>
              <w:jc w:val="left"/>
            </w:pPr>
            <w:r>
              <w:t xml:space="preserve">51 (10.6%)</w:t>
            </w:r>
          </w:p>
        </w:tc>
        <w:tc>
          <w:p>
            <w:pPr>
              <w:pStyle w:val="Compact"/>
              <w:jc w:val="left"/>
            </w:pPr>
            <w:r>
              <w:t xml:space="preserve">13 (9.9%)</w:t>
            </w:r>
          </w:p>
        </w:tc>
        <w:tc>
          <w:p>
            <w:pPr>
              <w:pStyle w:val="Compact"/>
              <w:jc w:val="left"/>
            </w:pPr>
            <w:r>
              <w:t xml:space="preserve">1 (12.5%)</w:t>
            </w:r>
          </w:p>
        </w:tc>
        <w:tc>
          <w:p>
            <w:pPr>
              <w:pStyle w:val="Compact"/>
              <w:jc w:val="left"/>
            </w:pPr>
            <w:r>
              <w:t xml:space="preserve">2 (8.7%)</w:t>
            </w:r>
          </w:p>
        </w:tc>
      </w:tr>
      <w:tr>
        <w:tc>
          <w:p>
            <w:pPr>
              <w:pStyle w:val="Compact"/>
              <w:jc w:val="left"/>
            </w:pPr>
            <w:r>
              <w:t xml:space="preserve">- Other</w:t>
            </w:r>
          </w:p>
        </w:tc>
        <w:tc>
          <w:p>
            <w:pPr>
              <w:pStyle w:val="Compact"/>
              <w:jc w:val="left"/>
            </w:pPr>
            <w:r>
              <w:t xml:space="preserve">45 (9.3%)</w:t>
            </w:r>
          </w:p>
        </w:tc>
        <w:tc>
          <w:p>
            <w:pPr>
              <w:pStyle w:val="Compact"/>
              <w:jc w:val="left"/>
            </w:pPr>
            <w:r>
              <w:t xml:space="preserve">8 (6.1%)</w:t>
            </w:r>
          </w:p>
        </w:tc>
        <w:tc>
          <w:p>
            <w:pPr>
              <w:pStyle w:val="Compact"/>
              <w:jc w:val="left"/>
            </w:pPr>
            <w:r>
              <w:t xml:space="preserve">2 (25%)</w:t>
            </w:r>
          </w:p>
        </w:tc>
        <w:tc>
          <w:p>
            <w:pPr>
              <w:pStyle w:val="Compact"/>
              <w:jc w:val="left"/>
            </w:pPr>
            <w:r>
              <w:t xml:space="preserve">10 (43.5%)</w:t>
            </w:r>
          </w:p>
        </w:tc>
      </w:tr>
      <w:tr>
        <w:tc>
          <w:p>
            <w:pPr>
              <w:pStyle w:val="Compact"/>
              <w:jc w:val="left"/>
            </w:pPr>
            <w:r>
              <w:t xml:space="preserve">- South Asian</w:t>
            </w:r>
          </w:p>
        </w:tc>
        <w:tc>
          <w:p>
            <w:pPr>
              <w:pStyle w:val="Compact"/>
              <w:jc w:val="left"/>
            </w:pPr>
            <w:r>
              <w:t xml:space="preserve">40 (8.3%)</w:t>
            </w:r>
          </w:p>
        </w:tc>
        <w:tc>
          <w:p>
            <w:pPr>
              <w:pStyle w:val="Compact"/>
              <w:jc w:val="left"/>
            </w:pPr>
            <w:r>
              <w:t xml:space="preserve">8 (6.1%)</w:t>
            </w:r>
          </w:p>
        </w:tc>
        <w:tc>
          <w:p>
            <w:pStyle w:val="Compact"/>
          </w:p>
        </w:tc>
        <w:tc>
          <w:p>
            <w:pPr>
              <w:pStyle w:val="Compact"/>
              <w:jc w:val="left"/>
            </w:pPr>
            <w:r>
              <w:t xml:space="preserve">3 (13%)</w:t>
            </w:r>
          </w:p>
        </w:tc>
      </w:tr>
      <w:tr>
        <w:tc>
          <w:p>
            <w:pPr>
              <w:pStyle w:val="Compact"/>
              <w:jc w:val="left"/>
            </w:pPr>
            <w:r>
              <w:t xml:space="preserve">Sex</w:t>
            </w:r>
          </w:p>
        </w:tc>
        <w:tc>
          <w:p>
            <w:pStyle w:val="Compact"/>
          </w:p>
        </w:tc>
        <w:tc>
          <w:p>
            <w:pStyle w:val="Compact"/>
          </w:p>
        </w:tc>
        <w:tc>
          <w:p>
            <w:pStyle w:val="Compact"/>
          </w:p>
        </w:tc>
        <w:tc>
          <w:p>
            <w:pStyle w:val="Compact"/>
          </w:p>
        </w:tc>
      </w:tr>
      <w:tr>
        <w:tc>
          <w:p>
            <w:pPr>
              <w:pStyle w:val="Compact"/>
              <w:jc w:val="left"/>
            </w:pPr>
            <w:r>
              <w:t xml:space="preserve">- Female</w:t>
            </w:r>
          </w:p>
        </w:tc>
        <w:tc>
          <w:p>
            <w:pPr>
              <w:pStyle w:val="Compact"/>
              <w:jc w:val="left"/>
            </w:pPr>
            <w:r>
              <w:t xml:space="preserve">368 (76.3%)</w:t>
            </w:r>
          </w:p>
        </w:tc>
        <w:tc>
          <w:p>
            <w:pPr>
              <w:pStyle w:val="Compact"/>
              <w:jc w:val="left"/>
            </w:pPr>
            <w:r>
              <w:t xml:space="preserve">58 (44.3%)</w:t>
            </w:r>
          </w:p>
        </w:tc>
        <w:tc>
          <w:p>
            <w:pPr>
              <w:pStyle w:val="Compact"/>
              <w:jc w:val="left"/>
            </w:pPr>
            <w:r>
              <w:t xml:space="preserve">4 (50%)</w:t>
            </w:r>
          </w:p>
        </w:tc>
        <w:tc>
          <w:p>
            <w:pPr>
              <w:pStyle w:val="Compact"/>
              <w:jc w:val="left"/>
            </w:pPr>
            <w:r>
              <w:t xml:space="preserve">21 (91.3%)</w:t>
            </w:r>
          </w:p>
        </w:tc>
      </w:tr>
      <w:tr>
        <w:tc>
          <w:p>
            <w:pPr>
              <w:pStyle w:val="Compact"/>
              <w:jc w:val="left"/>
            </w:pPr>
            <w:r>
              <w:t xml:space="preserve">- Male</w:t>
            </w:r>
          </w:p>
        </w:tc>
        <w:tc>
          <w:p>
            <w:pPr>
              <w:pStyle w:val="Compact"/>
              <w:jc w:val="left"/>
            </w:pPr>
            <w:r>
              <w:t xml:space="preserve">114 (23.7%)</w:t>
            </w:r>
          </w:p>
        </w:tc>
        <w:tc>
          <w:p>
            <w:pPr>
              <w:pStyle w:val="Compact"/>
              <w:jc w:val="left"/>
            </w:pPr>
            <w:r>
              <w:t xml:space="preserve">73 (55.7%)</w:t>
            </w:r>
          </w:p>
        </w:tc>
        <w:tc>
          <w:p>
            <w:pPr>
              <w:pStyle w:val="Compact"/>
              <w:jc w:val="left"/>
            </w:pPr>
            <w:r>
              <w:t xml:space="preserve">4 (50%)</w:t>
            </w:r>
          </w:p>
        </w:tc>
        <w:tc>
          <w:p>
            <w:pPr>
              <w:pStyle w:val="Compact"/>
              <w:jc w:val="left"/>
            </w:pPr>
            <w:r>
              <w:t xml:space="preserve">2 (8.7%)</w:t>
            </w:r>
          </w:p>
        </w:tc>
      </w:tr>
      <w:tr>
        <w:tc>
          <w:p>
            <w:pPr>
              <w:pStyle w:val="Compact"/>
              <w:jc w:val="left"/>
            </w:pPr>
            <w:r>
              <w:t xml:space="preserve">BMI</w:t>
            </w:r>
          </w:p>
        </w:tc>
        <w:tc>
          <w:p>
            <w:pPr>
              <w:pStyle w:val="Compact"/>
              <w:jc w:val="left"/>
            </w:pPr>
            <w:r>
              <w:t xml:space="preserve">31.2 (6.5)</w:t>
            </w:r>
          </w:p>
        </w:tc>
        <w:tc>
          <w:p>
            <w:pPr>
              <w:pStyle w:val="Compact"/>
              <w:jc w:val="left"/>
            </w:pPr>
            <w:r>
              <w:t xml:space="preserve">30.6 (5.0)</w:t>
            </w:r>
          </w:p>
        </w:tc>
        <w:tc>
          <w:p>
            <w:pPr>
              <w:pStyle w:val="Compact"/>
              <w:jc w:val="left"/>
            </w:pPr>
            <w:r>
              <w:t xml:space="preserve">30.2 (5.7)</w:t>
            </w:r>
          </w:p>
        </w:tc>
        <w:tc>
          <w:p>
            <w:pPr>
              <w:pStyle w:val="Compact"/>
              <w:jc w:val="left"/>
            </w:pPr>
            <w:r>
              <w:t xml:space="preserve">34.8 (8.4)</w:t>
            </w:r>
          </w:p>
        </w:tc>
      </w:tr>
      <w:tr>
        <w:tc>
          <w:p>
            <w:pPr>
              <w:pStyle w:val="Compact"/>
              <w:jc w:val="left"/>
            </w:pPr>
            <w:r>
              <w:t xml:space="preserve">Waist Circumference (cm)</w:t>
            </w:r>
          </w:p>
        </w:tc>
        <w:tc>
          <w:p>
            <w:pPr>
              <w:pStyle w:val="Compact"/>
              <w:jc w:val="left"/>
            </w:pPr>
            <w:r>
              <w:t xml:space="preserve">99.4 (15.5)</w:t>
            </w:r>
          </w:p>
        </w:tc>
        <w:tc>
          <w:p>
            <w:pPr>
              <w:pStyle w:val="Compact"/>
              <w:jc w:val="left"/>
            </w:pPr>
            <w:r>
              <w:t xml:space="preserve">102.0 (13.0)</w:t>
            </w:r>
          </w:p>
        </w:tc>
        <w:tc>
          <w:p>
            <w:pPr>
              <w:pStyle w:val="Compact"/>
              <w:jc w:val="left"/>
            </w:pPr>
            <w:r>
              <w:t xml:space="preserve">105.2 (13.3)</w:t>
            </w:r>
          </w:p>
        </w:tc>
        <w:tc>
          <w:p>
            <w:pPr>
              <w:pStyle w:val="Compact"/>
              <w:jc w:val="left"/>
            </w:pPr>
            <w:r>
              <w:t xml:space="preserve">101.6 (20.0)</w:t>
            </w:r>
          </w:p>
        </w:tc>
      </w:tr>
      <w:tr>
        <w:tc>
          <w:p>
            <w:pPr>
              <w:pStyle w:val="Compact"/>
              <w:jc w:val="left"/>
            </w:pPr>
            <w:r>
              <w:t xml:space="preserve">Estimated GFR (ml/min/1.73m^2)</w:t>
            </w:r>
          </w:p>
        </w:tc>
        <w:tc>
          <w:p>
            <w:pPr>
              <w:pStyle w:val="Compact"/>
              <w:jc w:val="left"/>
            </w:pPr>
            <w:r>
              <w:t xml:space="preserve">104.5 (8.7)</w:t>
            </w:r>
          </w:p>
        </w:tc>
        <w:tc>
          <w:p>
            <w:pPr>
              <w:pStyle w:val="Compact"/>
              <w:jc w:val="left"/>
            </w:pPr>
            <w:r>
              <w:t xml:space="preserve">79.8 (7.6)</w:t>
            </w:r>
          </w:p>
        </w:tc>
        <w:tc>
          <w:p>
            <w:pPr>
              <w:pStyle w:val="Compact"/>
              <w:jc w:val="left"/>
            </w:pPr>
            <w:r>
              <w:t xml:space="preserve">55.2 (8.3)</w:t>
            </w:r>
          </w:p>
        </w:tc>
        <w:tc>
          <w:p>
            <w:pPr>
              <w:pStyle w:val="Compact"/>
              <w:jc w:val="left"/>
            </w:pPr>
            <w:r>
              <w:t xml:space="preserve">132.4 (9.6)</w:t>
            </w:r>
          </w:p>
        </w:tc>
      </w:tr>
      <w:tr>
        <w:tc>
          <w:p>
            <w:pPr>
              <w:pStyle w:val="Compact"/>
              <w:jc w:val="left"/>
            </w:pPr>
            <w:r>
              <w:t xml:space="preserve">Microalbumin:Creatinine</w:t>
            </w:r>
          </w:p>
        </w:tc>
        <w:tc>
          <w:p>
            <w:pPr>
              <w:pStyle w:val="Compact"/>
              <w:jc w:val="left"/>
            </w:pPr>
            <w:r>
              <w:t xml:space="preserve">1.5 (3.9)</w:t>
            </w:r>
          </w:p>
        </w:tc>
        <w:tc>
          <w:p>
            <w:pPr>
              <w:pStyle w:val="Compact"/>
              <w:jc w:val="left"/>
            </w:pPr>
            <w:r>
              <w:t xml:space="preserve">1.3 (2.5)</w:t>
            </w:r>
          </w:p>
        </w:tc>
        <w:tc>
          <w:p>
            <w:pPr>
              <w:pStyle w:val="Compact"/>
              <w:jc w:val="left"/>
            </w:pPr>
            <w:r>
              <w:t xml:space="preserve">1.0 (1.0)</w:t>
            </w:r>
          </w:p>
        </w:tc>
        <w:tc>
          <w:p>
            <w:pPr>
              <w:pStyle w:val="Compact"/>
              <w:jc w:val="left"/>
            </w:pPr>
            <w:r>
              <w:t xml:space="preserve">11.8 (34.4)</w:t>
            </w:r>
          </w:p>
        </w:tc>
      </w:tr>
      <w:tr>
        <w:tc>
          <w:p>
            <w:pPr>
              <w:pStyle w:val="Compact"/>
              <w:jc w:val="left"/>
            </w:pPr>
            <w:r>
              <w:t xml:space="preserve">Urinary VDBP (ng/mL)</w:t>
            </w:r>
          </w:p>
        </w:tc>
        <w:tc>
          <w:p>
            <w:pPr>
              <w:pStyle w:val="Compact"/>
              <w:jc w:val="left"/>
            </w:pPr>
            <w:r>
              <w:t xml:space="preserve">72.4 (110.9)</w:t>
            </w:r>
          </w:p>
        </w:tc>
        <w:tc>
          <w:p>
            <w:pPr>
              <w:pStyle w:val="Compact"/>
              <w:jc w:val="left"/>
            </w:pPr>
            <w:r>
              <w:t xml:space="preserve">69.0 (192.4)</w:t>
            </w:r>
          </w:p>
        </w:tc>
        <w:tc>
          <w:p>
            <w:pPr>
              <w:pStyle w:val="Compact"/>
              <w:jc w:val="left"/>
            </w:pPr>
            <w:r>
              <w:t xml:space="preserve">49.0 (52.4)</w:t>
            </w:r>
          </w:p>
        </w:tc>
        <w:tc>
          <w:p>
            <w:pPr>
              <w:pStyle w:val="Compact"/>
              <w:jc w:val="left"/>
            </w:pPr>
            <w:r>
              <w:t xml:space="preserve">93.5 (219.2)</w:t>
            </w:r>
          </w:p>
        </w:tc>
      </w:tr>
      <w:tr>
        <w:tc>
          <w:p>
            <w:pPr>
              <w:pStyle w:val="Compact"/>
              <w:jc w:val="left"/>
            </w:pPr>
            <w:r>
              <w:t xml:space="preserve">Urinary Creatinine (mmol/L)</w:t>
            </w:r>
          </w:p>
        </w:tc>
        <w:tc>
          <w:p>
            <w:pPr>
              <w:pStyle w:val="Compact"/>
              <w:jc w:val="left"/>
            </w:pPr>
            <w:r>
              <w:t xml:space="preserve">11.4 (6.4)</w:t>
            </w:r>
          </w:p>
        </w:tc>
        <w:tc>
          <w:p>
            <w:pPr>
              <w:pStyle w:val="Compact"/>
              <w:jc w:val="left"/>
            </w:pPr>
            <w:r>
              <w:t xml:space="preserve">13.2 (11.7)</w:t>
            </w:r>
          </w:p>
        </w:tc>
        <w:tc>
          <w:p>
            <w:pPr>
              <w:pStyle w:val="Compact"/>
              <w:jc w:val="left"/>
            </w:pPr>
            <w:r>
              <w:t xml:space="preserve">22.4 (35.8)</w:t>
            </w:r>
          </w:p>
        </w:tc>
        <w:tc>
          <w:p>
            <w:pPr>
              <w:pStyle w:val="Compact"/>
              <w:jc w:val="left"/>
            </w:pPr>
            <w:r>
              <w:t xml:space="preserve">11.1 (13.2)</w:t>
            </w:r>
          </w:p>
        </w:tc>
      </w:tr>
      <w:tr>
        <w:tc>
          <w:p>
            <w:pPr>
              <w:pStyle w:val="Compact"/>
              <w:jc w:val="left"/>
            </w:pPr>
            <w:r>
              <w:t xml:space="preserve">Urinary Microalbumin (mg/L)</w:t>
            </w:r>
          </w:p>
        </w:tc>
        <w:tc>
          <w:p>
            <w:pPr>
              <w:pStyle w:val="Compact"/>
              <w:jc w:val="left"/>
            </w:pPr>
            <w:r>
              <w:t xml:space="preserve">12.2 (36.0)</w:t>
            </w:r>
          </w:p>
        </w:tc>
        <w:tc>
          <w:p>
            <w:pPr>
              <w:pStyle w:val="Compact"/>
              <w:jc w:val="left"/>
            </w:pPr>
            <w:r>
              <w:t xml:space="preserve">10.0 (17.7)</w:t>
            </w:r>
          </w:p>
        </w:tc>
        <w:tc>
          <w:p>
            <w:pPr>
              <w:pStyle w:val="Compact"/>
              <w:jc w:val="left"/>
            </w:pPr>
            <w:r>
              <w:t xml:space="preserve">6.7 (4.0)</w:t>
            </w:r>
          </w:p>
        </w:tc>
        <w:tc>
          <w:p>
            <w:pPr>
              <w:pStyle w:val="Compact"/>
              <w:jc w:val="left"/>
            </w:pPr>
            <w:r>
              <w:t xml:space="preserve">20.1 (39.5)</w:t>
            </w:r>
          </w:p>
        </w:tc>
      </w:tr>
      <w:tr>
        <w:tc>
          <w:p>
            <w:pPr>
              <w:pStyle w:val="Compact"/>
              <w:jc w:val="left"/>
            </w:pPr>
            <w:r>
              <w:t xml:space="preserve">Creatinine</w:t>
            </w:r>
          </w:p>
        </w:tc>
        <w:tc>
          <w:p>
            <w:pPr>
              <w:pStyle w:val="Compact"/>
              <w:jc w:val="left"/>
            </w:pPr>
            <w:r>
              <w:t xml:space="preserve">67.3 (9.7)</w:t>
            </w:r>
          </w:p>
        </w:tc>
        <w:tc>
          <w:p>
            <w:pPr>
              <w:pStyle w:val="Compact"/>
              <w:jc w:val="left"/>
            </w:pPr>
            <w:r>
              <w:t xml:space="preserve">90.2 (9.3)</w:t>
            </w:r>
          </w:p>
        </w:tc>
        <w:tc>
          <w:p>
            <w:pPr>
              <w:pStyle w:val="Compact"/>
              <w:jc w:val="left"/>
            </w:pPr>
            <w:r>
              <w:t xml:space="preserve">119.2 (23.3)</w:t>
            </w:r>
          </w:p>
        </w:tc>
        <w:tc>
          <w:p>
            <w:pPr>
              <w:pStyle w:val="Compact"/>
              <w:jc w:val="left"/>
            </w:pPr>
            <w:r>
              <w:t xml:space="preserve">51.3 (11.4)</w:t>
            </w:r>
          </w:p>
        </w:tc>
      </w:tr>
      <w:tr>
        <w:tc>
          <w:p>
            <w:pPr>
              <w:pStyle w:val="Compact"/>
              <w:jc w:val="left"/>
            </w:pPr>
            <w:r>
              <w:t xml:space="preserve">Serum 25(OH)D (nmol/L)</w:t>
            </w:r>
          </w:p>
        </w:tc>
        <w:tc>
          <w:p>
            <w:pPr>
              <w:pStyle w:val="Compact"/>
              <w:jc w:val="left"/>
            </w:pPr>
            <w:r>
              <w:t xml:space="preserve">73.3 (26.9)</w:t>
            </w:r>
          </w:p>
        </w:tc>
        <w:tc>
          <w:p>
            <w:pPr>
              <w:pStyle w:val="Compact"/>
              <w:jc w:val="left"/>
            </w:pPr>
            <w:r>
              <w:t xml:space="preserve">82.0 (22.9)</w:t>
            </w:r>
          </w:p>
        </w:tc>
        <w:tc>
          <w:p>
            <w:pPr>
              <w:pStyle w:val="Compact"/>
              <w:jc w:val="left"/>
            </w:pPr>
            <w:r>
              <w:t xml:space="preserve">73.8 (9.0)</w:t>
            </w:r>
          </w:p>
        </w:tc>
        <w:tc>
          <w:p>
            <w:pPr>
              <w:pStyle w:val="Compact"/>
              <w:jc w:val="left"/>
            </w:pPr>
            <w:r>
              <w:t xml:space="preserve">56.2 (19.9)</w:t>
            </w:r>
          </w:p>
        </w:tc>
      </w:tr>
      <w:tr>
        <w:tc>
          <w:p>
            <w:pPr>
              <w:pStyle w:val="Compact"/>
              <w:jc w:val="left"/>
            </w:pPr>
            <w:r>
              <w:t xml:space="preserve">Diastolic Blood Pressure (mmHg)</w:t>
            </w:r>
          </w:p>
        </w:tc>
        <w:tc>
          <w:p>
            <w:pPr>
              <w:pStyle w:val="Compact"/>
              <w:jc w:val="left"/>
            </w:pPr>
            <w:r>
              <w:t xml:space="preserve">80.5 (10.1)</w:t>
            </w:r>
          </w:p>
        </w:tc>
        <w:tc>
          <w:p>
            <w:pPr>
              <w:pStyle w:val="Compact"/>
              <w:jc w:val="left"/>
            </w:pPr>
            <w:r>
              <w:t xml:space="preserve">78.1 (9.8)</w:t>
            </w:r>
          </w:p>
        </w:tc>
        <w:tc>
          <w:p>
            <w:pPr>
              <w:pStyle w:val="Compact"/>
              <w:jc w:val="left"/>
            </w:pPr>
            <w:r>
              <w:t xml:space="preserve">81.9 (4.1)</w:t>
            </w:r>
          </w:p>
        </w:tc>
        <w:tc>
          <w:p>
            <w:pPr>
              <w:pStyle w:val="Compact"/>
              <w:jc w:val="left"/>
            </w:pPr>
            <w:r>
              <w:t xml:space="preserve">77.8 (12.0)</w:t>
            </w:r>
          </w:p>
        </w:tc>
      </w:tr>
      <w:tr>
        <w:tc>
          <w:p>
            <w:pPr>
              <w:pStyle w:val="Compact"/>
              <w:jc w:val="left"/>
            </w:pPr>
            <w:r>
              <w:t xml:space="preserve">Mean Arterial Pressure (mmHg)</w:t>
            </w:r>
          </w:p>
        </w:tc>
        <w:tc>
          <w:p>
            <w:pPr>
              <w:pStyle w:val="Compact"/>
              <w:jc w:val="left"/>
            </w:pPr>
            <w:r>
              <w:t xml:space="preserve">95.9 (10.6)</w:t>
            </w:r>
          </w:p>
        </w:tc>
        <w:tc>
          <w:p>
            <w:pPr>
              <w:pStyle w:val="Compact"/>
              <w:jc w:val="left"/>
            </w:pPr>
            <w:r>
              <w:t xml:space="preserve">95.3 (10.7)</w:t>
            </w:r>
          </w:p>
        </w:tc>
        <w:tc>
          <w:p>
            <w:pPr>
              <w:pStyle w:val="Compact"/>
              <w:jc w:val="left"/>
            </w:pPr>
            <w:r>
              <w:t xml:space="preserve">100.8 (4.3)</w:t>
            </w:r>
          </w:p>
        </w:tc>
        <w:tc>
          <w:p>
            <w:pPr>
              <w:pStyle w:val="Compact"/>
              <w:jc w:val="left"/>
            </w:pPr>
            <w:r>
              <w:t xml:space="preserve">91.7 (12.4)</w:t>
            </w:r>
          </w:p>
        </w:tc>
      </w:tr>
      <w:tr>
        <w:tc>
          <w:p>
            <w:pPr>
              <w:pStyle w:val="Compact"/>
              <w:jc w:val="left"/>
            </w:pPr>
            <w:r>
              <w:t xml:space="preserve">Systolic Blood Pressure (mmHg)</w:t>
            </w:r>
          </w:p>
        </w:tc>
        <w:tc>
          <w:p>
            <w:pPr>
              <w:pStyle w:val="Compact"/>
              <w:jc w:val="left"/>
            </w:pPr>
            <w:r>
              <w:t xml:space="preserve">126.6 (14.6)</w:t>
            </w:r>
          </w:p>
        </w:tc>
        <w:tc>
          <w:p>
            <w:pPr>
              <w:pStyle w:val="Compact"/>
              <w:jc w:val="left"/>
            </w:pPr>
            <w:r>
              <w:t xml:space="preserve">129.6 (15.7)</w:t>
            </w:r>
          </w:p>
        </w:tc>
        <w:tc>
          <w:p>
            <w:pPr>
              <w:pStyle w:val="Compact"/>
              <w:jc w:val="left"/>
            </w:pPr>
            <w:r>
              <w:t xml:space="preserve">138.7 (8.9)</w:t>
            </w:r>
          </w:p>
        </w:tc>
        <w:tc>
          <w:p>
            <w:pPr>
              <w:pStyle w:val="Compact"/>
              <w:jc w:val="left"/>
            </w:pPr>
            <w:r>
              <w:t xml:space="preserve">119.6 (15.4)</w:t>
            </w:r>
          </w:p>
        </w:tc>
      </w:tr>
      <w:tr>
        <w:tc>
          <w:p>
            <w:pPr>
              <w:pStyle w:val="Compact"/>
              <w:jc w:val="left"/>
            </w:pPr>
            <w:r>
              <w:t xml:space="preserve">Parathyroid Hormone (pmol/L)</w:t>
            </w:r>
          </w:p>
        </w:tc>
        <w:tc>
          <w:p>
            <w:pPr>
              <w:pStyle w:val="Compact"/>
              <w:jc w:val="left"/>
            </w:pPr>
            <w:r>
              <w:t xml:space="preserve">4.9 (1.8)</w:t>
            </w:r>
          </w:p>
        </w:tc>
        <w:tc>
          <w:p>
            <w:pPr>
              <w:pStyle w:val="Compact"/>
              <w:jc w:val="left"/>
            </w:pPr>
            <w:r>
              <w:t xml:space="preserve">5.0 (1.7)</w:t>
            </w:r>
          </w:p>
        </w:tc>
        <w:tc>
          <w:p>
            <w:pPr>
              <w:pStyle w:val="Compact"/>
              <w:jc w:val="left"/>
            </w:pPr>
            <w:r>
              <w:t xml:space="preserve">4.9 (2.0)</w:t>
            </w:r>
          </w:p>
        </w:tc>
        <w:tc>
          <w:p>
            <w:pPr>
              <w:pStyle w:val="Compact"/>
              <w:jc w:val="left"/>
            </w:pPr>
            <w:r>
              <w:t xml:space="preserve">5.5 (1.7)</w:t>
            </w:r>
          </w:p>
        </w:tc>
      </w:tr>
      <w:tr>
        <w:tc>
          <w:p>
            <w:pPr>
              <w:pStyle w:val="Compact"/>
              <w:jc w:val="left"/>
            </w:pPr>
            <w:r>
              <w:t xml:space="preserve">Serum ALT (U/L)</w:t>
            </w:r>
          </w:p>
        </w:tc>
        <w:tc>
          <w:p>
            <w:pPr>
              <w:pStyle w:val="Compact"/>
              <w:jc w:val="left"/>
            </w:pPr>
            <w:r>
              <w:t xml:space="preserve">27.2 (14.6)</w:t>
            </w:r>
          </w:p>
        </w:tc>
        <w:tc>
          <w:p>
            <w:pPr>
              <w:pStyle w:val="Compact"/>
              <w:jc w:val="left"/>
            </w:pPr>
            <w:r>
              <w:t xml:space="preserve">31.9 (23.6)</w:t>
            </w:r>
          </w:p>
        </w:tc>
        <w:tc>
          <w:p>
            <w:pPr>
              <w:pStyle w:val="Compact"/>
              <w:jc w:val="left"/>
            </w:pPr>
            <w:r>
              <w:t xml:space="preserve">43.2 (42.2)</w:t>
            </w:r>
          </w:p>
        </w:tc>
        <w:tc>
          <w:p>
            <w:pPr>
              <w:pStyle w:val="Compact"/>
              <w:jc w:val="left"/>
            </w:pPr>
            <w:r>
              <w:t xml:space="preserve">33.5 (30.7)</w:t>
            </w:r>
          </w:p>
        </w:tc>
      </w:tr>
      <w:tr>
        <w:tc>
          <w:p>
            <w:pPr>
              <w:pStyle w:val="Compact"/>
              <w:jc w:val="left"/>
            </w:pPr>
            <w:r>
              <w:t xml:space="preserve">Fasting</w:t>
            </w:r>
          </w:p>
        </w:tc>
        <w:tc>
          <w:p>
            <w:pPr>
              <w:pStyle w:val="Compact"/>
              <w:jc w:val="left"/>
            </w:pPr>
            <w:r>
              <w:t xml:space="preserve">5.6 (1.2)</w:t>
            </w:r>
          </w:p>
        </w:tc>
        <w:tc>
          <w:p>
            <w:pPr>
              <w:pStyle w:val="Compact"/>
              <w:jc w:val="left"/>
            </w:pPr>
            <w:r>
              <w:t xml:space="preserve">5.7 (1.0)</w:t>
            </w:r>
          </w:p>
        </w:tc>
        <w:tc>
          <w:p>
            <w:pPr>
              <w:pStyle w:val="Compact"/>
              <w:jc w:val="left"/>
            </w:pPr>
            <w:r>
              <w:t xml:space="preserve">5.4 (0.5)</w:t>
            </w:r>
          </w:p>
        </w:tc>
        <w:tc>
          <w:p>
            <w:pPr>
              <w:pStyle w:val="Compact"/>
              <w:jc w:val="left"/>
            </w:pPr>
            <w:r>
              <w:t xml:space="preserve">5.2 (0.6)</w:t>
            </w:r>
          </w:p>
        </w:tc>
      </w:tr>
      <w:tr>
        <w:tc>
          <w:p>
            <w:pPr>
              <w:pStyle w:val="Compact"/>
              <w:jc w:val="left"/>
            </w:pPr>
            <w:r>
              <w:t xml:space="preserve">2h OGTT</w:t>
            </w:r>
          </w:p>
        </w:tc>
        <w:tc>
          <w:p>
            <w:pPr>
              <w:pStyle w:val="Compact"/>
              <w:jc w:val="left"/>
            </w:pPr>
            <w:r>
              <w:t xml:space="preserve">6.8 (2.5)</w:t>
            </w:r>
          </w:p>
        </w:tc>
        <w:tc>
          <w:p>
            <w:pPr>
              <w:pStyle w:val="Compact"/>
              <w:jc w:val="left"/>
            </w:pPr>
            <w:r>
              <w:t xml:space="preserve">6.7 (2.7)</w:t>
            </w:r>
          </w:p>
        </w:tc>
        <w:tc>
          <w:p>
            <w:pPr>
              <w:pStyle w:val="Compact"/>
              <w:jc w:val="left"/>
            </w:pPr>
            <w:r>
              <w:t xml:space="preserve">7.2 (2.2)</w:t>
            </w:r>
          </w:p>
        </w:tc>
        <w:tc>
          <w:p>
            <w:pPr>
              <w:pStyle w:val="Compact"/>
              <w:jc w:val="left"/>
            </w:pPr>
            <w:r>
              <w:t xml:space="preserve">7.4 (1.9)</w:t>
            </w:r>
          </w:p>
        </w:tc>
      </w:tr>
      <w:tr>
        <w:tc>
          <w:p>
            <w:pPr>
              <w:pStyle w:val="Compact"/>
              <w:jc w:val="left"/>
            </w:pPr>
            <w:r>
              <w:t xml:space="preserve">Diabetic Status</w:t>
            </w:r>
          </w:p>
        </w:tc>
        <w:tc>
          <w:p>
            <w:pStyle w:val="Compact"/>
          </w:p>
        </w:tc>
        <w:tc>
          <w:p>
            <w:pStyle w:val="Compact"/>
          </w:p>
        </w:tc>
        <w:tc>
          <w:p>
            <w:pStyle w:val="Compact"/>
          </w:p>
        </w:tc>
        <w:tc>
          <w:p>
            <w:pStyle w:val="Compact"/>
          </w:p>
        </w:tc>
      </w:tr>
      <w:tr>
        <w:tc>
          <w:p>
            <w:pPr>
              <w:pStyle w:val="Compact"/>
              <w:jc w:val="left"/>
            </w:pPr>
            <w:r>
              <w:t xml:space="preserve">- Diabetes</w:t>
            </w:r>
          </w:p>
        </w:tc>
        <w:tc>
          <w:p>
            <w:pPr>
              <w:pStyle w:val="Compact"/>
              <w:jc w:val="left"/>
            </w:pPr>
            <w:r>
              <w:t xml:space="preserve">87 (18.8%)</w:t>
            </w:r>
          </w:p>
        </w:tc>
        <w:tc>
          <w:p>
            <w:pPr>
              <w:pStyle w:val="Compact"/>
              <w:jc w:val="left"/>
            </w:pPr>
            <w:r>
              <w:t xml:space="preserve">29 (23.2%)</w:t>
            </w:r>
          </w:p>
        </w:tc>
        <w:tc>
          <w:p>
            <w:pPr>
              <w:pStyle w:val="Compact"/>
              <w:jc w:val="left"/>
            </w:pPr>
            <w:r>
              <w:t xml:space="preserve">2 (25%)</w:t>
            </w:r>
          </w:p>
        </w:tc>
        <w:tc>
          <w:p>
            <w:pPr>
              <w:pStyle w:val="Compact"/>
              <w:jc w:val="left"/>
            </w:pPr>
            <w:r>
              <w:t xml:space="preserve">1 (4.3%)</w:t>
            </w:r>
          </w:p>
        </w:tc>
      </w:tr>
      <w:tr>
        <w:tc>
          <w:p>
            <w:pPr>
              <w:pStyle w:val="Compact"/>
              <w:jc w:val="left"/>
            </w:pPr>
            <w:r>
              <w:t xml:space="preserve">- Normal</w:t>
            </w:r>
          </w:p>
        </w:tc>
        <w:tc>
          <w:p>
            <w:pPr>
              <w:pStyle w:val="Compact"/>
              <w:jc w:val="left"/>
            </w:pPr>
            <w:r>
              <w:t xml:space="preserve">274 (59.3%)</w:t>
            </w:r>
          </w:p>
        </w:tc>
        <w:tc>
          <w:p>
            <w:pPr>
              <w:pStyle w:val="Compact"/>
              <w:jc w:val="left"/>
            </w:pPr>
            <w:r>
              <w:t xml:space="preserve">67 (53.6%)</w:t>
            </w:r>
          </w:p>
        </w:tc>
        <w:tc>
          <w:p>
            <w:pPr>
              <w:pStyle w:val="Compact"/>
              <w:jc w:val="left"/>
            </w:pPr>
            <w:r>
              <w:t xml:space="preserve">6 (75%)</w:t>
            </w:r>
          </w:p>
        </w:tc>
        <w:tc>
          <w:p>
            <w:pPr>
              <w:pStyle w:val="Compact"/>
              <w:jc w:val="left"/>
            </w:pPr>
            <w:r>
              <w:t xml:space="preserve">13 (56.5%)</w:t>
            </w:r>
          </w:p>
        </w:tc>
      </w:tr>
      <w:tr>
        <w:tc>
          <w:p>
            <w:pPr>
              <w:pStyle w:val="Compact"/>
              <w:jc w:val="left"/>
            </w:pPr>
            <w:r>
              <w:t xml:space="preserve">- Prediabetes</w:t>
            </w:r>
          </w:p>
        </w:tc>
        <w:tc>
          <w:p>
            <w:pPr>
              <w:pStyle w:val="Compact"/>
              <w:jc w:val="left"/>
            </w:pPr>
            <w:r>
              <w:t xml:space="preserve">101 (21.9%)</w:t>
            </w:r>
          </w:p>
        </w:tc>
        <w:tc>
          <w:p>
            <w:pPr>
              <w:pStyle w:val="Compact"/>
              <w:jc w:val="left"/>
            </w:pPr>
            <w:r>
              <w:t xml:space="preserve">29 (23.2%)</w:t>
            </w:r>
          </w:p>
        </w:tc>
        <w:tc>
          <w:p>
            <w:pStyle w:val="Compact"/>
          </w:p>
        </w:tc>
        <w:tc>
          <w:p>
            <w:pPr>
              <w:pStyle w:val="Compact"/>
              <w:jc w:val="left"/>
            </w:pPr>
            <w:r>
              <w:t xml:space="preserve">9 (39.1%)</w:t>
            </w:r>
          </w:p>
        </w:tc>
      </w:tr>
    </w:tbl>
    <w:p>
      <w:pPr>
        <w:pStyle w:val="TableCaption"/>
      </w:pPr>
      <w:r>
        <w:t xml:space="preserve">TABLE 3: Subject characteristics according to estimated GFR categories at 6-year visits.</w:t>
      </w:r>
    </w:p>
    <w:tbl>
      <w:tblPr>
        <w:tblStyle w:val="TableNormal"/>
        <w:tblW w:type="pct" w:w="6944.444444444444"/>
        <w:tblLook w:firstRow="1"/>
        <w:tblCaption w:val="TABLE 3: Subject characteristics according to estimated GFR categories at 6-year visits."/>
      </w:tblPr>
      <w:tblGrid>
        <w:gridCol w:w="3740"/>
        <w:gridCol w:w="1760"/>
        <w:gridCol w:w="1650"/>
        <w:gridCol w:w="1650"/>
        <w:gridCol w:w="2200"/>
      </w:tblGrid>
      <w:tr>
        <w:trPr>
          <w:cnfStyle w:firstRow="1"/>
        </w:trPr>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Normal</w:t>
            </w:r>
          </w:p>
        </w:tc>
        <w:tc>
          <w:tcPr>
            <w:tcBorders>
              <w:bottom w:val="single"/>
            </w:tcBorders>
            <w:vAlign w:val="bottom"/>
          </w:tcPr>
          <w:p>
            <w:pPr>
              <w:pStyle w:val="Compact"/>
              <w:jc w:val="left"/>
            </w:pPr>
            <w:r>
              <w:t xml:space="preserve">Mild</w:t>
            </w:r>
          </w:p>
        </w:tc>
        <w:tc>
          <w:tcPr>
            <w:tcBorders>
              <w:bottom w:val="single"/>
            </w:tcBorders>
            <w:vAlign w:val="bottom"/>
          </w:tcPr>
          <w:p>
            <w:pPr>
              <w:pStyle w:val="Compact"/>
              <w:jc w:val="left"/>
            </w:pPr>
            <w:r>
              <w:t xml:space="preserve">Moderate</w:t>
            </w:r>
          </w:p>
        </w:tc>
        <w:tc>
          <w:tcPr>
            <w:tcBorders>
              <w:bottom w:val="single"/>
            </w:tcBorders>
            <w:vAlign w:val="bottom"/>
          </w:tcPr>
          <w:p>
            <w:pPr>
              <w:pStyle w:val="Compact"/>
              <w:jc w:val="left"/>
            </w:pPr>
            <w:r>
              <w:t xml:space="preserve">Hyperfiltration</w:t>
            </w:r>
          </w:p>
        </w:tc>
      </w:tr>
      <w:tr>
        <w:tc>
          <w:p>
            <w:pPr>
              <w:pStyle w:val="Compact"/>
              <w:jc w:val="left"/>
            </w:pPr>
            <w:r>
              <w:t xml:space="preserve">Age (years)</w:t>
            </w:r>
          </w:p>
        </w:tc>
        <w:tc>
          <w:p>
            <w:pPr>
              <w:pStyle w:val="Compact"/>
              <w:jc w:val="left"/>
            </w:pPr>
            <w:r>
              <w:t xml:space="preserve">55.8 (8.6)</w:t>
            </w:r>
          </w:p>
        </w:tc>
        <w:tc>
          <w:p>
            <w:pPr>
              <w:pStyle w:val="Compact"/>
              <w:jc w:val="left"/>
            </w:pPr>
            <w:r>
              <w:t xml:space="preserve">64.4 (9.4)</w:t>
            </w:r>
          </w:p>
        </w:tc>
        <w:tc>
          <w:p>
            <w:pPr>
              <w:pStyle w:val="Compact"/>
              <w:jc w:val="left"/>
            </w:pPr>
            <w:r>
              <w:t xml:space="preserve">64.8 (9.5)</w:t>
            </w:r>
          </w:p>
        </w:tc>
        <w:tc>
          <w:p>
            <w:pPr>
              <w:pStyle w:val="Compact"/>
              <w:jc w:val="left"/>
            </w:pPr>
            <w:r>
              <w:t xml:space="preserve">45.6 (8.6)</w:t>
            </w:r>
          </w:p>
        </w:tc>
      </w:tr>
      <w:tr>
        <w:tc>
          <w:p>
            <w:pPr>
              <w:pStyle w:val="Compact"/>
              <w:jc w:val="left"/>
            </w:pPr>
            <w:r>
              <w:t xml:space="preserve">Ethnicity</w:t>
            </w:r>
          </w:p>
        </w:tc>
        <w:tc>
          <w:p>
            <w:pStyle w:val="Compact"/>
          </w:p>
        </w:tc>
        <w:tc>
          <w:p>
            <w:pStyle w:val="Compact"/>
          </w:p>
        </w:tc>
        <w:tc>
          <w:p>
            <w:pStyle w:val="Compact"/>
          </w:p>
        </w:tc>
        <w:tc>
          <w:p>
            <w:pStyle w:val="Compact"/>
          </w:p>
        </w:tc>
      </w:tr>
      <w:tr>
        <w:tc>
          <w:p>
            <w:pPr>
              <w:pStyle w:val="Compact"/>
              <w:jc w:val="left"/>
            </w:pPr>
            <w:r>
              <w:t xml:space="preserve">- European</w:t>
            </w:r>
          </w:p>
        </w:tc>
        <w:tc>
          <w:p>
            <w:pPr>
              <w:pStyle w:val="Compact"/>
              <w:jc w:val="left"/>
            </w:pPr>
            <w:r>
              <w:t xml:space="preserve">272 (72.3%)</w:t>
            </w:r>
          </w:p>
        </w:tc>
        <w:tc>
          <w:p>
            <w:pPr>
              <w:pStyle w:val="Compact"/>
              <w:jc w:val="left"/>
            </w:pPr>
            <w:r>
              <w:t xml:space="preserve">74 (79.6%)</w:t>
            </w:r>
          </w:p>
        </w:tc>
        <w:tc>
          <w:p>
            <w:pPr>
              <w:pStyle w:val="Compact"/>
              <w:jc w:val="left"/>
            </w:pPr>
            <w:r>
              <w:t xml:space="preserve">4 (66.7%)</w:t>
            </w:r>
          </w:p>
        </w:tc>
        <w:tc>
          <w:p>
            <w:pPr>
              <w:pStyle w:val="Compact"/>
              <w:jc w:val="left"/>
            </w:pPr>
            <w:r>
              <w:t xml:space="preserve">10 (50%)</w:t>
            </w:r>
          </w:p>
        </w:tc>
      </w:tr>
      <w:tr>
        <w:tc>
          <w:p>
            <w:pPr>
              <w:pStyle w:val="Compact"/>
              <w:jc w:val="left"/>
            </w:pPr>
            <w:r>
              <w:t xml:space="preserve">- Latino/a</w:t>
            </w:r>
          </w:p>
        </w:tc>
        <w:tc>
          <w:p>
            <w:pPr>
              <w:pStyle w:val="Compact"/>
              <w:jc w:val="left"/>
            </w:pPr>
            <w:r>
              <w:t xml:space="preserve">40 (10.6%)</w:t>
            </w:r>
          </w:p>
        </w:tc>
        <w:tc>
          <w:p>
            <w:pPr>
              <w:pStyle w:val="Compact"/>
              <w:jc w:val="left"/>
            </w:pPr>
            <w:r>
              <w:t xml:space="preserve">8 (8.6%)</w:t>
            </w:r>
          </w:p>
        </w:tc>
        <w:tc>
          <w:p>
            <w:pStyle w:val="Compact"/>
          </w:p>
        </w:tc>
        <w:tc>
          <w:p>
            <w:pPr>
              <w:pStyle w:val="Compact"/>
              <w:jc w:val="left"/>
            </w:pPr>
            <w:r>
              <w:t xml:space="preserve">2 (10%)</w:t>
            </w:r>
          </w:p>
        </w:tc>
      </w:tr>
      <w:tr>
        <w:tc>
          <w:p>
            <w:pPr>
              <w:pStyle w:val="Compact"/>
              <w:jc w:val="left"/>
            </w:pPr>
            <w:r>
              <w:t xml:space="preserve">- Other</w:t>
            </w:r>
          </w:p>
        </w:tc>
        <w:tc>
          <w:p>
            <w:pPr>
              <w:pStyle w:val="Compact"/>
              <w:jc w:val="left"/>
            </w:pPr>
            <w:r>
              <w:t xml:space="preserve">35 (9.3%)</w:t>
            </w:r>
          </w:p>
        </w:tc>
        <w:tc>
          <w:p>
            <w:pPr>
              <w:pStyle w:val="Compact"/>
              <w:jc w:val="left"/>
            </w:pPr>
            <w:r>
              <w:t xml:space="preserve">7 (7.5%)</w:t>
            </w:r>
          </w:p>
        </w:tc>
        <w:tc>
          <w:p>
            <w:pPr>
              <w:pStyle w:val="Compact"/>
              <w:jc w:val="left"/>
            </w:pPr>
            <w:r>
              <w:t xml:space="preserve">1 (16.7%)</w:t>
            </w:r>
          </w:p>
        </w:tc>
        <w:tc>
          <w:p>
            <w:pPr>
              <w:pStyle w:val="Compact"/>
              <w:jc w:val="left"/>
            </w:pPr>
            <w:r>
              <w:t xml:space="preserve">5 (25%)</w:t>
            </w:r>
          </w:p>
        </w:tc>
      </w:tr>
      <w:tr>
        <w:tc>
          <w:p>
            <w:pPr>
              <w:pStyle w:val="Compact"/>
              <w:jc w:val="left"/>
            </w:pPr>
            <w:r>
              <w:t xml:space="preserve">- South Asian</w:t>
            </w:r>
          </w:p>
        </w:tc>
        <w:tc>
          <w:p>
            <w:pPr>
              <w:pStyle w:val="Compact"/>
              <w:jc w:val="left"/>
            </w:pPr>
            <w:r>
              <w:t xml:space="preserve">29 (7.7%)</w:t>
            </w:r>
          </w:p>
        </w:tc>
        <w:tc>
          <w:p>
            <w:pPr>
              <w:pStyle w:val="Compact"/>
              <w:jc w:val="left"/>
            </w:pPr>
            <w:r>
              <w:t xml:space="preserve">4 (4.3%)</w:t>
            </w:r>
          </w:p>
        </w:tc>
        <w:tc>
          <w:p>
            <w:pPr>
              <w:pStyle w:val="Compact"/>
              <w:jc w:val="left"/>
            </w:pPr>
            <w:r>
              <w:t xml:space="preserve">1 (16.7%)</w:t>
            </w:r>
          </w:p>
        </w:tc>
        <w:tc>
          <w:p>
            <w:pPr>
              <w:pStyle w:val="Compact"/>
              <w:jc w:val="left"/>
            </w:pPr>
            <w:r>
              <w:t xml:space="preserve">3 (15%)</w:t>
            </w:r>
          </w:p>
        </w:tc>
      </w:tr>
      <w:tr>
        <w:tc>
          <w:p>
            <w:pPr>
              <w:pStyle w:val="Compact"/>
              <w:jc w:val="left"/>
            </w:pPr>
            <w:r>
              <w:t xml:space="preserve">Sex</w:t>
            </w:r>
          </w:p>
        </w:tc>
        <w:tc>
          <w:p>
            <w:pStyle w:val="Compact"/>
          </w:p>
        </w:tc>
        <w:tc>
          <w:p>
            <w:pStyle w:val="Compact"/>
          </w:p>
        </w:tc>
        <w:tc>
          <w:p>
            <w:pStyle w:val="Compact"/>
          </w:p>
        </w:tc>
        <w:tc>
          <w:p>
            <w:pStyle w:val="Compact"/>
          </w:p>
        </w:tc>
      </w:tr>
      <w:tr>
        <w:tc>
          <w:p>
            <w:pPr>
              <w:pStyle w:val="Compact"/>
              <w:jc w:val="left"/>
            </w:pPr>
            <w:r>
              <w:t xml:space="preserve">- Female</w:t>
            </w:r>
          </w:p>
        </w:tc>
        <w:tc>
          <w:p>
            <w:pPr>
              <w:pStyle w:val="Compact"/>
              <w:jc w:val="left"/>
            </w:pPr>
            <w:r>
              <w:t xml:space="preserve">296 (78.7%)</w:t>
            </w:r>
          </w:p>
        </w:tc>
        <w:tc>
          <w:p>
            <w:pPr>
              <w:pStyle w:val="Compact"/>
              <w:jc w:val="left"/>
            </w:pPr>
            <w:r>
              <w:t xml:space="preserve">36 (38.7%)</w:t>
            </w:r>
          </w:p>
        </w:tc>
        <w:tc>
          <w:p>
            <w:pPr>
              <w:pStyle w:val="Compact"/>
              <w:jc w:val="left"/>
            </w:pPr>
            <w:r>
              <w:t xml:space="preserve">2 (33.3%)</w:t>
            </w:r>
          </w:p>
        </w:tc>
        <w:tc>
          <w:p>
            <w:pPr>
              <w:pStyle w:val="Compact"/>
              <w:jc w:val="left"/>
            </w:pPr>
            <w:r>
              <w:t xml:space="preserve">20 (100%)</w:t>
            </w:r>
          </w:p>
        </w:tc>
      </w:tr>
      <w:tr>
        <w:tc>
          <w:p>
            <w:pPr>
              <w:pStyle w:val="Compact"/>
              <w:jc w:val="left"/>
            </w:pPr>
            <w:r>
              <w:t xml:space="preserve">- Male</w:t>
            </w:r>
          </w:p>
        </w:tc>
        <w:tc>
          <w:p>
            <w:pPr>
              <w:pStyle w:val="Compact"/>
              <w:jc w:val="left"/>
            </w:pPr>
            <w:r>
              <w:t xml:space="preserve">80 (21.3%)</w:t>
            </w:r>
          </w:p>
        </w:tc>
        <w:tc>
          <w:p>
            <w:pPr>
              <w:pStyle w:val="Compact"/>
              <w:jc w:val="left"/>
            </w:pPr>
            <w:r>
              <w:t xml:space="preserve">57 (61.3%)</w:t>
            </w:r>
          </w:p>
        </w:tc>
        <w:tc>
          <w:p>
            <w:pPr>
              <w:pStyle w:val="Compact"/>
              <w:jc w:val="left"/>
            </w:pPr>
            <w:r>
              <w:t xml:space="preserve">4 (66.7%)</w:t>
            </w:r>
          </w:p>
        </w:tc>
        <w:tc>
          <w:p>
            <w:pStyle w:val="Compact"/>
          </w:p>
        </w:tc>
      </w:tr>
      <w:tr>
        <w:tc>
          <w:p>
            <w:pPr>
              <w:pStyle w:val="Compact"/>
              <w:jc w:val="left"/>
            </w:pPr>
            <w:r>
              <w:t xml:space="preserve">BMI</w:t>
            </w:r>
          </w:p>
        </w:tc>
        <w:tc>
          <w:p>
            <w:pPr>
              <w:pStyle w:val="Compact"/>
              <w:jc w:val="left"/>
            </w:pPr>
            <w:r>
              <w:t xml:space="preserve">31.2 (6.7)</w:t>
            </w:r>
          </w:p>
        </w:tc>
        <w:tc>
          <w:p>
            <w:pPr>
              <w:pStyle w:val="Compact"/>
              <w:jc w:val="left"/>
            </w:pPr>
            <w:r>
              <w:t xml:space="preserve">30.0 (4.6)</w:t>
            </w:r>
          </w:p>
        </w:tc>
        <w:tc>
          <w:p>
            <w:pPr>
              <w:pStyle w:val="Compact"/>
              <w:jc w:val="left"/>
            </w:pPr>
            <w:r>
              <w:t xml:space="preserve">29.7 (4.0)</w:t>
            </w:r>
          </w:p>
        </w:tc>
        <w:tc>
          <w:p>
            <w:pPr>
              <w:pStyle w:val="Compact"/>
              <w:jc w:val="left"/>
            </w:pPr>
            <w:r>
              <w:t xml:space="preserve">32.0 (6.4)</w:t>
            </w:r>
          </w:p>
        </w:tc>
      </w:tr>
      <w:tr>
        <w:tc>
          <w:p>
            <w:pPr>
              <w:pStyle w:val="Compact"/>
              <w:jc w:val="left"/>
            </w:pPr>
            <w:r>
              <w:t xml:space="preserve">Waist Circumference (cm)</w:t>
            </w:r>
          </w:p>
        </w:tc>
        <w:tc>
          <w:p>
            <w:pPr>
              <w:pStyle w:val="Compact"/>
              <w:jc w:val="left"/>
            </w:pPr>
            <w:r>
              <w:t xml:space="preserve">99.9 (16.1)</w:t>
            </w:r>
          </w:p>
        </w:tc>
        <w:tc>
          <w:p>
            <w:pPr>
              <w:pStyle w:val="Compact"/>
              <w:jc w:val="left"/>
            </w:pPr>
            <w:r>
              <w:t xml:space="preserve">103.6 (12.5)</w:t>
            </w:r>
          </w:p>
        </w:tc>
        <w:tc>
          <w:p>
            <w:pPr>
              <w:pStyle w:val="Compact"/>
              <w:jc w:val="left"/>
            </w:pPr>
            <w:r>
              <w:t xml:space="preserve">102.2 (8.8)</w:t>
            </w:r>
          </w:p>
        </w:tc>
        <w:tc>
          <w:p>
            <w:pPr>
              <w:pStyle w:val="Compact"/>
              <w:jc w:val="left"/>
            </w:pPr>
            <w:r>
              <w:t xml:space="preserve">99.7 (14.4)</w:t>
            </w:r>
          </w:p>
        </w:tc>
      </w:tr>
      <w:tr>
        <w:tc>
          <w:p>
            <w:pPr>
              <w:pStyle w:val="Compact"/>
              <w:jc w:val="left"/>
            </w:pPr>
            <w:r>
              <w:t xml:space="preserve">Estimated GFR (ml/min/1.73m^2)</w:t>
            </w:r>
          </w:p>
        </w:tc>
        <w:tc>
          <w:p>
            <w:pPr>
              <w:pStyle w:val="Compact"/>
              <w:jc w:val="left"/>
            </w:pPr>
            <w:r>
              <w:t xml:space="preserve">104.4 (8.3)</w:t>
            </w:r>
          </w:p>
        </w:tc>
        <w:tc>
          <w:p>
            <w:pPr>
              <w:pStyle w:val="Compact"/>
              <w:jc w:val="left"/>
            </w:pPr>
            <w:r>
              <w:t xml:space="preserve">80.3 (6.6)</w:t>
            </w:r>
          </w:p>
        </w:tc>
        <w:tc>
          <w:p>
            <w:pPr>
              <w:pStyle w:val="Compact"/>
              <w:jc w:val="left"/>
            </w:pPr>
            <w:r>
              <w:t xml:space="preserve">53.8 (6.8)</w:t>
            </w:r>
          </w:p>
        </w:tc>
        <w:tc>
          <w:p>
            <w:pPr>
              <w:pStyle w:val="Compact"/>
              <w:jc w:val="left"/>
            </w:pPr>
            <w:r>
              <w:t xml:space="preserve">131.3 (8.2)</w:t>
            </w:r>
          </w:p>
        </w:tc>
      </w:tr>
      <w:tr>
        <w:tc>
          <w:p>
            <w:pPr>
              <w:pStyle w:val="Compact"/>
              <w:jc w:val="left"/>
            </w:pPr>
            <w:r>
              <w:t xml:space="preserve">Microalbumin:Creatinine</w:t>
            </w:r>
          </w:p>
        </w:tc>
        <w:tc>
          <w:p>
            <w:pPr>
              <w:pStyle w:val="Compact"/>
              <w:jc w:val="left"/>
            </w:pPr>
            <w:r>
              <w:t xml:space="preserve">2.7 (14.1)</w:t>
            </w:r>
          </w:p>
        </w:tc>
        <w:tc>
          <w:p>
            <w:pPr>
              <w:pStyle w:val="Compact"/>
              <w:jc w:val="left"/>
            </w:pPr>
            <w:r>
              <w:t xml:space="preserve">1.6 (3.0)</w:t>
            </w:r>
          </w:p>
        </w:tc>
        <w:tc>
          <w:p>
            <w:pPr>
              <w:pStyle w:val="Compact"/>
              <w:jc w:val="left"/>
            </w:pPr>
            <w:r>
              <w:t xml:space="preserve">0.3 (0.1)</w:t>
            </w:r>
          </w:p>
        </w:tc>
        <w:tc>
          <w:p>
            <w:pPr>
              <w:pStyle w:val="Compact"/>
              <w:jc w:val="left"/>
            </w:pPr>
            <w:r>
              <w:t xml:space="preserve">1.4 (1.3)</w:t>
            </w:r>
          </w:p>
        </w:tc>
      </w:tr>
      <w:tr>
        <w:tc>
          <w:p>
            <w:pPr>
              <w:pStyle w:val="Compact"/>
              <w:jc w:val="left"/>
            </w:pPr>
            <w:r>
              <w:t xml:space="preserve">Urinary VDBP (ng/mL)</w:t>
            </w:r>
          </w:p>
        </w:tc>
        <w:tc>
          <w:p>
            <w:pPr>
              <w:pStyle w:val="Compact"/>
              <w:jc w:val="left"/>
            </w:pPr>
            <w:r>
              <w:t xml:space="preserve">111.9 (902.7)</w:t>
            </w:r>
          </w:p>
        </w:tc>
        <w:tc>
          <w:p>
            <w:pPr>
              <w:pStyle w:val="Compact"/>
              <w:jc w:val="left"/>
            </w:pPr>
            <w:r>
              <w:t xml:space="preserve">91.3 (151.3)</w:t>
            </w:r>
          </w:p>
        </w:tc>
        <w:tc>
          <w:p>
            <w:pPr>
              <w:pStyle w:val="Compact"/>
              <w:jc w:val="left"/>
            </w:pPr>
            <w:r>
              <w:t xml:space="preserve">32.4 (35.0)</w:t>
            </w:r>
          </w:p>
        </w:tc>
        <w:tc>
          <w:p>
            <w:pPr>
              <w:pStyle w:val="Compact"/>
              <w:jc w:val="left"/>
            </w:pPr>
            <w:r>
              <w:t xml:space="preserve">72.7 (79.0)</w:t>
            </w:r>
          </w:p>
        </w:tc>
      </w:tr>
      <w:tr>
        <w:tc>
          <w:p>
            <w:pPr>
              <w:pStyle w:val="Compact"/>
              <w:jc w:val="left"/>
            </w:pPr>
            <w:r>
              <w:t xml:space="preserve">Urinary Creatinine (mmol/L)</w:t>
            </w:r>
          </w:p>
        </w:tc>
        <w:tc>
          <w:p>
            <w:pPr>
              <w:pStyle w:val="Compact"/>
              <w:jc w:val="left"/>
            </w:pPr>
            <w:r>
              <w:t xml:space="preserve">10.9 (6.0)</w:t>
            </w:r>
          </w:p>
        </w:tc>
        <w:tc>
          <w:p>
            <w:pPr>
              <w:pStyle w:val="Compact"/>
              <w:jc w:val="left"/>
            </w:pPr>
            <w:r>
              <w:t xml:space="preserve">13.7 (8.7)</w:t>
            </w:r>
          </w:p>
        </w:tc>
        <w:tc>
          <w:p>
            <w:pPr>
              <w:pStyle w:val="Compact"/>
              <w:jc w:val="left"/>
            </w:pPr>
            <w:r>
              <w:t xml:space="preserve">13.7 (6.2)</w:t>
            </w:r>
          </w:p>
        </w:tc>
        <w:tc>
          <w:p>
            <w:pPr>
              <w:pStyle w:val="Compact"/>
              <w:jc w:val="left"/>
            </w:pPr>
            <w:r>
              <w:t xml:space="preserve">9.8 (5.7)</w:t>
            </w:r>
          </w:p>
        </w:tc>
      </w:tr>
      <w:tr>
        <w:tc>
          <w:p>
            <w:pPr>
              <w:pStyle w:val="Compact"/>
              <w:jc w:val="left"/>
            </w:pPr>
            <w:r>
              <w:t xml:space="preserve">Urinary Microalbumin (mg/L)</w:t>
            </w:r>
          </w:p>
        </w:tc>
        <w:tc>
          <w:p>
            <w:pPr>
              <w:pStyle w:val="Compact"/>
              <w:jc w:val="left"/>
            </w:pPr>
            <w:r>
              <w:t xml:space="preserve">14.1 (73.9)</w:t>
            </w:r>
          </w:p>
        </w:tc>
        <w:tc>
          <w:p>
            <w:pPr>
              <w:pStyle w:val="Compact"/>
              <w:jc w:val="left"/>
            </w:pPr>
            <w:r>
              <w:t xml:space="preserve">15.0 (35.6)</w:t>
            </w:r>
          </w:p>
        </w:tc>
        <w:tc>
          <w:p>
            <w:pPr>
              <w:pStyle w:val="Compact"/>
              <w:jc w:val="left"/>
            </w:pPr>
            <w:r>
              <w:t xml:space="preserve">4.1 (1.1)</w:t>
            </w:r>
          </w:p>
        </w:tc>
        <w:tc>
          <w:p>
            <w:pPr>
              <w:pStyle w:val="Compact"/>
              <w:jc w:val="left"/>
            </w:pPr>
            <w:r>
              <w:t xml:space="preserve">9.5 (9.4)</w:t>
            </w:r>
          </w:p>
        </w:tc>
      </w:tr>
      <w:tr>
        <w:tc>
          <w:p>
            <w:pPr>
              <w:pStyle w:val="Compact"/>
              <w:jc w:val="left"/>
            </w:pPr>
            <w:r>
              <w:t xml:space="preserve">Creatinine</w:t>
            </w:r>
          </w:p>
        </w:tc>
        <w:tc>
          <w:p>
            <w:pPr>
              <w:pStyle w:val="Compact"/>
              <w:jc w:val="left"/>
            </w:pPr>
            <w:r>
              <w:t xml:space="preserve">64.8 (9.0)</w:t>
            </w:r>
          </w:p>
        </w:tc>
        <w:tc>
          <w:p>
            <w:pPr>
              <w:pStyle w:val="Compact"/>
              <w:jc w:val="left"/>
            </w:pPr>
            <w:r>
              <w:t xml:space="preserve">87.2 (9.2)</w:t>
            </w:r>
          </w:p>
        </w:tc>
        <w:tc>
          <w:p>
            <w:pPr>
              <w:pStyle w:val="Compact"/>
              <w:jc w:val="left"/>
            </w:pPr>
            <w:r>
              <w:t xml:space="preserve">123.2 (20.7)</w:t>
            </w:r>
          </w:p>
        </w:tc>
        <w:tc>
          <w:p>
            <w:pPr>
              <w:pStyle w:val="Compact"/>
              <w:jc w:val="left"/>
            </w:pPr>
            <w:r>
              <w:t xml:space="preserve">46.0 (7.8)</w:t>
            </w:r>
          </w:p>
        </w:tc>
      </w:tr>
      <w:tr>
        <w:tc>
          <w:p>
            <w:pPr>
              <w:pStyle w:val="Compact"/>
              <w:jc w:val="left"/>
            </w:pPr>
            <w:r>
              <w:t xml:space="preserve">Serum 25(OH)D (nmol/L)</w:t>
            </w:r>
          </w:p>
        </w:tc>
        <w:tc>
          <w:p>
            <w:pPr>
              <w:pStyle w:val="Compact"/>
              <w:jc w:val="left"/>
            </w:pPr>
            <w:r>
              <w:t xml:space="preserve">85.9 (29.0)</w:t>
            </w:r>
          </w:p>
        </w:tc>
        <w:tc>
          <w:p>
            <w:pPr>
              <w:pStyle w:val="Compact"/>
              <w:jc w:val="left"/>
            </w:pPr>
            <w:r>
              <w:t xml:space="preserve">82.9 (23.5)</w:t>
            </w:r>
          </w:p>
        </w:tc>
        <w:tc>
          <w:p>
            <w:pPr>
              <w:pStyle w:val="Compact"/>
              <w:jc w:val="left"/>
            </w:pPr>
            <w:r>
              <w:t xml:space="preserve">73.0 (0.0)</w:t>
            </w:r>
          </w:p>
        </w:tc>
        <w:tc>
          <w:p>
            <w:pPr>
              <w:pStyle w:val="Compact"/>
              <w:jc w:val="left"/>
            </w:pPr>
            <w:r>
              <w:t xml:space="preserve">68.2 (29.2)</w:t>
            </w:r>
          </w:p>
        </w:tc>
      </w:tr>
      <w:tr>
        <w:tc>
          <w:p>
            <w:pPr>
              <w:pStyle w:val="Compact"/>
              <w:jc w:val="left"/>
            </w:pPr>
            <w:r>
              <w:t xml:space="preserve">Diastolic Blood Pressure (mmHg)</w:t>
            </w:r>
          </w:p>
        </w:tc>
        <w:tc>
          <w:p>
            <w:pPr>
              <w:pStyle w:val="Compact"/>
              <w:jc w:val="left"/>
            </w:pPr>
            <w:r>
              <w:t xml:space="preserve">79.5 (9.6)</w:t>
            </w:r>
          </w:p>
        </w:tc>
        <w:tc>
          <w:p>
            <w:pPr>
              <w:pStyle w:val="Compact"/>
              <w:jc w:val="left"/>
            </w:pPr>
            <w:r>
              <w:t xml:space="preserve">80.3 (8.9)</w:t>
            </w:r>
          </w:p>
        </w:tc>
        <w:tc>
          <w:p>
            <w:pPr>
              <w:pStyle w:val="Compact"/>
              <w:jc w:val="left"/>
            </w:pPr>
            <w:r>
              <w:t xml:space="preserve">81.0 (9.5)</w:t>
            </w:r>
          </w:p>
        </w:tc>
        <w:tc>
          <w:p>
            <w:pPr>
              <w:pStyle w:val="Compact"/>
              <w:jc w:val="left"/>
            </w:pPr>
            <w:r>
              <w:t xml:space="preserve">76.3 (7.9)</w:t>
            </w:r>
          </w:p>
        </w:tc>
      </w:tr>
      <w:tr>
        <w:tc>
          <w:p>
            <w:pPr>
              <w:pStyle w:val="Compact"/>
              <w:jc w:val="left"/>
            </w:pPr>
            <w:r>
              <w:t xml:space="preserve">Mean Arterial Pressure (mmHg)</w:t>
            </w:r>
          </w:p>
        </w:tc>
        <w:tc>
          <w:p>
            <w:pPr>
              <w:pStyle w:val="Compact"/>
              <w:jc w:val="left"/>
            </w:pPr>
            <w:r>
              <w:t xml:space="preserve">94.7 (10.6)</w:t>
            </w:r>
          </w:p>
        </w:tc>
        <w:tc>
          <w:p>
            <w:pPr>
              <w:pStyle w:val="Compact"/>
              <w:jc w:val="left"/>
            </w:pPr>
            <w:r>
              <w:t xml:space="preserve">97.1 (9.9)</w:t>
            </w:r>
          </w:p>
        </w:tc>
        <w:tc>
          <w:p>
            <w:pPr>
              <w:pStyle w:val="Compact"/>
              <w:jc w:val="left"/>
            </w:pPr>
            <w:r>
              <w:t xml:space="preserve">98.0 (9.1)</w:t>
            </w:r>
          </w:p>
        </w:tc>
        <w:tc>
          <w:p>
            <w:pPr>
              <w:pStyle w:val="Compact"/>
              <w:jc w:val="left"/>
            </w:pPr>
            <w:r>
              <w:t xml:space="preserve">90.2 (9.1)</w:t>
            </w:r>
          </w:p>
        </w:tc>
      </w:tr>
      <w:tr>
        <w:tc>
          <w:p>
            <w:pPr>
              <w:pStyle w:val="Compact"/>
              <w:jc w:val="left"/>
            </w:pPr>
            <w:r>
              <w:t xml:space="preserve">Systolic Blood Pressure (mmHg)</w:t>
            </w:r>
          </w:p>
        </w:tc>
        <w:tc>
          <w:p>
            <w:pPr>
              <w:pStyle w:val="Compact"/>
              <w:jc w:val="left"/>
            </w:pPr>
            <w:r>
              <w:t xml:space="preserve">125.0 (15.2)</w:t>
            </w:r>
          </w:p>
        </w:tc>
        <w:tc>
          <w:p>
            <w:pPr>
              <w:pStyle w:val="Compact"/>
              <w:jc w:val="left"/>
            </w:pPr>
            <w:r>
              <w:t xml:space="preserve">130.8 (14.6)</w:t>
            </w:r>
          </w:p>
        </w:tc>
        <w:tc>
          <w:p>
            <w:pPr>
              <w:pStyle w:val="Compact"/>
              <w:jc w:val="left"/>
            </w:pPr>
            <w:r>
              <w:t xml:space="preserve">132.1 (11.5)</w:t>
            </w:r>
          </w:p>
        </w:tc>
        <w:tc>
          <w:p>
            <w:pPr>
              <w:pStyle w:val="Compact"/>
              <w:jc w:val="left"/>
            </w:pPr>
            <w:r>
              <w:t xml:space="preserve">118.0 (14.3)</w:t>
            </w:r>
          </w:p>
        </w:tc>
      </w:tr>
      <w:tr>
        <w:tc>
          <w:p>
            <w:pPr>
              <w:pStyle w:val="Compact"/>
              <w:jc w:val="left"/>
            </w:pPr>
            <w:r>
              <w:t xml:space="preserve">Parathyroid Hormone (pmol/L)</w:t>
            </w:r>
          </w:p>
        </w:tc>
        <w:tc>
          <w:p>
            <w:pPr>
              <w:pStyle w:val="Compact"/>
              <w:jc w:val="left"/>
            </w:pPr>
            <w:r>
              <w:t xml:space="preserve">4.6 (2.0)</w:t>
            </w:r>
          </w:p>
        </w:tc>
        <w:tc>
          <w:p>
            <w:pPr>
              <w:pStyle w:val="Compact"/>
              <w:jc w:val="left"/>
            </w:pPr>
            <w:r>
              <w:t xml:space="preserve">4.7 (1.9)</w:t>
            </w:r>
          </w:p>
        </w:tc>
        <w:tc>
          <w:p>
            <w:pPr>
              <w:pStyle w:val="Compact"/>
              <w:jc w:val="left"/>
            </w:pPr>
            <w:r>
              <w:t xml:space="preserve">6.5 (2.2)</w:t>
            </w:r>
          </w:p>
        </w:tc>
        <w:tc>
          <w:p>
            <w:pPr>
              <w:pStyle w:val="Compact"/>
              <w:jc w:val="left"/>
            </w:pPr>
            <w:r>
              <w:t xml:space="preserve">4.2 (0.9)</w:t>
            </w:r>
          </w:p>
        </w:tc>
      </w:tr>
      <w:tr>
        <w:tc>
          <w:p>
            <w:pPr>
              <w:pStyle w:val="Compact"/>
              <w:jc w:val="left"/>
            </w:pPr>
            <w:r>
              <w:t xml:space="preserve">Serum ALT (U/L)</w:t>
            </w:r>
          </w:p>
        </w:tc>
        <w:tc>
          <w:p>
            <w:pPr>
              <w:pStyle w:val="Compact"/>
              <w:jc w:val="left"/>
            </w:pPr>
            <w:r>
              <w:t xml:space="preserve">26.5 (15.6)</w:t>
            </w:r>
          </w:p>
        </w:tc>
        <w:tc>
          <w:p>
            <w:pPr>
              <w:pStyle w:val="Compact"/>
              <w:jc w:val="left"/>
            </w:pPr>
            <w:r>
              <w:t xml:space="preserve">34.8 (66.5)</w:t>
            </w:r>
          </w:p>
        </w:tc>
        <w:tc>
          <w:p>
            <w:pPr>
              <w:pStyle w:val="Compact"/>
              <w:jc w:val="left"/>
            </w:pPr>
            <w:r>
              <w:t xml:space="preserve">26.7 (8.6)</w:t>
            </w:r>
          </w:p>
        </w:tc>
        <w:tc>
          <w:p>
            <w:pPr>
              <w:pStyle w:val="Compact"/>
              <w:jc w:val="left"/>
            </w:pPr>
            <w:r>
              <w:t xml:space="preserve">40.3 (56.6)</w:t>
            </w:r>
          </w:p>
        </w:tc>
      </w:tr>
      <w:tr>
        <w:tc>
          <w:p>
            <w:pPr>
              <w:pStyle w:val="Compact"/>
              <w:jc w:val="left"/>
            </w:pPr>
            <w:r>
              <w:t xml:space="preserve">Fasting</w:t>
            </w:r>
          </w:p>
        </w:tc>
        <w:tc>
          <w:p>
            <w:pPr>
              <w:pStyle w:val="Compact"/>
              <w:jc w:val="left"/>
            </w:pPr>
            <w:r>
              <w:t xml:space="preserve">5.5 (1.1)</w:t>
            </w:r>
          </w:p>
        </w:tc>
        <w:tc>
          <w:p>
            <w:pPr>
              <w:pStyle w:val="Compact"/>
              <w:jc w:val="left"/>
            </w:pPr>
            <w:r>
              <w:t xml:space="preserve">5.6 (0.9)</w:t>
            </w:r>
          </w:p>
        </w:tc>
        <w:tc>
          <w:p>
            <w:pPr>
              <w:pStyle w:val="Compact"/>
              <w:jc w:val="left"/>
            </w:pPr>
            <w:r>
              <w:t xml:space="preserve">5.3 (0.8)</w:t>
            </w:r>
          </w:p>
        </w:tc>
        <w:tc>
          <w:p>
            <w:pPr>
              <w:pStyle w:val="Compact"/>
              <w:jc w:val="left"/>
            </w:pPr>
            <w:r>
              <w:t xml:space="preserve">6.1 (3.7)</w:t>
            </w:r>
          </w:p>
        </w:tc>
      </w:tr>
      <w:tr>
        <w:tc>
          <w:p>
            <w:pPr>
              <w:pStyle w:val="Compact"/>
              <w:jc w:val="left"/>
            </w:pPr>
            <w:r>
              <w:t xml:space="preserve">2h OGTT</w:t>
            </w:r>
          </w:p>
        </w:tc>
        <w:tc>
          <w:p>
            <w:pPr>
              <w:pStyle w:val="Compact"/>
              <w:jc w:val="left"/>
            </w:pPr>
            <w:r>
              <w:t xml:space="preserve">6.4 (1.8)</w:t>
            </w:r>
          </w:p>
        </w:tc>
        <w:tc>
          <w:p>
            <w:pPr>
              <w:pStyle w:val="Compact"/>
              <w:jc w:val="left"/>
            </w:pPr>
            <w:r>
              <w:t xml:space="preserve">6.5 (2.2)</w:t>
            </w:r>
          </w:p>
        </w:tc>
        <w:tc>
          <w:p>
            <w:pPr>
              <w:pStyle w:val="Compact"/>
              <w:jc w:val="left"/>
            </w:pPr>
            <w:r>
              <w:t xml:space="preserve">6.4 (1.2)</w:t>
            </w:r>
          </w:p>
        </w:tc>
        <w:tc>
          <w:p>
            <w:pPr>
              <w:pStyle w:val="Compact"/>
              <w:jc w:val="left"/>
            </w:pPr>
            <w:r>
              <w:t xml:space="preserve">6.2 (1.3)</w:t>
            </w:r>
          </w:p>
        </w:tc>
      </w:tr>
      <w:tr>
        <w:tc>
          <w:p>
            <w:pPr>
              <w:pStyle w:val="Compact"/>
              <w:jc w:val="left"/>
            </w:pPr>
            <w:r>
              <w:t xml:space="preserve">Diabetic Status</w:t>
            </w:r>
          </w:p>
        </w:tc>
        <w:tc>
          <w:p>
            <w:pStyle w:val="Compact"/>
          </w:p>
        </w:tc>
        <w:tc>
          <w:p>
            <w:pStyle w:val="Compact"/>
          </w:p>
        </w:tc>
        <w:tc>
          <w:p>
            <w:pStyle w:val="Compact"/>
          </w:p>
        </w:tc>
        <w:tc>
          <w:p>
            <w:pStyle w:val="Compact"/>
          </w:p>
        </w:tc>
      </w:tr>
      <w:tr>
        <w:tc>
          <w:p>
            <w:pPr>
              <w:pStyle w:val="Compact"/>
              <w:jc w:val="left"/>
            </w:pPr>
            <w:r>
              <w:t xml:space="preserve">- Diabetes</w:t>
            </w:r>
          </w:p>
        </w:tc>
        <w:tc>
          <w:p>
            <w:pPr>
              <w:pStyle w:val="Compact"/>
              <w:jc w:val="left"/>
            </w:pPr>
            <w:r>
              <w:t xml:space="preserve">65 (17.9%)</w:t>
            </w:r>
          </w:p>
        </w:tc>
        <w:tc>
          <w:p>
            <w:pPr>
              <w:pStyle w:val="Compact"/>
              <w:jc w:val="left"/>
            </w:pPr>
            <w:r>
              <w:t xml:space="preserve">25 (28.1%)</w:t>
            </w:r>
          </w:p>
        </w:tc>
        <w:tc>
          <w:p>
            <w:pPr>
              <w:pStyle w:val="Compact"/>
              <w:jc w:val="left"/>
            </w:pPr>
            <w:r>
              <w:t xml:space="preserve">1 (16.7%)</w:t>
            </w:r>
          </w:p>
        </w:tc>
        <w:tc>
          <w:p>
            <w:pPr>
              <w:pStyle w:val="Compact"/>
              <w:jc w:val="left"/>
            </w:pPr>
            <w:r>
              <w:t xml:space="preserve">3 (15.8%)</w:t>
            </w:r>
          </w:p>
        </w:tc>
      </w:tr>
      <w:tr>
        <w:tc>
          <w:p>
            <w:pPr>
              <w:pStyle w:val="Compact"/>
              <w:jc w:val="left"/>
            </w:pPr>
            <w:r>
              <w:t xml:space="preserve">- Normal</w:t>
            </w:r>
          </w:p>
        </w:tc>
        <w:tc>
          <w:p>
            <w:pPr>
              <w:pStyle w:val="Compact"/>
              <w:jc w:val="left"/>
            </w:pPr>
            <w:r>
              <w:t xml:space="preserve">228 (62.6%)</w:t>
            </w:r>
          </w:p>
        </w:tc>
        <w:tc>
          <w:p>
            <w:pPr>
              <w:pStyle w:val="Compact"/>
              <w:jc w:val="left"/>
            </w:pPr>
            <w:r>
              <w:t xml:space="preserve">49 (55.1%)</w:t>
            </w:r>
          </w:p>
        </w:tc>
        <w:tc>
          <w:p>
            <w:pPr>
              <w:pStyle w:val="Compact"/>
              <w:jc w:val="left"/>
            </w:pPr>
            <w:r>
              <w:t xml:space="preserve">4 (66.7%)</w:t>
            </w:r>
          </w:p>
        </w:tc>
        <w:tc>
          <w:p>
            <w:pPr>
              <w:pStyle w:val="Compact"/>
              <w:jc w:val="left"/>
            </w:pPr>
            <w:r>
              <w:t xml:space="preserve">13 (68.4%)</w:t>
            </w:r>
          </w:p>
        </w:tc>
      </w:tr>
      <w:tr>
        <w:tc>
          <w:p>
            <w:pPr>
              <w:pStyle w:val="Compact"/>
              <w:jc w:val="left"/>
            </w:pPr>
            <w:r>
              <w:t xml:space="preserve">- Prediabetes</w:t>
            </w:r>
          </w:p>
        </w:tc>
        <w:tc>
          <w:p>
            <w:pPr>
              <w:pStyle w:val="Compact"/>
              <w:jc w:val="left"/>
            </w:pPr>
            <w:r>
              <w:t xml:space="preserve">71 (19.5%)</w:t>
            </w:r>
          </w:p>
        </w:tc>
        <w:tc>
          <w:p>
            <w:pPr>
              <w:pStyle w:val="Compact"/>
              <w:jc w:val="left"/>
            </w:pPr>
            <w:r>
              <w:t xml:space="preserve">15 (16.9%)</w:t>
            </w:r>
          </w:p>
        </w:tc>
        <w:tc>
          <w:p>
            <w:pPr>
              <w:pStyle w:val="Compact"/>
              <w:jc w:val="left"/>
            </w:pPr>
            <w:r>
              <w:t xml:space="preserve">1 (16.7%)</w:t>
            </w:r>
          </w:p>
        </w:tc>
        <w:tc>
          <w:p>
            <w:pPr>
              <w:pStyle w:val="Compact"/>
              <w:jc w:val="left"/>
            </w:pPr>
            <w:r>
              <w:t xml:space="preserve">3 (15.8%)</w:t>
            </w:r>
          </w:p>
        </w:tc>
      </w:tr>
    </w:tbl>
    <w:p>
      <w:pPr>
        <w:pStyle w:val="Heading2"/>
      </w:pPr>
      <w:bookmarkStart w:id="22" w:name="moderate-to-severe-egfr"/>
      <w:bookmarkEnd w:id="22"/>
      <w:r>
        <w:t xml:space="preserve">Moderate to Severe eGFR</w:t>
      </w:r>
    </w:p>
    <w:p>
      <w:pPr>
        <w:pStyle w:val="Heading3"/>
      </w:pPr>
      <w:bookmarkStart w:id="23" w:name="cross-sectional-at-baseline"/>
      <w:bookmarkEnd w:id="23"/>
      <w:r>
        <w:t xml:space="preserve">Cross-sectional at Baseline</w:t>
      </w:r>
    </w:p>
    <w:p>
      <w:pPr>
        <w:pStyle w:val="FirstParagraph"/>
      </w:pPr>
      <w:r>
        <w:t xml:space="preserve">At baseline, there were 2 people who had estimated glomerular filtration rate (eGFR) of less than 60 ml/min/1.73m^2. These individuals are classified as having moderate kidney dysfunction according to the National Kidney Foundation. Upon taking a closer look at these individuals, their eGFR values are only slightly below the 60 ml/min/1.73m</w:t>
      </w:r>
      <w:r>
        <w:rPr>
          <w:vertAlign w:val="superscript"/>
        </w:rPr>
        <w:t xml:space="preserve">2</w:t>
      </w:r>
      <w:r>
        <w:t xml:space="preserve"> </w:t>
      </w:r>
      <w:r>
        <w:t xml:space="preserve">cut-off. These two subjects had missing values for both 3 year and 6 year visits.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SID</w:t>
            </w:r>
          </w:p>
        </w:tc>
        <w:tc>
          <w:tcPr>
            <w:tcBorders>
              <w:bottom w:val="single"/>
            </w:tcBorders>
            <w:vAlign w:val="bottom"/>
          </w:tcPr>
          <w:p>
            <w:pPr>
              <w:pStyle w:val="Compact"/>
              <w:jc w:val="right"/>
            </w:pPr>
            <w:r>
              <w:t xml:space="preserve">Baseline</w:t>
            </w:r>
          </w:p>
        </w:tc>
      </w:tr>
      <w:tr>
        <w:tc>
          <w:p>
            <w:pPr>
              <w:pStyle w:val="Compact"/>
              <w:jc w:val="right"/>
            </w:pPr>
            <w:r>
              <w:t xml:space="preserve">2075</w:t>
            </w:r>
          </w:p>
        </w:tc>
        <w:tc>
          <w:p>
            <w:pPr>
              <w:pStyle w:val="Compact"/>
              <w:jc w:val="right"/>
            </w:pPr>
            <w:r>
              <w:t xml:space="preserve">57.1</w:t>
            </w:r>
          </w:p>
        </w:tc>
      </w:tr>
      <w:tr>
        <w:tc>
          <w:p>
            <w:pPr>
              <w:pStyle w:val="Compact"/>
              <w:jc w:val="right"/>
            </w:pPr>
            <w:r>
              <w:t xml:space="preserve">2266</w:t>
            </w:r>
          </w:p>
        </w:tc>
        <w:tc>
          <w:p>
            <w:pPr>
              <w:pStyle w:val="Compact"/>
              <w:jc w:val="right"/>
            </w:pPr>
            <w:r>
              <w:t xml:space="preserve">59.5</w:t>
            </w:r>
          </w:p>
        </w:tc>
      </w:tr>
    </w:tbl>
    <w:p>
      <w:pPr>
        <w:pStyle w:val="Heading3"/>
      </w:pPr>
      <w:bookmarkStart w:id="24" w:name="prospective"/>
      <w:bookmarkEnd w:id="24"/>
      <w:r>
        <w:t xml:space="preserve">Prospective</w:t>
      </w:r>
    </w:p>
    <w:p>
      <w:pPr>
        <w:pStyle w:val="FirstParagraph"/>
      </w:pPr>
      <w:r>
        <w:t xml:space="preserve">At the 3 year follow-up visit, there were 8 subjects who had eGFR less than 60 ml/min/1.73m^2. This number decreased to 6 at the 6 year follow-up. The lowest eGFR was 35.4ml/min. There were two subjects with eGFR of &lt;45 ml/min/1.73m^2, which is classified as moderate to severe kidney dysfunction. Unfortunately, no subjects have eGFR values across all time-points, making progression of the disease difficult to analyse. There were two subjects with eGFR measurements at the 3 year and 6 year time points. Their eGFR either did not change much (58.3ml/min at 3 year and 58.8ml/min at 6 year) or decreased (59.6ml/min at 3 year and 54.7ml/min at 6 year).</w:t>
      </w:r>
    </w:p>
    <w:p>
      <w:pPr>
        <w:pStyle w:val="BodyText"/>
      </w:pPr>
      <w:r>
        <w:t xml:space="preserve">Below is a table of subjects who had eGFR &lt; 60 ml/min across all time points.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SID</w:t>
            </w:r>
          </w:p>
        </w:tc>
        <w:tc>
          <w:tcPr>
            <w:tcBorders>
              <w:bottom w:val="single"/>
            </w:tcBorders>
            <w:vAlign w:val="bottom"/>
          </w:tcPr>
          <w:p>
            <w:pPr>
              <w:pStyle w:val="Compact"/>
              <w:jc w:val="right"/>
            </w:pPr>
            <w:r>
              <w:t xml:space="preserve">VN</w:t>
            </w:r>
          </w:p>
        </w:tc>
        <w:tc>
          <w:tcPr>
            <w:tcBorders>
              <w:bottom w:val="single"/>
            </w:tcBorders>
            <w:vAlign w:val="bottom"/>
          </w:tcPr>
          <w:p>
            <w:pPr>
              <w:pStyle w:val="Compact"/>
              <w:jc w:val="right"/>
            </w:pPr>
            <w:r>
              <w:t xml:space="preserve">eGFR</w:t>
            </w:r>
          </w:p>
        </w:tc>
        <w:tc>
          <w:tcPr>
            <w:tcBorders>
              <w:bottom w:val="single"/>
            </w:tcBorders>
            <w:vAlign w:val="bottom"/>
          </w:tcPr>
          <w:p>
            <w:pPr>
              <w:pStyle w:val="Compact"/>
              <w:jc w:val="right"/>
            </w:pPr>
            <w:r>
              <w:t xml:space="preserve">Creatinine</w:t>
            </w:r>
          </w:p>
        </w:tc>
        <w:tc>
          <w:tcPr>
            <w:tcBorders>
              <w:bottom w:val="single"/>
            </w:tcBorders>
            <w:vAlign w:val="bottom"/>
          </w:tcPr>
          <w:p>
            <w:pPr>
              <w:pStyle w:val="Compact"/>
              <w:jc w:val="right"/>
            </w:pPr>
            <w:r>
              <w:t xml:space="preserve">UDBP</w:t>
            </w:r>
          </w:p>
        </w:tc>
        <w:tc>
          <w:tcPr>
            <w:tcBorders>
              <w:bottom w:val="single"/>
            </w:tcBorders>
            <w:vAlign w:val="bottom"/>
          </w:tcPr>
          <w:p>
            <w:pPr>
              <w:pStyle w:val="Compact"/>
              <w:jc w:val="left"/>
            </w:pPr>
            <w:r>
              <w:t xml:space="preserve">dm_status</w:t>
            </w:r>
          </w:p>
        </w:tc>
        <w:tc>
          <w:tcPr>
            <w:tcBorders>
              <w:bottom w:val="single"/>
            </w:tcBorders>
            <w:vAlign w:val="bottom"/>
          </w:tcPr>
          <w:p>
            <w:pPr>
              <w:pStyle w:val="Compact"/>
              <w:jc w:val="left"/>
            </w:pPr>
            <w:r>
              <w:t xml:space="preserve">mcr_status</w:t>
            </w:r>
          </w:p>
        </w:tc>
      </w:tr>
      <w:tr>
        <w:tc>
          <w:p>
            <w:pPr>
              <w:pStyle w:val="Compact"/>
              <w:jc w:val="right"/>
            </w:pPr>
            <w:r>
              <w:t xml:space="preserve">1214</w:t>
            </w:r>
          </w:p>
        </w:tc>
        <w:tc>
          <w:p>
            <w:pPr>
              <w:pStyle w:val="Compact"/>
              <w:jc w:val="right"/>
            </w:pPr>
            <w:r>
              <w:t xml:space="preserve">1</w:t>
            </w:r>
          </w:p>
        </w:tc>
        <w:tc>
          <w:p>
            <w:pPr>
              <w:pStyle w:val="Compact"/>
              <w:jc w:val="right"/>
            </w:pPr>
            <w:r>
              <w:t xml:space="preserve">74.74545</w:t>
            </w:r>
          </w:p>
        </w:tc>
        <w:tc>
          <w:p>
            <w:pPr>
              <w:pStyle w:val="Compact"/>
              <w:jc w:val="right"/>
            </w:pPr>
            <w:r>
              <w:t xml:space="preserve">88</w:t>
            </w:r>
          </w:p>
        </w:tc>
        <w:tc>
          <w:p>
            <w:pPr>
              <w:pStyle w:val="Compact"/>
              <w:jc w:val="right"/>
            </w:pPr>
            <w:r>
              <w:t xml:space="preserve">15.61</w:t>
            </w:r>
          </w:p>
        </w:tc>
        <w:tc>
          <w:p>
            <w:pPr>
              <w:pStyle w:val="Compact"/>
              <w:jc w:val="left"/>
            </w:pPr>
            <w:r>
              <w:t xml:space="preserve">NGT</w:t>
            </w:r>
          </w:p>
        </w:tc>
        <w:tc>
          <w:p>
            <w:pPr>
              <w:pStyle w:val="Compact"/>
              <w:jc w:val="left"/>
            </w:pPr>
            <w:r>
              <w:t xml:space="preserve">NA</w:t>
            </w:r>
          </w:p>
        </w:tc>
      </w:tr>
      <w:tr>
        <w:tc>
          <w:p>
            <w:pPr>
              <w:pStyle w:val="Compact"/>
              <w:jc w:val="right"/>
            </w:pPr>
            <w:r>
              <w:t xml:space="preserve">1214</w:t>
            </w:r>
          </w:p>
        </w:tc>
        <w:tc>
          <w:p>
            <w:pPr>
              <w:pStyle w:val="Compact"/>
              <w:jc w:val="right"/>
            </w:pPr>
            <w:r>
              <w:t xml:space="preserve">3</w:t>
            </w:r>
          </w:p>
        </w:tc>
        <w:tc>
          <w:p>
            <w:pPr>
              <w:pStyle w:val="Compact"/>
              <w:jc w:val="right"/>
            </w:pPr>
            <w:r>
              <w:t xml:space="preserve">66.71819</w:t>
            </w:r>
          </w:p>
        </w:tc>
        <w:tc>
          <w:p>
            <w:pPr>
              <w:pStyle w:val="Compact"/>
              <w:jc w:val="right"/>
            </w:pPr>
            <w:r>
              <w:t xml:space="preserve">95</w:t>
            </w:r>
          </w:p>
        </w:tc>
        <w:tc>
          <w:p>
            <w:pPr>
              <w:pStyle w:val="Compact"/>
              <w:jc w:val="right"/>
            </w:pPr>
            <w:r>
              <w:t xml:space="preserve">17.26</w:t>
            </w:r>
          </w:p>
        </w:tc>
        <w:tc>
          <w:p>
            <w:pPr>
              <w:pStyle w:val="Compact"/>
              <w:jc w:val="left"/>
            </w:pPr>
            <w:r>
              <w:t xml:space="preserve">NGT</w:t>
            </w:r>
          </w:p>
        </w:tc>
        <w:tc>
          <w:p>
            <w:pPr>
              <w:pStyle w:val="Compact"/>
              <w:jc w:val="left"/>
            </w:pPr>
            <w:r>
              <w:t xml:space="preserve">NA</w:t>
            </w:r>
          </w:p>
        </w:tc>
      </w:tr>
      <w:tr>
        <w:tc>
          <w:p>
            <w:pPr>
              <w:pStyle w:val="Compact"/>
              <w:jc w:val="right"/>
            </w:pPr>
            <w:r>
              <w:t xml:space="preserve">1214</w:t>
            </w:r>
          </w:p>
        </w:tc>
        <w:tc>
          <w:p>
            <w:pPr>
              <w:pStyle w:val="Compact"/>
              <w:jc w:val="right"/>
            </w:pPr>
            <w:r>
              <w:t xml:space="preserve">6</w:t>
            </w:r>
          </w:p>
        </w:tc>
        <w:tc>
          <w:p>
            <w:pPr>
              <w:pStyle w:val="Compact"/>
              <w:jc w:val="right"/>
            </w:pPr>
            <w:r>
              <w:t xml:space="preserve">58.96812</w:t>
            </w:r>
          </w:p>
        </w:tc>
        <w:tc>
          <w:p>
            <w:pPr>
              <w:pStyle w:val="Compact"/>
              <w:jc w:val="right"/>
            </w:pPr>
            <w:r>
              <w:t xml:space="preserve">104</w:t>
            </w:r>
          </w:p>
        </w:tc>
        <w:tc>
          <w:p>
            <w:pPr>
              <w:pStyle w:val="Compact"/>
              <w:jc w:val="right"/>
            </w:pPr>
            <w:r>
              <w:t xml:space="preserve">18.90</w:t>
            </w:r>
          </w:p>
        </w:tc>
        <w:tc>
          <w:p>
            <w:pPr>
              <w:pStyle w:val="Compact"/>
              <w:jc w:val="left"/>
            </w:pPr>
            <w:r>
              <w:t xml:space="preserve">NGT</w:t>
            </w:r>
          </w:p>
        </w:tc>
        <w:tc>
          <w:p>
            <w:pPr>
              <w:pStyle w:val="Compact"/>
              <w:jc w:val="left"/>
            </w:pPr>
            <w:r>
              <w:t xml:space="preserve">NA</w:t>
            </w:r>
          </w:p>
        </w:tc>
      </w:tr>
      <w:tr>
        <w:tc>
          <w:p>
            <w:pPr>
              <w:pStyle w:val="Compact"/>
              <w:jc w:val="right"/>
            </w:pPr>
            <w:r>
              <w:t xml:space="preserve">1240</w:t>
            </w:r>
          </w:p>
        </w:tc>
        <w:tc>
          <w:p>
            <w:pPr>
              <w:pStyle w:val="Compact"/>
              <w:jc w:val="right"/>
            </w:pPr>
            <w:r>
              <w:t xml:space="preserve">1</w:t>
            </w:r>
          </w:p>
        </w:tc>
        <w:tc>
          <w:p>
            <w:pPr>
              <w:pStyle w:val="Compact"/>
              <w:jc w:val="right"/>
            </w:pPr>
            <w:r>
              <w:t xml:space="preserve">82.54650</w:t>
            </w:r>
          </w:p>
        </w:tc>
        <w:tc>
          <w:p>
            <w:pPr>
              <w:pStyle w:val="Compact"/>
              <w:jc w:val="right"/>
            </w:pPr>
            <w:r>
              <w:t xml:space="preserve">90</w:t>
            </w:r>
          </w:p>
        </w:tc>
        <w:tc>
          <w:p>
            <w:pPr>
              <w:pStyle w:val="Compact"/>
              <w:jc w:val="right"/>
            </w:pPr>
            <w:r>
              <w:t xml:space="preserve">3.67</w:t>
            </w:r>
          </w:p>
        </w:tc>
        <w:tc>
          <w:p>
            <w:pPr>
              <w:pStyle w:val="Compact"/>
              <w:jc w:val="left"/>
            </w:pPr>
            <w:r>
              <w:t xml:space="preserve">NGT</w:t>
            </w:r>
          </w:p>
        </w:tc>
        <w:tc>
          <w:p>
            <w:pPr>
              <w:pStyle w:val="Compact"/>
              <w:jc w:val="left"/>
            </w:pPr>
            <w:r>
              <w:t xml:space="preserve">Normal</w:t>
            </w:r>
          </w:p>
        </w:tc>
      </w:tr>
      <w:tr>
        <w:tc>
          <w:p>
            <w:pPr>
              <w:pStyle w:val="Compact"/>
              <w:jc w:val="right"/>
            </w:pPr>
            <w:r>
              <w:t xml:space="preserve">1240</w:t>
            </w:r>
          </w:p>
        </w:tc>
        <w:tc>
          <w:p>
            <w:pPr>
              <w:pStyle w:val="Compact"/>
              <w:jc w:val="right"/>
            </w:pPr>
            <w:r>
              <w:t xml:space="preserve">3</w:t>
            </w:r>
          </w:p>
        </w:tc>
        <w:tc>
          <w:p>
            <w:pPr>
              <w:pStyle w:val="Compact"/>
              <w:jc w:val="right"/>
            </w:pPr>
            <w:r>
              <w:t xml:space="preserve">58.25326</w:t>
            </w:r>
          </w:p>
        </w:tc>
        <w:tc>
          <w:p>
            <w:pPr>
              <w:pStyle w:val="Compact"/>
              <w:jc w:val="right"/>
            </w:pPr>
            <w:r>
              <w:t xml:space="preserve">118</w:t>
            </w:r>
          </w:p>
        </w:tc>
        <w:tc>
          <w:p>
            <w:pPr>
              <w:pStyle w:val="Compact"/>
              <w:jc w:val="right"/>
            </w:pPr>
            <w:r>
              <w:t xml:space="preserve">36.99</w:t>
            </w:r>
          </w:p>
        </w:tc>
        <w:tc>
          <w:p>
            <w:pPr>
              <w:pStyle w:val="Compact"/>
              <w:jc w:val="left"/>
            </w:pPr>
            <w:r>
              <w:t xml:space="preserve">NGT</w:t>
            </w:r>
          </w:p>
        </w:tc>
        <w:tc>
          <w:p>
            <w:pPr>
              <w:pStyle w:val="Compact"/>
              <w:jc w:val="left"/>
            </w:pPr>
            <w:r>
              <w:t xml:space="preserve">NA</w:t>
            </w:r>
          </w:p>
        </w:tc>
      </w:tr>
      <w:tr>
        <w:tc>
          <w:p>
            <w:pPr>
              <w:pStyle w:val="Compact"/>
              <w:jc w:val="right"/>
            </w:pPr>
            <w:r>
              <w:t xml:space="preserve">1240</w:t>
            </w:r>
          </w:p>
        </w:tc>
        <w:tc>
          <w:p>
            <w:pPr>
              <w:pStyle w:val="Compact"/>
              <w:jc w:val="right"/>
            </w:pPr>
            <w:r>
              <w:t xml:space="preserve">6</w:t>
            </w:r>
          </w:p>
        </w:tc>
        <w:tc>
          <w:p>
            <w:pPr>
              <w:pStyle w:val="Compact"/>
              <w:jc w:val="right"/>
            </w:pPr>
            <w:r>
              <w:t xml:space="preserve">58.84230</w:t>
            </w:r>
          </w:p>
        </w:tc>
        <w:tc>
          <w:p>
            <w:pPr>
              <w:pStyle w:val="Compact"/>
              <w:jc w:val="right"/>
            </w:pPr>
            <w:r>
              <w:t xml:space="preserve">115</w:t>
            </w:r>
          </w:p>
        </w:tc>
        <w:tc>
          <w:p>
            <w:pPr>
              <w:pStyle w:val="Compact"/>
              <w:jc w:val="right"/>
            </w:pPr>
            <w:r>
              <w:t xml:space="preserve">5.52</w:t>
            </w:r>
          </w:p>
        </w:tc>
        <w:tc>
          <w:p>
            <w:pPr>
              <w:pStyle w:val="Compact"/>
              <w:jc w:val="left"/>
            </w:pPr>
            <w:r>
              <w:t xml:space="preserve">Prediabetes</w:t>
            </w:r>
          </w:p>
        </w:tc>
        <w:tc>
          <w:p>
            <w:pPr>
              <w:pStyle w:val="Compact"/>
              <w:jc w:val="left"/>
            </w:pPr>
            <w:r>
              <w:t xml:space="preserve">Normal</w:t>
            </w:r>
          </w:p>
        </w:tc>
      </w:tr>
      <w:tr>
        <w:tc>
          <w:p>
            <w:pPr>
              <w:pStyle w:val="Compact"/>
              <w:jc w:val="right"/>
            </w:pPr>
            <w:r>
              <w:t xml:space="preserve">1271</w:t>
            </w:r>
          </w:p>
        </w:tc>
        <w:tc>
          <w:p>
            <w:pPr>
              <w:pStyle w:val="Compact"/>
              <w:jc w:val="right"/>
            </w:pPr>
            <w:r>
              <w:t xml:space="preserve">1</w:t>
            </w:r>
          </w:p>
        </w:tc>
        <w:tc>
          <w:p>
            <w:pPr>
              <w:pStyle w:val="Compact"/>
              <w:jc w:val="right"/>
            </w:pPr>
            <w:r>
              <w:t xml:space="preserve">75.83240</w:t>
            </w:r>
          </w:p>
        </w:tc>
        <w:tc>
          <w:p>
            <w:pPr>
              <w:pStyle w:val="Compact"/>
              <w:jc w:val="right"/>
            </w:pPr>
            <w:r>
              <w:t xml:space="preserve">89</w:t>
            </w:r>
          </w:p>
        </w:tc>
        <w:tc>
          <w:p>
            <w:pPr>
              <w:pStyle w:val="Compact"/>
              <w:jc w:val="right"/>
            </w:pPr>
            <w:r>
              <w:t xml:space="preserve">14.89</w:t>
            </w:r>
          </w:p>
        </w:tc>
        <w:tc>
          <w:p>
            <w:pPr>
              <w:pStyle w:val="Compact"/>
              <w:jc w:val="left"/>
            </w:pPr>
            <w:r>
              <w:t xml:space="preserve">NGT</w:t>
            </w:r>
          </w:p>
        </w:tc>
        <w:tc>
          <w:p>
            <w:pPr>
              <w:pStyle w:val="Compact"/>
              <w:jc w:val="left"/>
            </w:pPr>
            <w:r>
              <w:t xml:space="preserve">Normal</w:t>
            </w:r>
          </w:p>
        </w:tc>
      </w:tr>
      <w:tr>
        <w:tc>
          <w:p>
            <w:pPr>
              <w:pStyle w:val="Compact"/>
              <w:jc w:val="right"/>
            </w:pPr>
            <w:r>
              <w:t xml:space="preserve">1271</w:t>
            </w:r>
          </w:p>
        </w:tc>
        <w:tc>
          <w:p>
            <w:pPr>
              <w:pStyle w:val="Compact"/>
              <w:jc w:val="right"/>
            </w:pPr>
            <w:r>
              <w:t xml:space="preserve">3</w:t>
            </w:r>
          </w:p>
        </w:tc>
        <w:tc>
          <w:p>
            <w:pPr>
              <w:pStyle w:val="Compact"/>
              <w:jc w:val="right"/>
            </w:pPr>
            <w:r>
              <w:t xml:space="preserve">59.84679</w:t>
            </w:r>
          </w:p>
        </w:tc>
        <w:tc>
          <w:p>
            <w:pPr>
              <w:pStyle w:val="Compact"/>
              <w:jc w:val="right"/>
            </w:pPr>
            <w:r>
              <w:t xml:space="preserve">107</w:t>
            </w:r>
          </w:p>
        </w:tc>
        <w:tc>
          <w:p>
            <w:pPr>
              <w:pStyle w:val="Compact"/>
              <w:jc w:val="right"/>
            </w:pPr>
            <w:r>
              <w:t xml:space="preserve">80.60</w:t>
            </w:r>
          </w:p>
        </w:tc>
        <w:tc>
          <w:p>
            <w:pPr>
              <w:pStyle w:val="Compact"/>
              <w:jc w:val="left"/>
            </w:pPr>
            <w:r>
              <w:t xml:space="preserve">NGT</w:t>
            </w:r>
          </w:p>
        </w:tc>
        <w:tc>
          <w:p>
            <w:pPr>
              <w:pStyle w:val="Compact"/>
              <w:jc w:val="left"/>
            </w:pPr>
            <w:r>
              <w:t xml:space="preserve">Normal</w:t>
            </w:r>
          </w:p>
        </w:tc>
      </w:tr>
      <w:tr>
        <w:tc>
          <w:p>
            <w:pPr>
              <w:pStyle w:val="Compact"/>
              <w:jc w:val="right"/>
            </w:pPr>
            <w:r>
              <w:t xml:space="preserve">1271</w:t>
            </w:r>
          </w:p>
        </w:tc>
        <w:tc>
          <w:p>
            <w:pPr>
              <w:pStyle w:val="Compact"/>
              <w:jc w:val="right"/>
            </w:pPr>
            <w:r>
              <w:t xml:space="preserve">6</w:t>
            </w:r>
          </w:p>
        </w:tc>
        <w:tc>
          <w:p>
            <w:pPr>
              <w:pStyle w:val="Compact"/>
              <w:jc w:val="right"/>
            </w:pPr>
            <w:r>
              <w:t xml:space="preserve">66.81095</w:t>
            </w:r>
          </w:p>
        </w:tc>
        <w:tc>
          <w:p>
            <w:pPr>
              <w:pStyle w:val="Compact"/>
              <w:jc w:val="right"/>
            </w:pPr>
            <w:r>
              <w:t xml:space="preserve">96</w:t>
            </w:r>
          </w:p>
        </w:tc>
        <w:tc>
          <w:p>
            <w:pPr>
              <w:pStyle w:val="Compact"/>
              <w:jc w:val="right"/>
            </w:pPr>
            <w:r>
              <w:t xml:space="preserve">0.62</w:t>
            </w:r>
          </w:p>
        </w:tc>
        <w:tc>
          <w:p>
            <w:pPr>
              <w:pStyle w:val="Compact"/>
              <w:jc w:val="left"/>
            </w:pPr>
            <w:r>
              <w:t xml:space="preserve">NGT</w:t>
            </w:r>
          </w:p>
        </w:tc>
        <w:tc>
          <w:p>
            <w:pPr>
              <w:pStyle w:val="Compact"/>
              <w:jc w:val="left"/>
            </w:pPr>
            <w:r>
              <w:t xml:space="preserve">Normal</w:t>
            </w:r>
          </w:p>
        </w:tc>
      </w:tr>
      <w:tr>
        <w:tc>
          <w:p>
            <w:pPr>
              <w:pStyle w:val="Compact"/>
              <w:jc w:val="right"/>
            </w:pPr>
            <w:r>
              <w:t xml:space="preserve">1294</w:t>
            </w:r>
          </w:p>
        </w:tc>
        <w:tc>
          <w:p>
            <w:pPr>
              <w:pStyle w:val="Compact"/>
              <w:jc w:val="right"/>
            </w:pPr>
            <w:r>
              <w:t xml:space="preserve">3</w:t>
            </w:r>
          </w:p>
        </w:tc>
        <w:tc>
          <w:p>
            <w:pPr>
              <w:pStyle w:val="Compact"/>
              <w:jc w:val="right"/>
            </w:pPr>
            <w:r>
              <w:t xml:space="preserve">59.95090</w:t>
            </w:r>
          </w:p>
        </w:tc>
        <w:tc>
          <w:p>
            <w:pPr>
              <w:pStyle w:val="Compact"/>
              <w:jc w:val="right"/>
            </w:pPr>
            <w:r>
              <w:t xml:space="preserve">105</w:t>
            </w:r>
          </w:p>
        </w:tc>
        <w:tc>
          <w:p>
            <w:pPr>
              <w:pStyle w:val="Compact"/>
              <w:jc w:val="right"/>
            </w:pPr>
            <w:r>
              <w:t xml:space="preserve">159.50</w:t>
            </w:r>
          </w:p>
        </w:tc>
        <w:tc>
          <w:p>
            <w:pPr>
              <w:pStyle w:val="Compact"/>
              <w:jc w:val="left"/>
            </w:pPr>
            <w:r>
              <w:t xml:space="preserve">DM</w:t>
            </w:r>
          </w:p>
        </w:tc>
        <w:tc>
          <w:p>
            <w:pPr>
              <w:pStyle w:val="Compact"/>
              <w:jc w:val="left"/>
            </w:pPr>
            <w:r>
              <w:t xml:space="preserve">Microalbuminuria</w:t>
            </w:r>
          </w:p>
        </w:tc>
      </w:tr>
      <w:tr>
        <w:tc>
          <w:p>
            <w:pPr>
              <w:pStyle w:val="Compact"/>
              <w:jc w:val="right"/>
            </w:pPr>
            <w:r>
              <w:t xml:space="preserve">1295</w:t>
            </w:r>
          </w:p>
        </w:tc>
        <w:tc>
          <w:p>
            <w:pPr>
              <w:pStyle w:val="Compact"/>
              <w:jc w:val="right"/>
            </w:pPr>
            <w:r>
              <w:t xml:space="preserve">3</w:t>
            </w:r>
          </w:p>
        </w:tc>
        <w:tc>
          <w:p>
            <w:pPr>
              <w:pStyle w:val="Compact"/>
              <w:jc w:val="right"/>
            </w:pPr>
            <w:r>
              <w:t xml:space="preserve">59.59465</w:t>
            </w:r>
          </w:p>
        </w:tc>
        <w:tc>
          <w:p>
            <w:pPr>
              <w:pStyle w:val="Compact"/>
              <w:jc w:val="right"/>
            </w:pPr>
            <w:r>
              <w:t xml:space="preserve">108</w:t>
            </w:r>
          </w:p>
        </w:tc>
        <w:tc>
          <w:p>
            <w:pPr>
              <w:pStyle w:val="Compact"/>
              <w:jc w:val="right"/>
            </w:pPr>
            <w:r>
              <w:t xml:space="preserve">6.50</w:t>
            </w:r>
          </w:p>
        </w:tc>
        <w:tc>
          <w:p>
            <w:pPr>
              <w:pStyle w:val="Compact"/>
              <w:jc w:val="left"/>
            </w:pPr>
            <w:r>
              <w:t xml:space="preserve">DM</w:t>
            </w:r>
          </w:p>
        </w:tc>
        <w:tc>
          <w:p>
            <w:pPr>
              <w:pStyle w:val="Compact"/>
              <w:jc w:val="left"/>
            </w:pPr>
            <w:r>
              <w:t xml:space="preserve">Normal</w:t>
            </w:r>
          </w:p>
        </w:tc>
      </w:tr>
      <w:tr>
        <w:tc>
          <w:p>
            <w:pPr>
              <w:pStyle w:val="Compact"/>
              <w:jc w:val="right"/>
            </w:pPr>
            <w:r>
              <w:t xml:space="preserve">1295</w:t>
            </w:r>
          </w:p>
        </w:tc>
        <w:tc>
          <w:p>
            <w:pPr>
              <w:pStyle w:val="Compact"/>
              <w:jc w:val="right"/>
            </w:pPr>
            <w:r>
              <w:t xml:space="preserve">6</w:t>
            </w:r>
          </w:p>
        </w:tc>
        <w:tc>
          <w:p>
            <w:pPr>
              <w:pStyle w:val="Compact"/>
              <w:jc w:val="right"/>
            </w:pPr>
            <w:r>
              <w:t xml:space="preserve">54.65959</w:t>
            </w:r>
          </w:p>
        </w:tc>
        <w:tc>
          <w:p>
            <w:pPr>
              <w:pStyle w:val="Compact"/>
              <w:jc w:val="right"/>
            </w:pPr>
            <w:r>
              <w:t xml:space="preserve">114</w:t>
            </w:r>
          </w:p>
        </w:tc>
        <w:tc>
          <w:p>
            <w:pPr>
              <w:pStyle w:val="Compact"/>
              <w:jc w:val="right"/>
            </w:pPr>
            <w:r>
              <w:t xml:space="preserve">18.82</w:t>
            </w:r>
          </w:p>
        </w:tc>
        <w:tc>
          <w:p>
            <w:pPr>
              <w:pStyle w:val="Compact"/>
              <w:jc w:val="left"/>
            </w:pPr>
            <w:r>
              <w:t xml:space="preserve">DM</w:t>
            </w:r>
          </w:p>
        </w:tc>
        <w:tc>
          <w:p>
            <w:pPr>
              <w:pStyle w:val="Compact"/>
              <w:jc w:val="left"/>
            </w:pPr>
            <w:r>
              <w:t xml:space="preserve">Normal</w:t>
            </w:r>
          </w:p>
        </w:tc>
      </w:tr>
      <w:tr>
        <w:tc>
          <w:p>
            <w:pPr>
              <w:pStyle w:val="Compact"/>
              <w:jc w:val="right"/>
            </w:pPr>
            <w:r>
              <w:t xml:space="preserve">1319</w:t>
            </w:r>
          </w:p>
        </w:tc>
        <w:tc>
          <w:p>
            <w:pPr>
              <w:pStyle w:val="Compact"/>
              <w:jc w:val="right"/>
            </w:pPr>
            <w:r>
              <w:t xml:space="preserve">1</w:t>
            </w:r>
          </w:p>
        </w:tc>
        <w:tc>
          <w:p>
            <w:pPr>
              <w:pStyle w:val="Compact"/>
              <w:jc w:val="right"/>
            </w:pPr>
            <w:r>
              <w:t xml:space="preserve">67.07920</w:t>
            </w:r>
          </w:p>
        </w:tc>
        <w:tc>
          <w:p>
            <w:pPr>
              <w:pStyle w:val="Compact"/>
              <w:jc w:val="right"/>
            </w:pPr>
            <w:r>
              <w:t xml:space="preserve">110</w:t>
            </w:r>
          </w:p>
        </w:tc>
        <w:tc>
          <w:p>
            <w:pPr>
              <w:pStyle w:val="Compact"/>
              <w:jc w:val="right"/>
            </w:pPr>
            <w:r>
              <w:t xml:space="preserve">6.34</w:t>
            </w:r>
          </w:p>
        </w:tc>
        <w:tc>
          <w:p>
            <w:pPr>
              <w:pStyle w:val="Compact"/>
              <w:jc w:val="left"/>
            </w:pPr>
            <w:r>
              <w:t xml:space="preserve">NGT</w:t>
            </w:r>
          </w:p>
        </w:tc>
        <w:tc>
          <w:p>
            <w:pPr>
              <w:pStyle w:val="Compact"/>
              <w:jc w:val="left"/>
            </w:pPr>
            <w:r>
              <w:t xml:space="preserve">NA</w:t>
            </w:r>
          </w:p>
        </w:tc>
      </w:tr>
      <w:tr>
        <w:tc>
          <w:p>
            <w:pPr>
              <w:pStyle w:val="Compact"/>
              <w:jc w:val="right"/>
            </w:pPr>
            <w:r>
              <w:t xml:space="preserve">1319</w:t>
            </w:r>
          </w:p>
        </w:tc>
        <w:tc>
          <w:p>
            <w:pPr>
              <w:pStyle w:val="Compact"/>
              <w:jc w:val="right"/>
            </w:pPr>
            <w:r>
              <w:t xml:space="preserve">3</w:t>
            </w:r>
          </w:p>
        </w:tc>
        <w:tc>
          <w:p>
            <w:pPr>
              <w:pStyle w:val="Compact"/>
              <w:jc w:val="right"/>
            </w:pPr>
            <w:r>
              <w:t xml:space="preserve">68.68858</w:t>
            </w:r>
          </w:p>
        </w:tc>
        <w:tc>
          <w:p>
            <w:pPr>
              <w:pStyle w:val="Compact"/>
              <w:jc w:val="right"/>
            </w:pPr>
            <w:r>
              <w:t xml:space="preserve">106</w:t>
            </w:r>
          </w:p>
        </w:tc>
        <w:tc>
          <w:p>
            <w:pPr>
              <w:pStyle w:val="Compact"/>
              <w:jc w:val="right"/>
            </w:pPr>
            <w:r>
              <w:t xml:space="preserve">3.64</w:t>
            </w:r>
          </w:p>
        </w:tc>
        <w:tc>
          <w:p>
            <w:pPr>
              <w:pStyle w:val="Compact"/>
              <w:jc w:val="left"/>
            </w:pPr>
            <w:r>
              <w:t xml:space="preserve">NGT</w:t>
            </w:r>
          </w:p>
        </w:tc>
        <w:tc>
          <w:p>
            <w:pPr>
              <w:pStyle w:val="Compact"/>
              <w:jc w:val="left"/>
            </w:pPr>
            <w:r>
              <w:t xml:space="preserve">NA</w:t>
            </w:r>
          </w:p>
        </w:tc>
      </w:tr>
      <w:tr>
        <w:tc>
          <w:p>
            <w:pPr>
              <w:pStyle w:val="Compact"/>
              <w:jc w:val="right"/>
            </w:pPr>
            <w:r>
              <w:t xml:space="preserve">1319</w:t>
            </w:r>
          </w:p>
        </w:tc>
        <w:tc>
          <w:p>
            <w:pPr>
              <w:pStyle w:val="Compact"/>
              <w:jc w:val="right"/>
            </w:pPr>
            <w:r>
              <w:t xml:space="preserve">6</w:t>
            </w:r>
          </w:p>
        </w:tc>
        <w:tc>
          <w:p>
            <w:pPr>
              <w:pStyle w:val="Compact"/>
              <w:jc w:val="right"/>
            </w:pPr>
            <w:r>
              <w:t xml:space="preserve">55.10143</w:t>
            </w:r>
          </w:p>
        </w:tc>
        <w:tc>
          <w:p>
            <w:pPr>
              <w:pStyle w:val="Compact"/>
              <w:jc w:val="right"/>
            </w:pPr>
            <w:r>
              <w:t xml:space="preserve">125</w:t>
            </w:r>
          </w:p>
        </w:tc>
        <w:tc>
          <w:p>
            <w:pPr>
              <w:pStyle w:val="Compact"/>
              <w:jc w:val="right"/>
            </w:pPr>
            <w:r>
              <w:t xml:space="preserve">60.75</w:t>
            </w:r>
          </w:p>
        </w:tc>
        <w:tc>
          <w:p>
            <w:pPr>
              <w:pStyle w:val="Compact"/>
              <w:jc w:val="left"/>
            </w:pPr>
            <w:r>
              <w:t xml:space="preserve">NGT</w:t>
            </w:r>
          </w:p>
        </w:tc>
        <w:tc>
          <w:p>
            <w:pPr>
              <w:pStyle w:val="Compact"/>
              <w:jc w:val="left"/>
            </w:pPr>
            <w:r>
              <w:t xml:space="preserve">Normal</w:t>
            </w:r>
          </w:p>
        </w:tc>
      </w:tr>
      <w:tr>
        <w:tc>
          <w:p>
            <w:pPr>
              <w:pStyle w:val="Compact"/>
              <w:jc w:val="right"/>
            </w:pPr>
            <w:r>
              <w:t xml:space="preserve">1359</w:t>
            </w:r>
          </w:p>
        </w:tc>
        <w:tc>
          <w:p>
            <w:pPr>
              <w:pStyle w:val="Compact"/>
              <w:jc w:val="right"/>
            </w:pPr>
            <w:r>
              <w:t xml:space="preserve">1</w:t>
            </w:r>
          </w:p>
        </w:tc>
        <w:tc>
          <w:p>
            <w:pPr>
              <w:pStyle w:val="Compact"/>
              <w:jc w:val="right"/>
            </w:pPr>
            <w:r>
              <w:t xml:space="preserve">76.06370</w:t>
            </w:r>
          </w:p>
        </w:tc>
        <w:tc>
          <w:p>
            <w:pPr>
              <w:pStyle w:val="Compact"/>
              <w:jc w:val="right"/>
            </w:pPr>
            <w:r>
              <w:t xml:space="preserve">93</w:t>
            </w:r>
          </w:p>
        </w:tc>
        <w:tc>
          <w:p>
            <w:pPr>
              <w:pStyle w:val="Compact"/>
              <w:jc w:val="right"/>
            </w:pPr>
            <w:r>
              <w:t xml:space="preserve">7.39</w:t>
            </w:r>
          </w:p>
        </w:tc>
        <w:tc>
          <w:p>
            <w:pPr>
              <w:pStyle w:val="Compact"/>
              <w:jc w:val="left"/>
            </w:pPr>
            <w:r>
              <w:t xml:space="preserve">NGT</w:t>
            </w:r>
          </w:p>
        </w:tc>
        <w:tc>
          <w:p>
            <w:pPr>
              <w:pStyle w:val="Compact"/>
              <w:jc w:val="left"/>
            </w:pPr>
            <w:r>
              <w:t xml:space="preserve">Normal</w:t>
            </w:r>
          </w:p>
        </w:tc>
      </w:tr>
      <w:tr>
        <w:tc>
          <w:p>
            <w:pPr>
              <w:pStyle w:val="Compact"/>
              <w:jc w:val="right"/>
            </w:pPr>
            <w:r>
              <w:t xml:space="preserve">1359</w:t>
            </w:r>
          </w:p>
        </w:tc>
        <w:tc>
          <w:p>
            <w:pPr>
              <w:pStyle w:val="Compact"/>
              <w:jc w:val="right"/>
            </w:pPr>
            <w:r>
              <w:t xml:space="preserve">3</w:t>
            </w:r>
          </w:p>
        </w:tc>
        <w:tc>
          <w:p>
            <w:pPr>
              <w:pStyle w:val="Compact"/>
              <w:jc w:val="right"/>
            </w:pPr>
            <w:r>
              <w:t xml:space="preserve">79.62355</w:t>
            </w:r>
          </w:p>
        </w:tc>
        <w:tc>
          <w:p>
            <w:pPr>
              <w:pStyle w:val="Compact"/>
              <w:jc w:val="right"/>
            </w:pPr>
            <w:r>
              <w:t xml:space="preserve">88</w:t>
            </w:r>
          </w:p>
        </w:tc>
        <w:tc>
          <w:p>
            <w:pPr>
              <w:pStyle w:val="Compact"/>
              <w:jc w:val="right"/>
            </w:pPr>
            <w:r>
              <w:t xml:space="preserve">0.00</w:t>
            </w:r>
          </w:p>
        </w:tc>
        <w:tc>
          <w:p>
            <w:pPr>
              <w:pStyle w:val="Compact"/>
              <w:jc w:val="left"/>
            </w:pPr>
            <w:r>
              <w:t xml:space="preserve">NGT</w:t>
            </w:r>
          </w:p>
        </w:tc>
        <w:tc>
          <w:p>
            <w:pPr>
              <w:pStyle w:val="Compact"/>
              <w:jc w:val="left"/>
            </w:pPr>
            <w:r>
              <w:t xml:space="preserve">NA</w:t>
            </w:r>
          </w:p>
        </w:tc>
      </w:tr>
      <w:tr>
        <w:tc>
          <w:p>
            <w:pPr>
              <w:pStyle w:val="Compact"/>
              <w:jc w:val="right"/>
            </w:pPr>
            <w:r>
              <w:t xml:space="preserve">1359</w:t>
            </w:r>
          </w:p>
        </w:tc>
        <w:tc>
          <w:p>
            <w:pPr>
              <w:pStyle w:val="Compact"/>
              <w:jc w:val="right"/>
            </w:pPr>
            <w:r>
              <w:t xml:space="preserve">6</w:t>
            </w:r>
          </w:p>
        </w:tc>
        <w:tc>
          <w:p>
            <w:pPr>
              <w:pStyle w:val="Compact"/>
              <w:jc w:val="right"/>
            </w:pPr>
            <w:r>
              <w:t xml:space="preserve">54.68440</w:t>
            </w:r>
          </w:p>
        </w:tc>
        <w:tc>
          <w:p>
            <w:pPr>
              <w:pStyle w:val="Compact"/>
              <w:jc w:val="right"/>
            </w:pPr>
            <w:r>
              <w:t xml:space="preserve">118</w:t>
            </w:r>
          </w:p>
        </w:tc>
        <w:tc>
          <w:p>
            <w:pPr>
              <w:pStyle w:val="Compact"/>
              <w:jc w:val="right"/>
            </w:pPr>
            <w:r>
              <w:t xml:space="preserve">1.30</w:t>
            </w:r>
          </w:p>
        </w:tc>
        <w:tc>
          <w:p>
            <w:pPr>
              <w:pStyle w:val="Compact"/>
              <w:jc w:val="left"/>
            </w:pPr>
            <w:r>
              <w:t xml:space="preserve">NGT</w:t>
            </w:r>
          </w:p>
        </w:tc>
        <w:tc>
          <w:p>
            <w:pPr>
              <w:pStyle w:val="Compact"/>
              <w:jc w:val="left"/>
            </w:pPr>
            <w:r>
              <w:t xml:space="preserve">NA</w:t>
            </w:r>
          </w:p>
        </w:tc>
      </w:tr>
      <w:tr>
        <w:tc>
          <w:p>
            <w:pPr>
              <w:pStyle w:val="Compact"/>
              <w:jc w:val="right"/>
            </w:pPr>
            <w:r>
              <w:t xml:space="preserve">1508</w:t>
            </w:r>
          </w:p>
        </w:tc>
        <w:tc>
          <w:p>
            <w:pPr>
              <w:pStyle w:val="Compact"/>
              <w:jc w:val="right"/>
            </w:pPr>
            <w:r>
              <w:t xml:space="preserve">1</w:t>
            </w:r>
          </w:p>
        </w:tc>
        <w:tc>
          <w:p>
            <w:pPr>
              <w:pStyle w:val="Compact"/>
              <w:jc w:val="right"/>
            </w:pPr>
            <w:r>
              <w:t xml:space="preserve">73.65681</w:t>
            </w:r>
          </w:p>
        </w:tc>
        <w:tc>
          <w:p>
            <w:pPr>
              <w:pStyle w:val="Compact"/>
              <w:jc w:val="right"/>
            </w:pPr>
            <w:r>
              <w:t xml:space="preserve">103</w:t>
            </w:r>
          </w:p>
        </w:tc>
        <w:tc>
          <w:p>
            <w:pPr>
              <w:pStyle w:val="Compact"/>
              <w:jc w:val="right"/>
            </w:pPr>
            <w:r>
              <w:t xml:space="preserve">90.20</w:t>
            </w:r>
          </w:p>
        </w:tc>
        <w:tc>
          <w:p>
            <w:pPr>
              <w:pStyle w:val="Compact"/>
              <w:jc w:val="left"/>
            </w:pPr>
            <w:r>
              <w:t xml:space="preserve">NGT</w:t>
            </w:r>
          </w:p>
        </w:tc>
        <w:tc>
          <w:p>
            <w:pPr>
              <w:pStyle w:val="Compact"/>
              <w:jc w:val="left"/>
            </w:pPr>
            <w:r>
              <w:t xml:space="preserve">Normal</w:t>
            </w:r>
          </w:p>
        </w:tc>
      </w:tr>
      <w:tr>
        <w:tc>
          <w:p>
            <w:pPr>
              <w:pStyle w:val="Compact"/>
              <w:jc w:val="right"/>
            </w:pPr>
            <w:r>
              <w:t xml:space="preserve">1508</w:t>
            </w:r>
          </w:p>
        </w:tc>
        <w:tc>
          <w:p>
            <w:pPr>
              <w:pStyle w:val="Compact"/>
              <w:jc w:val="right"/>
            </w:pPr>
            <w:r>
              <w:t xml:space="preserve">3</w:t>
            </w:r>
          </w:p>
        </w:tc>
        <w:tc>
          <w:p>
            <w:pPr>
              <w:pStyle w:val="Compact"/>
              <w:jc w:val="right"/>
            </w:pPr>
            <w:r>
              <w:t xml:space="preserve">73.85099</w:t>
            </w:r>
          </w:p>
        </w:tc>
        <w:tc>
          <w:p>
            <w:pPr>
              <w:pStyle w:val="Compact"/>
              <w:jc w:val="right"/>
            </w:pPr>
            <w:r>
              <w:t xml:space="preserve">101</w:t>
            </w:r>
          </w:p>
        </w:tc>
        <w:tc>
          <w:p>
            <w:pPr>
              <w:pStyle w:val="Compact"/>
              <w:jc w:val="right"/>
            </w:pPr>
            <w:r>
              <w:t xml:space="preserve">2.62</w:t>
            </w:r>
          </w:p>
        </w:tc>
        <w:tc>
          <w:p>
            <w:pPr>
              <w:pStyle w:val="Compact"/>
              <w:jc w:val="left"/>
            </w:pPr>
            <w:r>
              <w:t xml:space="preserve">NGT</w:t>
            </w:r>
          </w:p>
        </w:tc>
        <w:tc>
          <w:p>
            <w:pPr>
              <w:pStyle w:val="Compact"/>
              <w:jc w:val="left"/>
            </w:pPr>
            <w:r>
              <w:t xml:space="preserve">NA</w:t>
            </w:r>
          </w:p>
        </w:tc>
      </w:tr>
      <w:tr>
        <w:tc>
          <w:p>
            <w:pPr>
              <w:pStyle w:val="Compact"/>
              <w:jc w:val="right"/>
            </w:pPr>
            <w:r>
              <w:t xml:space="preserve">1508</w:t>
            </w:r>
          </w:p>
        </w:tc>
        <w:tc>
          <w:p>
            <w:pPr>
              <w:pStyle w:val="Compact"/>
              <w:jc w:val="right"/>
            </w:pPr>
            <w:r>
              <w:t xml:space="preserve">6</w:t>
            </w:r>
          </w:p>
        </w:tc>
        <w:tc>
          <w:p>
            <w:pPr>
              <w:pStyle w:val="Compact"/>
              <w:jc w:val="right"/>
            </w:pPr>
            <w:r>
              <w:t xml:space="preserve">40.54094</w:t>
            </w:r>
          </w:p>
        </w:tc>
        <w:tc>
          <w:p>
            <w:pPr>
              <w:pStyle w:val="Compact"/>
              <w:jc w:val="right"/>
            </w:pPr>
            <w:r>
              <w:t xml:space="preserve">163</w:t>
            </w:r>
          </w:p>
        </w:tc>
        <w:tc>
          <w:p>
            <w:pPr>
              <w:pStyle w:val="Compact"/>
              <w:jc w:val="right"/>
            </w:pPr>
            <w:r>
              <w:t xml:space="preserve">89.40</w:t>
            </w:r>
          </w:p>
        </w:tc>
        <w:tc>
          <w:p>
            <w:pPr>
              <w:pStyle w:val="Compact"/>
              <w:jc w:val="left"/>
            </w:pPr>
            <w:r>
              <w:t xml:space="preserve">NGT</w:t>
            </w:r>
          </w:p>
        </w:tc>
        <w:tc>
          <w:p>
            <w:pPr>
              <w:pStyle w:val="Compact"/>
              <w:jc w:val="left"/>
            </w:pPr>
            <w:r>
              <w:t xml:space="preserve">Normal</w:t>
            </w:r>
          </w:p>
        </w:tc>
      </w:tr>
      <w:tr>
        <w:tc>
          <w:p>
            <w:pPr>
              <w:pStyle w:val="Compact"/>
              <w:jc w:val="right"/>
            </w:pPr>
            <w:r>
              <w:t xml:space="preserve">1559</w:t>
            </w:r>
          </w:p>
        </w:tc>
        <w:tc>
          <w:p>
            <w:pPr>
              <w:pStyle w:val="Compact"/>
              <w:jc w:val="right"/>
            </w:pPr>
            <w:r>
              <w:t xml:space="preserve">3</w:t>
            </w:r>
          </w:p>
        </w:tc>
        <w:tc>
          <w:p>
            <w:pPr>
              <w:pStyle w:val="Compact"/>
              <w:jc w:val="right"/>
            </w:pPr>
            <w:r>
              <w:t xml:space="preserve">53.26737</w:t>
            </w:r>
          </w:p>
        </w:tc>
        <w:tc>
          <w:p>
            <w:pPr>
              <w:pStyle w:val="Compact"/>
              <w:jc w:val="right"/>
            </w:pPr>
            <w:r>
              <w:t xml:space="preserve">122</w:t>
            </w:r>
          </w:p>
        </w:tc>
        <w:tc>
          <w:p>
            <w:pPr>
              <w:pStyle w:val="Compact"/>
              <w:jc w:val="right"/>
            </w:pPr>
            <w:r>
              <w:t xml:space="preserve">2.96</w:t>
            </w:r>
          </w:p>
        </w:tc>
        <w:tc>
          <w:p>
            <w:pPr>
              <w:pStyle w:val="Compact"/>
              <w:jc w:val="left"/>
            </w:pPr>
            <w:r>
              <w:t xml:space="preserve">NGT</w:t>
            </w:r>
          </w:p>
        </w:tc>
        <w:tc>
          <w:p>
            <w:pPr>
              <w:pStyle w:val="Compact"/>
              <w:jc w:val="left"/>
            </w:pPr>
            <w:r>
              <w:t xml:space="preserve">Normal</w:t>
            </w:r>
          </w:p>
        </w:tc>
      </w:tr>
      <w:tr>
        <w:tc>
          <w:p>
            <w:pPr>
              <w:pStyle w:val="Compact"/>
              <w:jc w:val="right"/>
            </w:pPr>
            <w:r>
              <w:t xml:space="preserve">2075</w:t>
            </w:r>
          </w:p>
        </w:tc>
        <w:tc>
          <w:p>
            <w:pPr>
              <w:pStyle w:val="Compact"/>
              <w:jc w:val="right"/>
            </w:pPr>
            <w:r>
              <w:t xml:space="preserve">1</w:t>
            </w:r>
          </w:p>
        </w:tc>
        <w:tc>
          <w:p>
            <w:pPr>
              <w:pStyle w:val="Compact"/>
              <w:jc w:val="right"/>
            </w:pPr>
            <w:r>
              <w:t xml:space="preserve">57.08151</w:t>
            </w:r>
          </w:p>
        </w:tc>
        <w:tc>
          <w:p>
            <w:pPr>
              <w:pStyle w:val="Compact"/>
              <w:jc w:val="right"/>
            </w:pPr>
            <w:r>
              <w:t xml:space="preserve">120</w:t>
            </w:r>
          </w:p>
        </w:tc>
        <w:tc>
          <w:p>
            <w:pPr>
              <w:pStyle w:val="Compact"/>
              <w:jc w:val="right"/>
            </w:pPr>
            <w:r>
              <w:t xml:space="preserve">2123.00</w:t>
            </w:r>
          </w:p>
        </w:tc>
        <w:tc>
          <w:p>
            <w:pPr>
              <w:pStyle w:val="Compact"/>
              <w:jc w:val="left"/>
            </w:pPr>
            <w:r>
              <w:t xml:space="preserve">NGT</w:t>
            </w:r>
          </w:p>
        </w:tc>
        <w:tc>
          <w:p>
            <w:pPr>
              <w:pStyle w:val="Compact"/>
              <w:jc w:val="left"/>
            </w:pPr>
            <w:r>
              <w:t xml:space="preserve">Macroalbuminuria</w:t>
            </w:r>
          </w:p>
        </w:tc>
      </w:tr>
      <w:tr>
        <w:tc>
          <w:p>
            <w:pPr>
              <w:pStyle w:val="Compact"/>
              <w:jc w:val="right"/>
            </w:pPr>
            <w:r>
              <w:t xml:space="preserve">2080</w:t>
            </w:r>
          </w:p>
        </w:tc>
        <w:tc>
          <w:p>
            <w:pPr>
              <w:pStyle w:val="Compact"/>
              <w:jc w:val="right"/>
            </w:pPr>
            <w:r>
              <w:t xml:space="preserve">3</w:t>
            </w:r>
          </w:p>
        </w:tc>
        <w:tc>
          <w:p>
            <w:pPr>
              <w:pStyle w:val="Compact"/>
              <w:jc w:val="right"/>
            </w:pPr>
            <w:r>
              <w:t xml:space="preserve">59.59465</w:t>
            </w:r>
          </w:p>
        </w:tc>
        <w:tc>
          <w:p>
            <w:pPr>
              <w:pStyle w:val="Compact"/>
              <w:jc w:val="right"/>
            </w:pPr>
            <w:r>
              <w:t xml:space="preserve">108</w:t>
            </w:r>
          </w:p>
        </w:tc>
        <w:tc>
          <w:p>
            <w:pPr>
              <w:pStyle w:val="Compact"/>
              <w:jc w:val="right"/>
            </w:pPr>
            <w:r>
              <w:t xml:space="preserve">7.96</w:t>
            </w:r>
          </w:p>
        </w:tc>
        <w:tc>
          <w:p>
            <w:pPr>
              <w:pStyle w:val="Compact"/>
              <w:jc w:val="left"/>
            </w:pPr>
            <w:r>
              <w:t xml:space="preserve">NGT</w:t>
            </w:r>
          </w:p>
        </w:tc>
        <w:tc>
          <w:p>
            <w:pPr>
              <w:pStyle w:val="Compact"/>
              <w:jc w:val="left"/>
            </w:pPr>
            <w:r>
              <w:t xml:space="preserve">NA</w:t>
            </w:r>
          </w:p>
        </w:tc>
      </w:tr>
      <w:tr>
        <w:tc>
          <w:p>
            <w:pPr>
              <w:pStyle w:val="Compact"/>
              <w:jc w:val="right"/>
            </w:pPr>
            <w:r>
              <w:t xml:space="preserve">2080</w:t>
            </w:r>
          </w:p>
        </w:tc>
        <w:tc>
          <w:p>
            <w:pPr>
              <w:pStyle w:val="Compact"/>
              <w:jc w:val="right"/>
            </w:pPr>
            <w:r>
              <w:t xml:space="preserve">6</w:t>
            </w:r>
          </w:p>
        </w:tc>
        <w:tc>
          <w:p>
            <w:pPr>
              <w:pStyle w:val="Compact"/>
              <w:jc w:val="right"/>
            </w:pPr>
            <w:r>
              <w:t xml:space="preserve">76.85209</w:t>
            </w:r>
          </w:p>
        </w:tc>
        <w:tc>
          <w:p>
            <w:pPr>
              <w:pStyle w:val="Compact"/>
              <w:jc w:val="right"/>
            </w:pPr>
            <w:r>
              <w:t xml:space="preserve">86</w:t>
            </w:r>
          </w:p>
        </w:tc>
        <w:tc>
          <w:p>
            <w:pPr>
              <w:pStyle w:val="Compact"/>
              <w:jc w:val="right"/>
            </w:pPr>
            <w:r>
              <w:t xml:space="preserve">65.10</w:t>
            </w:r>
          </w:p>
        </w:tc>
        <w:tc>
          <w:p>
            <w:pPr>
              <w:pStyle w:val="Compact"/>
              <w:jc w:val="left"/>
            </w:pPr>
            <w:r>
              <w:t xml:space="preserve">NGT</w:t>
            </w:r>
          </w:p>
        </w:tc>
        <w:tc>
          <w:p>
            <w:pPr>
              <w:pStyle w:val="Compact"/>
              <w:jc w:val="left"/>
            </w:pPr>
            <w:r>
              <w:t xml:space="preserve">Normal</w:t>
            </w:r>
          </w:p>
        </w:tc>
      </w:tr>
      <w:tr>
        <w:tc>
          <w:p>
            <w:pPr>
              <w:pStyle w:val="Compact"/>
              <w:jc w:val="right"/>
            </w:pPr>
            <w:r>
              <w:t xml:space="preserve">2088</w:t>
            </w:r>
          </w:p>
        </w:tc>
        <w:tc>
          <w:p>
            <w:pPr>
              <w:pStyle w:val="Compact"/>
              <w:jc w:val="right"/>
            </w:pPr>
            <w:r>
              <w:t xml:space="preserve">1</w:t>
            </w:r>
          </w:p>
        </w:tc>
        <w:tc>
          <w:p>
            <w:pPr>
              <w:pStyle w:val="Compact"/>
              <w:jc w:val="right"/>
            </w:pPr>
            <w:r>
              <w:t xml:space="preserve">64.62373</w:t>
            </w:r>
          </w:p>
        </w:tc>
        <w:tc>
          <w:p>
            <w:pPr>
              <w:pStyle w:val="Compact"/>
              <w:jc w:val="right"/>
            </w:pPr>
            <w:r>
              <w:t xml:space="preserve">101</w:t>
            </w:r>
          </w:p>
        </w:tc>
        <w:tc>
          <w:p>
            <w:pPr>
              <w:pStyle w:val="Compact"/>
              <w:jc w:val="right"/>
            </w:pPr>
            <w:r>
              <w:t xml:space="preserve">70.15</w:t>
            </w:r>
          </w:p>
        </w:tc>
        <w:tc>
          <w:p>
            <w:pPr>
              <w:pStyle w:val="Compact"/>
              <w:jc w:val="left"/>
            </w:pPr>
            <w:r>
              <w:t xml:space="preserve">NGT</w:t>
            </w:r>
          </w:p>
        </w:tc>
        <w:tc>
          <w:p>
            <w:pPr>
              <w:pStyle w:val="Compact"/>
              <w:jc w:val="left"/>
            </w:pPr>
            <w:r>
              <w:t xml:space="preserve">Normal</w:t>
            </w:r>
          </w:p>
        </w:tc>
      </w:tr>
      <w:tr>
        <w:tc>
          <w:p>
            <w:pPr>
              <w:pStyle w:val="Compact"/>
              <w:jc w:val="right"/>
            </w:pPr>
            <w:r>
              <w:t xml:space="preserve">2088</w:t>
            </w:r>
          </w:p>
        </w:tc>
        <w:tc>
          <w:p>
            <w:pPr>
              <w:pStyle w:val="Compact"/>
              <w:jc w:val="right"/>
            </w:pPr>
            <w:r>
              <w:t xml:space="preserve">3</w:t>
            </w:r>
          </w:p>
        </w:tc>
        <w:tc>
          <w:p>
            <w:pPr>
              <w:pStyle w:val="Compact"/>
              <w:jc w:val="right"/>
            </w:pPr>
            <w:r>
              <w:t xml:space="preserve">56.05548</w:t>
            </w:r>
          </w:p>
        </w:tc>
        <w:tc>
          <w:p>
            <w:pPr>
              <w:pStyle w:val="Compact"/>
              <w:jc w:val="right"/>
            </w:pPr>
            <w:r>
              <w:t xml:space="preserve">111</w:t>
            </w:r>
          </w:p>
        </w:tc>
        <w:tc>
          <w:p>
            <w:pPr>
              <w:pStyle w:val="Compact"/>
              <w:jc w:val="right"/>
            </w:pPr>
            <w:r>
              <w:t xml:space="preserve">37.42</w:t>
            </w:r>
          </w:p>
        </w:tc>
        <w:tc>
          <w:p>
            <w:pPr>
              <w:pStyle w:val="Compact"/>
              <w:jc w:val="left"/>
            </w:pPr>
            <w:r>
              <w:t xml:space="preserve">NGT</w:t>
            </w:r>
          </w:p>
        </w:tc>
        <w:tc>
          <w:p>
            <w:pPr>
              <w:pStyle w:val="Compact"/>
              <w:jc w:val="left"/>
            </w:pPr>
            <w:r>
              <w:t xml:space="preserve">NA</w:t>
            </w:r>
          </w:p>
        </w:tc>
      </w:tr>
      <w:tr>
        <w:tc>
          <w:p>
            <w:pPr>
              <w:pStyle w:val="Compact"/>
              <w:jc w:val="right"/>
            </w:pPr>
            <w:r>
              <w:t xml:space="preserve">2088</w:t>
            </w:r>
          </w:p>
        </w:tc>
        <w:tc>
          <w:p>
            <w:pPr>
              <w:pStyle w:val="Compact"/>
              <w:jc w:val="right"/>
            </w:pPr>
            <w:r>
              <w:t xml:space="preserve">6</w:t>
            </w:r>
          </w:p>
        </w:tc>
        <w:tc>
          <w:p>
            <w:pPr>
              <w:pStyle w:val="Compact"/>
              <w:jc w:val="right"/>
            </w:pPr>
            <w:r>
              <w:t xml:space="preserve">71.22507</w:t>
            </w:r>
          </w:p>
        </w:tc>
        <w:tc>
          <w:p>
            <w:pPr>
              <w:pStyle w:val="Compact"/>
              <w:jc w:val="right"/>
            </w:pPr>
            <w:r>
              <w:t xml:space="preserve">90</w:t>
            </w:r>
          </w:p>
        </w:tc>
        <w:tc>
          <w:p>
            <w:pPr>
              <w:pStyle w:val="Compact"/>
              <w:jc w:val="right"/>
            </w:pPr>
            <w:r>
              <w:t xml:space="preserve">248.15</w:t>
            </w:r>
          </w:p>
        </w:tc>
        <w:tc>
          <w:p>
            <w:pPr>
              <w:pStyle w:val="Compact"/>
              <w:jc w:val="left"/>
            </w:pPr>
            <w:r>
              <w:t xml:space="preserve">NGT</w:t>
            </w:r>
          </w:p>
        </w:tc>
        <w:tc>
          <w:p>
            <w:pPr>
              <w:pStyle w:val="Compact"/>
              <w:jc w:val="left"/>
            </w:pPr>
            <w:r>
              <w:t xml:space="preserve">Microalbuminuria</w:t>
            </w:r>
          </w:p>
        </w:tc>
      </w:tr>
      <w:tr>
        <w:tc>
          <w:p>
            <w:pPr>
              <w:pStyle w:val="Compact"/>
              <w:jc w:val="right"/>
            </w:pPr>
            <w:r>
              <w:t xml:space="preserve">2266</w:t>
            </w:r>
          </w:p>
        </w:tc>
        <w:tc>
          <w:p>
            <w:pPr>
              <w:pStyle w:val="Compact"/>
              <w:jc w:val="right"/>
            </w:pPr>
            <w:r>
              <w:t xml:space="preserve">1</w:t>
            </w:r>
          </w:p>
        </w:tc>
        <w:tc>
          <w:p>
            <w:pPr>
              <w:pStyle w:val="Compact"/>
              <w:jc w:val="right"/>
            </w:pPr>
            <w:r>
              <w:t xml:space="preserve">59.53124</w:t>
            </w:r>
          </w:p>
        </w:tc>
        <w:tc>
          <w:p>
            <w:pPr>
              <w:pStyle w:val="Compact"/>
              <w:jc w:val="right"/>
            </w:pPr>
            <w:r>
              <w:t xml:space="preserve">105</w:t>
            </w:r>
          </w:p>
        </w:tc>
        <w:tc>
          <w:p>
            <w:pPr>
              <w:pStyle w:val="Compact"/>
              <w:jc w:val="right"/>
            </w:pPr>
            <w:r>
              <w:t xml:space="preserve">90.00</w:t>
            </w:r>
          </w:p>
        </w:tc>
        <w:tc>
          <w:p>
            <w:pPr>
              <w:pStyle w:val="Compact"/>
              <w:jc w:val="left"/>
            </w:pPr>
            <w:r>
              <w:t xml:space="preserve">NGT</w:t>
            </w:r>
          </w:p>
        </w:tc>
        <w:tc>
          <w:p>
            <w:pPr>
              <w:pStyle w:val="Compact"/>
              <w:jc w:val="left"/>
            </w:pPr>
            <w:r>
              <w:t xml:space="preserve">Normal</w:t>
            </w:r>
          </w:p>
        </w:tc>
      </w:tr>
      <w:tr>
        <w:tc>
          <w:p>
            <w:pPr>
              <w:pStyle w:val="Compact"/>
              <w:jc w:val="right"/>
            </w:pPr>
            <w:r>
              <w:t xml:space="preserve">2266</w:t>
            </w:r>
          </w:p>
        </w:tc>
        <w:tc>
          <w:p>
            <w:pPr>
              <w:pStyle w:val="Compact"/>
              <w:jc w:val="right"/>
            </w:pPr>
            <w:r>
              <w:t xml:space="preserve">3</w:t>
            </w:r>
          </w:p>
        </w:tc>
        <w:tc>
          <w:p>
            <w:pPr>
              <w:pStyle w:val="Compact"/>
              <w:jc w:val="right"/>
            </w:pPr>
            <w:r>
              <w:t xml:space="preserve">65.32689</w:t>
            </w:r>
          </w:p>
        </w:tc>
        <w:tc>
          <w:p>
            <w:pPr>
              <w:pStyle w:val="Compact"/>
              <w:jc w:val="right"/>
            </w:pPr>
            <w:r>
              <w:t xml:space="preserve">95</w:t>
            </w:r>
          </w:p>
        </w:tc>
        <w:tc>
          <w:p>
            <w:pPr>
              <w:pStyle w:val="Compact"/>
              <w:jc w:val="right"/>
            </w:pPr>
            <w:r>
              <w:t xml:space="preserve">4.59</w:t>
            </w:r>
          </w:p>
        </w:tc>
        <w:tc>
          <w:p>
            <w:pPr>
              <w:pStyle w:val="Compact"/>
              <w:jc w:val="left"/>
            </w:pPr>
            <w:r>
              <w:t xml:space="preserve">NGT</w:t>
            </w:r>
          </w:p>
        </w:tc>
        <w:tc>
          <w:p>
            <w:pPr>
              <w:pStyle w:val="Compact"/>
              <w:jc w:val="left"/>
            </w:pPr>
            <w:r>
              <w:t xml:space="preserve">NA</w:t>
            </w:r>
          </w:p>
        </w:tc>
      </w:tr>
      <w:tr>
        <w:tc>
          <w:p>
            <w:pPr>
              <w:pStyle w:val="Compact"/>
              <w:jc w:val="right"/>
            </w:pPr>
            <w:r>
              <w:t xml:space="preserve">2266</w:t>
            </w:r>
          </w:p>
        </w:tc>
        <w:tc>
          <w:p>
            <w:pPr>
              <w:pStyle w:val="Compact"/>
              <w:jc w:val="right"/>
            </w:pPr>
            <w:r>
              <w:t xml:space="preserve">6</w:t>
            </w:r>
          </w:p>
        </w:tc>
        <w:tc>
          <w:p>
            <w:pPr>
              <w:pStyle w:val="Compact"/>
              <w:jc w:val="right"/>
            </w:pPr>
            <w:r>
              <w:t xml:space="preserve">68.76685</w:t>
            </w:r>
          </w:p>
        </w:tc>
        <w:tc>
          <w:p>
            <w:pPr>
              <w:pStyle w:val="Compact"/>
              <w:jc w:val="right"/>
            </w:pPr>
            <w:r>
              <w:t xml:space="preserve">90</w:t>
            </w:r>
          </w:p>
        </w:tc>
        <w:tc>
          <w:p>
            <w:pPr>
              <w:pStyle w:val="Compact"/>
              <w:jc w:val="right"/>
            </w:pPr>
            <w:r>
              <w:t xml:space="preserve">180.50</w:t>
            </w:r>
          </w:p>
        </w:tc>
        <w:tc>
          <w:p>
            <w:pPr>
              <w:pStyle w:val="Compact"/>
              <w:jc w:val="left"/>
            </w:pPr>
            <w:r>
              <w:t xml:space="preserve">NA</w:t>
            </w:r>
          </w:p>
        </w:tc>
        <w:tc>
          <w:p>
            <w:pPr>
              <w:pStyle w:val="Compact"/>
              <w:jc w:val="left"/>
            </w:pPr>
            <w:r>
              <w:t xml:space="preserve">Normal</w:t>
            </w:r>
          </w:p>
        </w:tc>
      </w:tr>
      <w:tr>
        <w:tc>
          <w:p>
            <w:pPr>
              <w:pStyle w:val="Compact"/>
              <w:jc w:val="right"/>
            </w:pPr>
            <w:r>
              <w:t xml:space="preserve">3115</w:t>
            </w:r>
          </w:p>
        </w:tc>
        <w:tc>
          <w:p>
            <w:pPr>
              <w:pStyle w:val="Compact"/>
              <w:jc w:val="right"/>
            </w:pPr>
            <w:r>
              <w:t xml:space="preserve">1</w:t>
            </w:r>
          </w:p>
        </w:tc>
        <w:tc>
          <w:p>
            <w:pPr>
              <w:pStyle w:val="Compact"/>
              <w:jc w:val="right"/>
            </w:pPr>
            <w:r>
              <w:t xml:space="preserve">102.66156</w:t>
            </w:r>
          </w:p>
        </w:tc>
        <w:tc>
          <w:p>
            <w:pPr>
              <w:pStyle w:val="Compact"/>
              <w:jc w:val="right"/>
            </w:pPr>
            <w:r>
              <w:t xml:space="preserve">65</w:t>
            </w:r>
          </w:p>
        </w:tc>
        <w:tc>
          <w:p>
            <w:pPr>
              <w:pStyle w:val="Compact"/>
              <w:jc w:val="right"/>
            </w:pPr>
            <w:r>
              <w:t xml:space="preserve">16.80</w:t>
            </w:r>
          </w:p>
        </w:tc>
        <w:tc>
          <w:p>
            <w:pPr>
              <w:pStyle w:val="Compact"/>
              <w:jc w:val="left"/>
            </w:pPr>
            <w:r>
              <w:t xml:space="preserve">NGT</w:t>
            </w:r>
          </w:p>
        </w:tc>
        <w:tc>
          <w:p>
            <w:pPr>
              <w:pStyle w:val="Compact"/>
              <w:jc w:val="left"/>
            </w:pPr>
            <w:r>
              <w:t xml:space="preserve">Normal</w:t>
            </w:r>
          </w:p>
        </w:tc>
      </w:tr>
      <w:tr>
        <w:tc>
          <w:p>
            <w:pPr>
              <w:pStyle w:val="Compact"/>
              <w:jc w:val="right"/>
            </w:pPr>
            <w:r>
              <w:t xml:space="preserve">3115</w:t>
            </w:r>
          </w:p>
        </w:tc>
        <w:tc>
          <w:p>
            <w:pPr>
              <w:pStyle w:val="Compact"/>
              <w:jc w:val="right"/>
            </w:pPr>
            <w:r>
              <w:t xml:space="preserve">3</w:t>
            </w:r>
          </w:p>
        </w:tc>
        <w:tc>
          <w:p>
            <w:pPr>
              <w:pStyle w:val="Compact"/>
              <w:jc w:val="right"/>
            </w:pPr>
            <w:r>
              <w:t xml:space="preserve">35.41933</w:t>
            </w:r>
          </w:p>
        </w:tc>
        <w:tc>
          <w:p>
            <w:pPr>
              <w:pStyle w:val="Compact"/>
              <w:jc w:val="right"/>
            </w:pPr>
            <w:r>
              <w:t xml:space="preserve">175</w:t>
            </w:r>
          </w:p>
        </w:tc>
        <w:tc>
          <w:p>
            <w:pPr>
              <w:pStyle w:val="Compact"/>
              <w:jc w:val="right"/>
            </w:pPr>
            <w:r>
              <w:t xml:space="preserve">60.15</w:t>
            </w:r>
          </w:p>
        </w:tc>
        <w:tc>
          <w:p>
            <w:pPr>
              <w:pStyle w:val="Compact"/>
              <w:jc w:val="left"/>
            </w:pPr>
            <w:r>
              <w:t xml:space="preserve">NGT</w:t>
            </w:r>
          </w:p>
        </w:tc>
        <w:tc>
          <w:p>
            <w:pPr>
              <w:pStyle w:val="Compact"/>
              <w:jc w:val="left"/>
            </w:pPr>
            <w:r>
              <w:t xml:space="preserve">NA</w:t>
            </w:r>
          </w:p>
        </w:tc>
      </w:tr>
      <w:tr>
        <w:tc>
          <w:p>
            <w:pPr>
              <w:pStyle w:val="Compact"/>
              <w:jc w:val="right"/>
            </w:pPr>
            <w:r>
              <w:t xml:space="preserve">3115</w:t>
            </w:r>
          </w:p>
        </w:tc>
        <w:tc>
          <w:p>
            <w:pPr>
              <w:pStyle w:val="Compact"/>
              <w:jc w:val="right"/>
            </w:pPr>
            <w:r>
              <w:t xml:space="preserve">6</w:t>
            </w:r>
          </w:p>
        </w:tc>
        <w:tc>
          <w:p>
            <w:pPr>
              <w:pStyle w:val="Compact"/>
              <w:jc w:val="right"/>
            </w:pPr>
            <w:r>
              <w:t xml:space="preserve">99.69693</w:t>
            </w:r>
          </w:p>
        </w:tc>
        <w:tc>
          <w:p>
            <w:pPr>
              <w:pStyle w:val="Compact"/>
              <w:jc w:val="right"/>
            </w:pPr>
            <w:r>
              <w:t xml:space="preserve">63</w:t>
            </w:r>
          </w:p>
        </w:tc>
        <w:tc>
          <w:p>
            <w:pPr>
              <w:pStyle w:val="Compact"/>
              <w:jc w:val="right"/>
            </w:pPr>
            <w:r>
              <w:t xml:space="preserve">0.62</w:t>
            </w:r>
          </w:p>
        </w:tc>
        <w:tc>
          <w:p>
            <w:pPr>
              <w:pStyle w:val="Compact"/>
              <w:jc w:val="left"/>
            </w:pPr>
            <w:r>
              <w:t xml:space="preserve">NGT</w:t>
            </w:r>
          </w:p>
        </w:tc>
        <w:tc>
          <w:p>
            <w:pPr>
              <w:pStyle w:val="Compact"/>
              <w:jc w:val="left"/>
            </w:pPr>
            <w:r>
              <w:t xml:space="preserve">NA</w:t>
            </w:r>
          </w:p>
        </w:tc>
      </w:tr>
    </w:tbl>
    <w:p>
      <w:pPr>
        <w:pStyle w:val="BodyText"/>
      </w:pPr>
      <w:r>
        <w:t xml:space="preserve">The two subjects with eGFR across multiple time points are emphasized in bold.</w:t>
      </w:r>
    </w:p>
    <w:p>
      <w:pPr>
        <w:pStyle w:val="BodyText"/>
      </w:pPr>
      <w:r>
        <w:t xml:space="preserve">Only two subjects had eGFR &lt; 50, so a more detailed analysis was conducted.</w:t>
      </w:r>
    </w:p>
    <w:p>
      <w:pPr>
        <w:pStyle w:val="BodyText"/>
      </w:pPr>
      <w:r>
        <w:t xml:space="preserve">SID 3115 had a much lower eGFR compared to others, so I took a more detailed look at his/her eGFR across different time points. It may be that there was a problem with serum creatinine, as the eGFR is in the healthy range at baseline and 6-year.</w:t>
      </w:r>
    </w:p>
    <w:p>
      <w:pPr>
        <w:pStyle w:val="BodyText"/>
      </w:pPr>
      <w:r>
        <w:t xml:space="preserve">Another subject (SID 1508) also had relatively low eGFR. Based on their trend, it appears that their kidney filtration deterioated as time passed. However, they had normal MCR and were not diabetic. His/Her urinary VDBP dropped drastically at visit 3, even though other parameters (e.g. eGFR, diabetic status, MCR) that we thought were associated with UDBP did not change much. At visit 6, UDBP increased to around 90 ng/mL again.</w:t>
      </w:r>
    </w:p>
    <w:sectPr w:rsidR="00733D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embedRegular r:id="rId1" w:fontKey="{720197A1-CF22-439F-A239-6E597115210B}"/>
    <w:embedBold r:id="rId2" w:fontKey="{53929174-9157-4FFE-BBBC-AD268735EC48}"/>
    <w:embedItalic r:id="rId3" w:fontKey="{8C961015-4AA3-47BE-BC0B-421DDD3D935B}"/>
    <w:embedBoldItalic r:id="rId4" w:fontKey="{98CDB4C4-F34B-4250-ABA0-BF12804DB266}"/>
  </w:font>
  <w:font w:name="Times New Roman">
    <w:panose1 w:val="02020603050405020304"/>
    <w:charset w:val="00"/>
    <w:family w:val="roman"/>
    <w:pitch w:val="variable"/>
    <w:sig w:usb0="E0002EFF" w:usb1="C0007843" w:usb2="00000009" w:usb3="00000000" w:csb0="000001FF" w:csb1="00000000"/>
    <w:embedRegular r:id="rId5" w:fontKey="{0F41D22C-B51B-4A97-A759-4AB7BDCFFE69}"/>
    <w:embedBold r:id="rId6" w:fontKey="{63BC1099-2140-44DA-95A9-A8FEB9C9B203}"/>
    <w:embedItalic r:id="rId7" w:fontKey="{F44E39C0-7813-4FFA-B88E-374FBAAD9E5F}"/>
    <w:embedBoldItalic r:id="rId8" w:fontKey="{F6E66AF2-E81C-4F32-AF84-DB3B713573C0}"/>
  </w:font>
  <w:font w:name="Calibri">
    <w:panose1 w:val="020F0502020204030204"/>
    <w:charset w:val="00"/>
    <w:family w:val="swiss"/>
    <w:pitch w:val="variable"/>
    <w:sig w:usb0="E00002FF" w:usb1="4000ACFF" w:usb2="00000001" w:usb3="00000000" w:csb0="0000019F" w:csb1="00000000"/>
    <w:embedRegular r:id="rId9" w:fontKey="{F2DEF80D-A55D-4A8A-AB89-87D116339CA4}"/>
    <w:embedBold r:id="rId10" w:fontKey="{B1DA72FD-C5F1-43F7-906C-F4257F6A48E1}"/>
    <w:embedItalic r:id="rId11" w:fontKey="{A5D86785-D67A-4B53-8015-1E439AF87346}"/>
  </w:font>
  <w:font w:name="League Spartan">
    <w:panose1 w:val="00000800000000000000"/>
    <w:charset w:val="00"/>
    <w:family w:val="modern"/>
    <w:notTrueType/>
    <w:pitch w:val="variable"/>
    <w:sig w:usb0="00000007" w:usb1="00000000" w:usb2="00000000" w:usb3="00000000" w:csb0="00000083" w:csb1="00000000"/>
  </w:font>
  <w:font w:name="Consolas">
    <w:panose1 w:val="020B0609020204030204"/>
    <w:charset w:val="00"/>
    <w:family w:val="modern"/>
    <w:pitch w:val="fixed"/>
    <w:sig w:usb0="E00002FF" w:usb1="0000FCFF" w:usb2="00000001" w:usb3="00000000" w:csb0="0000019F" w:csb1="00000000"/>
    <w:embedRegular r:id="rId12" w:fontKey="{2FD9FB18-8FC6-4C7B-A130-21D2BCE1EA45}"/>
    <w:embedBold r:id="rId13" w:fontKey="{2064A380-98F2-4C53-9C11-39507A5DFCBB}"/>
    <w:embedItalic r:id="rId14" w:fontKey="{DCFDA7D2-35C7-44B4-BCAB-4EC1479B6CB6}"/>
    <w:embedBoldItalic r:id="rId15" w:fontKey="{052A45DC-6A18-4C5A-9CDD-8E718E756F58}"/>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85C8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9F1A4A9"/>
    <w:multiLevelType w:val="multilevel"/>
    <w:tmpl w:val="BBCAC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df809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BodyText"/>
    <w:uiPriority w:val="9"/>
    <w:qFormat/>
    <w:rsid w:val="002407A4"/>
    <w:pPr>
      <w:outlineLvl w:val="0"/>
    </w:pPr>
    <w:rPr>
      <w:rFonts w:asciiTheme="minorHAnsi" w:hAnsiTheme="minorHAnsi"/>
      <w:b w:val="0"/>
      <w:i/>
      <w:sz w:val="32"/>
    </w:rPr>
  </w:style>
  <w:style w:type="paragraph" w:styleId="Heading2">
    <w:name w:val="heading 2"/>
    <w:basedOn w:val="Normal"/>
    <w:next w:val="BodyText"/>
    <w:uiPriority w:val="9"/>
    <w:unhideWhenUsed/>
    <w:qFormat/>
    <w:rsid w:val="00483A67"/>
    <w:pPr>
      <w:keepNext/>
      <w:keepLines/>
      <w:spacing w:before="200" w:after="0"/>
      <w:outlineLvl w:val="1"/>
    </w:pPr>
    <w:rPr>
      <w:rFonts w:asciiTheme="majorHAnsi" w:eastAsiaTheme="majorEastAsia" w:hAnsiTheme="majorHAnsi" w:cstheme="majorBidi"/>
      <w:b/>
      <w:bCs/>
      <w:sz w:val="26"/>
      <w:szCs w:val="32"/>
    </w:rPr>
  </w:style>
  <w:style w:type="paragraph" w:styleId="Heading3">
    <w:name w:val="heading 3"/>
    <w:basedOn w:val="Normal"/>
    <w:next w:val="BodyText"/>
    <w:uiPriority w:val="9"/>
    <w:unhideWhenUsed/>
    <w:qFormat/>
    <w:rsid w:val="00483A67"/>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407A4"/>
    <w:pPr>
      <w:keepNext/>
      <w:keepLines/>
      <w:spacing w:after="240"/>
      <w:jc w:val="center"/>
    </w:pPr>
    <w:rPr>
      <w:rFonts w:ascii="League Spartan" w:eastAsiaTheme="majorEastAsia" w:hAnsi="League Spartan" w:cstheme="majorBidi"/>
      <w:bCs/>
      <w:cap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83A67"/>
    <w:rPr>
      <w:i/>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of estimated glomerular filtration rate using the PROMISE cohort at baseline</dc:title>
  <dc:creator>WINDY WANG</dc:creator>
  <dcterms:created xsi:type="dcterms:W3CDTF">2016-05-12</dcterms:created>
  <dcterms:modified xsi:type="dcterms:W3CDTF">2016-05-12</dcterms:modified>
</cp:coreProperties>
</file>