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29" w:rsidRDefault="00611455">
      <w:pPr>
        <w:pStyle w:val="Title"/>
      </w:pPr>
      <w:r>
        <w:t>Exploration of the relationship between parathyroid hormone and urinary vitamin D binding protein</w:t>
      </w:r>
    </w:p>
    <w:p w:rsidR="004A0629" w:rsidRDefault="00611455">
      <w:pPr>
        <w:pStyle w:val="Author"/>
      </w:pPr>
      <w:r>
        <w:t>WINDY WANG</w:t>
      </w:r>
    </w:p>
    <w:p w:rsidR="004A0629" w:rsidRDefault="00611455">
      <w:pPr>
        <w:pStyle w:val="Date"/>
      </w:pPr>
      <w:r>
        <w:t>May 25, 2016</w:t>
      </w:r>
    </w:p>
    <w:p w:rsidR="004A0629" w:rsidRDefault="00611455">
      <w:pPr>
        <w:pStyle w:val="Heading2"/>
      </w:pPr>
      <w:bookmarkStart w:id="0" w:name="urinary-calcium-adjusted-vs-unadjusted"/>
      <w:bookmarkEnd w:id="0"/>
      <w:r>
        <w:t>Urinary Calcium: Adjusted vs Unadjusted</w:t>
      </w:r>
    </w:p>
    <w:p w:rsidR="004A0629" w:rsidRDefault="00611455" w:rsidP="00B5280A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3968488" cy="31813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TH_explor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25" cy="318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629" w:rsidRPr="00B5280A" w:rsidRDefault="00611455" w:rsidP="00B5280A">
      <w:pPr>
        <w:pStyle w:val="Caption"/>
        <w:rPr>
          <w:rStyle w:val="VerbatimChar"/>
          <w:rFonts w:asciiTheme="majorHAnsi" w:hAnsiTheme="majorHAnsi"/>
        </w:rPr>
      </w:pPr>
      <w:r w:rsidRPr="00B5280A">
        <w:rPr>
          <w:rStyle w:val="VerbatimChar"/>
          <w:rFonts w:asciiTheme="majorHAnsi" w:hAnsiTheme="majorHAnsi"/>
          <w:b/>
        </w:rPr>
        <w:t>Figure</w:t>
      </w:r>
      <w:r w:rsidRPr="00B5280A">
        <w:rPr>
          <w:rStyle w:val="VerbatimChar"/>
          <w:rFonts w:asciiTheme="majorHAnsi" w:hAnsiTheme="majorHAnsi"/>
          <w:b/>
        </w:rPr>
        <w:t xml:space="preserve"> 1: Association between urinary calcium and urinary calcium adjusted for urine volume using urinary creatinine.</w:t>
      </w:r>
      <w:r w:rsidRPr="00B5280A">
        <w:rPr>
          <w:rStyle w:val="VerbatimChar"/>
          <w:rFonts w:asciiTheme="majorHAnsi" w:hAnsiTheme="majorHAnsi"/>
        </w:rPr>
        <w:t xml:space="preserve"> Significance was assessed using Spearman's Rank Co</w:t>
      </w:r>
      <w:r w:rsidR="00B5280A" w:rsidRPr="00B5280A">
        <w:rPr>
          <w:rStyle w:val="VerbatimChar"/>
          <w:rFonts w:asciiTheme="majorHAnsi" w:hAnsiTheme="majorHAnsi"/>
        </w:rPr>
        <w:t xml:space="preserve">rrelation, r = 0.69, </w:t>
      </w:r>
      <w:r w:rsidR="00B5280A" w:rsidRPr="00B5280A">
        <w:rPr>
          <w:rStyle w:val="VerbatimChar"/>
          <w:rFonts w:asciiTheme="majorHAnsi" w:hAnsiTheme="majorHAnsi"/>
          <w:i/>
        </w:rPr>
        <w:t>p</w:t>
      </w:r>
      <w:r w:rsidR="00B5280A" w:rsidRPr="00B5280A">
        <w:rPr>
          <w:rStyle w:val="VerbatimChar"/>
          <w:rFonts w:asciiTheme="majorHAnsi" w:hAnsiTheme="majorHAnsi"/>
        </w:rPr>
        <w:t xml:space="preserve"> &lt; 0.001.</w:t>
      </w:r>
    </w:p>
    <w:p w:rsidR="00B5280A" w:rsidRPr="00B5280A" w:rsidRDefault="00B5280A" w:rsidP="00B5280A">
      <w:pPr>
        <w:pStyle w:val="FootnoteText"/>
      </w:pPr>
    </w:p>
    <w:p w:rsidR="004A0629" w:rsidRDefault="00611455">
      <w:pPr>
        <w:pStyle w:val="FirstParagraph"/>
      </w:pPr>
      <w:r>
        <w:t>Generally, there is a linear relationship betw</w:t>
      </w:r>
      <w:r>
        <w:t xml:space="preserve">een urinary calcium adjusted and unadjusted for urine volume (r = 0.69, </w:t>
      </w:r>
      <w:r>
        <w:rPr>
          <w:i/>
        </w:rPr>
        <w:t>p</w:t>
      </w:r>
      <w:r>
        <w:t xml:space="preserve"> &lt; 0.001), a few points deviate from the regression line.</w:t>
      </w:r>
    </w:p>
    <w:p w:rsidR="004A0629" w:rsidRDefault="00611455">
      <w:pPr>
        <w:pStyle w:val="BodyText"/>
      </w:pPr>
      <w:r>
        <w:t>All subsequent analysis will be performed using the adjusted urinary calcium variable to reduce variation between subjects.</w:t>
      </w:r>
    </w:p>
    <w:p w:rsidR="004A0629" w:rsidRDefault="00611455">
      <w:pPr>
        <w:pStyle w:val="Heading2"/>
      </w:pPr>
      <w:bookmarkStart w:id="1" w:name="urinary-calcium-and-parathyroid-hormone"/>
      <w:bookmarkEnd w:id="1"/>
      <w:r>
        <w:lastRenderedPageBreak/>
        <w:t>U</w:t>
      </w:r>
      <w:r>
        <w:t>rinary calcium and Parathyroid Hormone</w:t>
      </w:r>
    </w:p>
    <w:p w:rsidR="004A0629" w:rsidRDefault="00611455" w:rsidP="00B5280A">
      <w:pPr>
        <w:pStyle w:val="Fir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241767" cy="34004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TH_explor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731" cy="340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629" w:rsidRDefault="00611455" w:rsidP="00B5280A">
      <w:pPr>
        <w:pStyle w:val="Caption"/>
        <w:rPr>
          <w:rStyle w:val="VerbatimChar"/>
          <w:rFonts w:asciiTheme="majorHAnsi" w:hAnsiTheme="majorHAnsi"/>
        </w:rPr>
      </w:pPr>
      <w:r w:rsidRPr="00B5280A">
        <w:rPr>
          <w:rStyle w:val="VerbatimChar"/>
          <w:rFonts w:asciiTheme="majorHAnsi" w:hAnsiTheme="majorHAnsi"/>
          <w:b/>
        </w:rPr>
        <w:t xml:space="preserve">Figure </w:t>
      </w:r>
      <w:r w:rsidRPr="00B5280A">
        <w:rPr>
          <w:rStyle w:val="VerbatimChar"/>
          <w:rFonts w:asciiTheme="majorHAnsi" w:hAnsiTheme="majorHAnsi"/>
          <w:b/>
        </w:rPr>
        <w:t>2: Association between parathyroid hormone and urinary calcium.</w:t>
      </w:r>
      <w:r w:rsidRPr="00B5280A">
        <w:rPr>
          <w:rStyle w:val="VerbatimChar"/>
          <w:rFonts w:asciiTheme="majorHAnsi" w:hAnsiTheme="majorHAnsi"/>
        </w:rPr>
        <w:t xml:space="preserve"> Significance was assessed using Spearman's Rank Cor</w:t>
      </w:r>
      <w:r w:rsidR="00B5280A">
        <w:rPr>
          <w:rStyle w:val="VerbatimChar"/>
          <w:rFonts w:asciiTheme="majorHAnsi" w:hAnsiTheme="majorHAnsi"/>
        </w:rPr>
        <w:t xml:space="preserve">relation, r = -0.15, </w:t>
      </w:r>
      <w:r w:rsidR="00B5280A" w:rsidRPr="00B5280A">
        <w:rPr>
          <w:rStyle w:val="VerbatimChar"/>
          <w:rFonts w:asciiTheme="majorHAnsi" w:hAnsiTheme="majorHAnsi"/>
          <w:i/>
        </w:rPr>
        <w:t>p</w:t>
      </w:r>
      <w:r w:rsidR="00B5280A">
        <w:rPr>
          <w:rStyle w:val="VerbatimChar"/>
          <w:rFonts w:asciiTheme="majorHAnsi" w:hAnsiTheme="majorHAnsi"/>
        </w:rPr>
        <w:t xml:space="preserve"> &lt; 0.001.</w:t>
      </w:r>
    </w:p>
    <w:p w:rsidR="00B5280A" w:rsidRPr="00B5280A" w:rsidRDefault="00B5280A" w:rsidP="00B5280A">
      <w:pPr>
        <w:pStyle w:val="Caption"/>
      </w:pPr>
    </w:p>
    <w:p w:rsidR="004A0629" w:rsidRDefault="00611455">
      <w:pPr>
        <w:pStyle w:val="FirstParagraph"/>
      </w:pPr>
      <w:r>
        <w:t>There is a slight negative relationship between par</w:t>
      </w:r>
      <w:r>
        <w:t xml:space="preserve">athyroid hormone (PTH) and urinary calcium (r = -0.15, </w:t>
      </w:r>
      <w:r>
        <w:rPr>
          <w:i/>
        </w:rPr>
        <w:t>p</w:t>
      </w:r>
      <w:r>
        <w:t xml:space="preserve"> &lt; 0.001). PTH increases renal reabsorption of calcium in order to increase serum levels. As expected, there is less urinary calcium when serum PTH concentrations are higher.</w:t>
      </w:r>
    </w:p>
    <w:p w:rsidR="00B5280A" w:rsidRPr="00B5280A" w:rsidRDefault="00B5280A" w:rsidP="00B5280A">
      <w:pPr>
        <w:pStyle w:val="BodyText"/>
      </w:pPr>
      <w:r w:rsidRPr="00B5280A">
        <w:t xml:space="preserve">The PROMISE cohort at baseline is still relatively healthy, and there are only 8 subjects with urinary calcium levels in the hypercalciuria range (&gt;7 mmol/L). However, the </w:t>
      </w:r>
      <w:r>
        <w:t>association</w:t>
      </w:r>
      <w:bookmarkStart w:id="2" w:name="_GoBack"/>
      <w:bookmarkEnd w:id="2"/>
      <w:r w:rsidRPr="00B5280A">
        <w:t xml:space="preserve"> between PTH and urinary calcium may be </w:t>
      </w:r>
      <w:r>
        <w:t>distorted in people with worse kidney function, assuming that they will be unable to respond to PTH signals. Future analysis with prospective data may yield different relationships.</w:t>
      </w:r>
    </w:p>
    <w:p w:rsidR="004A0629" w:rsidRDefault="00611455">
      <w:pPr>
        <w:pStyle w:val="Heading2"/>
      </w:pPr>
      <w:bookmarkStart w:id="3" w:name="serum-25ohd-and-urine-calcium"/>
      <w:bookmarkEnd w:id="3"/>
      <w:r>
        <w:lastRenderedPageBreak/>
        <w:t>Serum 25(OH)D and Urine C</w:t>
      </w:r>
      <w:r>
        <w:t>alcium</w:t>
      </w:r>
    </w:p>
    <w:p w:rsidR="004A0629" w:rsidRDefault="00611455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TH_explor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629" w:rsidRDefault="00B5280A" w:rsidP="00B5280A">
      <w:pPr>
        <w:pStyle w:val="Caption"/>
        <w:rPr>
          <w:rStyle w:val="VerbatimChar"/>
          <w:rFonts w:asciiTheme="majorHAnsi" w:hAnsiTheme="majorHAnsi"/>
        </w:rPr>
      </w:pPr>
      <w:r w:rsidRPr="00B5280A">
        <w:rPr>
          <w:rStyle w:val="VerbatimChar"/>
          <w:rFonts w:asciiTheme="majorHAnsi" w:hAnsiTheme="majorHAnsi"/>
          <w:b/>
        </w:rPr>
        <w:t>Figure 3</w:t>
      </w:r>
      <w:r w:rsidR="00611455" w:rsidRPr="00B5280A">
        <w:rPr>
          <w:rStyle w:val="VerbatimChar"/>
          <w:rFonts w:asciiTheme="majorHAnsi" w:hAnsiTheme="majorHAnsi"/>
          <w:b/>
        </w:rPr>
        <w:t>: Association between serum 25(OH)D and urinary calcium.</w:t>
      </w:r>
      <w:r w:rsidR="00611455" w:rsidRPr="00B5280A">
        <w:rPr>
          <w:rStyle w:val="VerbatimChar"/>
          <w:rFonts w:asciiTheme="majorHAnsi" w:hAnsiTheme="majorHAnsi"/>
        </w:rPr>
        <w:t xml:space="preserve"> Significance was assessed using Spearman's Rank C</w:t>
      </w:r>
      <w:r>
        <w:rPr>
          <w:rStyle w:val="VerbatimChar"/>
          <w:rFonts w:asciiTheme="majorHAnsi" w:hAnsiTheme="majorHAnsi"/>
        </w:rPr>
        <w:t xml:space="preserve">orrelation, r = 0.07, </w:t>
      </w:r>
      <w:r w:rsidRPr="00B5280A">
        <w:rPr>
          <w:rStyle w:val="VerbatimChar"/>
          <w:rFonts w:asciiTheme="majorHAnsi" w:hAnsiTheme="majorHAnsi"/>
          <w:i/>
        </w:rPr>
        <w:t>p</w:t>
      </w:r>
      <w:r>
        <w:rPr>
          <w:rStyle w:val="VerbatimChar"/>
          <w:rFonts w:asciiTheme="majorHAnsi" w:hAnsiTheme="majorHAnsi"/>
        </w:rPr>
        <w:t xml:space="preserve"> = 0.07.</w:t>
      </w:r>
    </w:p>
    <w:p w:rsidR="00B5280A" w:rsidRPr="00B5280A" w:rsidRDefault="00B5280A" w:rsidP="00B5280A">
      <w:pPr>
        <w:pStyle w:val="Caption"/>
      </w:pPr>
    </w:p>
    <w:p w:rsidR="004A0629" w:rsidRDefault="00611455">
      <w:pPr>
        <w:pStyle w:val="FirstParagraph"/>
      </w:pPr>
      <w:r>
        <w:t>There is a slight non-significant positive relationship between 25(OH)D and urinary calcium</w:t>
      </w:r>
      <w:r>
        <w:t xml:space="preserve"> (r = 0.07, </w:t>
      </w:r>
      <w:r>
        <w:rPr>
          <w:i/>
        </w:rPr>
        <w:t>p</w:t>
      </w:r>
      <w:r>
        <w:t xml:space="preserve"> = 0.07), possibly reflecting </w:t>
      </w:r>
      <w:r w:rsidR="00B5280A">
        <w:t>a</w:t>
      </w:r>
      <w:r>
        <w:t xml:space="preserve"> positive relationship between 25(OH)D and serum calcium. The weak association is likely because two different types of biomarkers are compared, i.e. serum versus urinary.</w:t>
      </w:r>
    </w:p>
    <w:sectPr w:rsidR="004A06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455" w:rsidRDefault="00611455">
      <w:pPr>
        <w:spacing w:after="0"/>
      </w:pPr>
      <w:r>
        <w:separator/>
      </w:r>
    </w:p>
  </w:endnote>
  <w:endnote w:type="continuationSeparator" w:id="0">
    <w:p w:rsidR="00611455" w:rsidRDefault="006114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455" w:rsidRDefault="00611455">
      <w:r>
        <w:separator/>
      </w:r>
    </w:p>
  </w:footnote>
  <w:footnote w:type="continuationSeparator" w:id="0">
    <w:p w:rsidR="00611455" w:rsidRDefault="006114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85C83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D71064"/>
    <w:multiLevelType w:val="multilevel"/>
    <w:tmpl w:val="4D6211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F1A4A9"/>
    <w:multiLevelType w:val="multilevel"/>
    <w:tmpl w:val="BBCAC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A0629"/>
    <w:rsid w:val="004E29B3"/>
    <w:rsid w:val="00590D07"/>
    <w:rsid w:val="00611455"/>
    <w:rsid w:val="00784D58"/>
    <w:rsid w:val="008D6863"/>
    <w:rsid w:val="00B5280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F56F"/>
  <w15:docId w15:val="{E6159209-20C8-4082-A69A-27A3A65E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83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83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83A67"/>
    <w:rPr>
      <w:i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B5280A"/>
    <w:pPr>
      <w:spacing w:before="120" w:after="120"/>
    </w:pPr>
    <w:rPr>
      <w:rFonts w:asciiTheme="majorHAnsi" w:hAnsiTheme="majorHAnsi"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B5280A"/>
    <w:rPr>
      <w:rFonts w:asciiTheme="majorHAnsi" w:hAnsiTheme="majorHAnsi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Theme="majorHAnsi" w:hAnsiTheme="majorHAnsi"/>
      <w:sz w:val="22"/>
      <w:vertAlign w:val="superscript"/>
    </w:rPr>
  </w:style>
  <w:style w:type="character" w:styleId="Hyperlink">
    <w:name w:val="Hyperlink"/>
    <w:basedOn w:val="CaptionChar"/>
    <w:rPr>
      <w:rFonts w:asciiTheme="majorHAnsi" w:hAnsiTheme="majorHAnsi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8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Exploration of the relationship between parathyroid hormone and urinary vitamin D binding protein</dc:title>
  <dc:creator>WINDY WANG</dc:creator>
  <cp:lastModifiedBy>Windy Wang</cp:lastModifiedBy>
  <cp:revision>2</cp:revision>
  <dcterms:created xsi:type="dcterms:W3CDTF">2016-05-26T18:05:00Z</dcterms:created>
  <dcterms:modified xsi:type="dcterms:W3CDTF">2016-05-26T18:05:00Z</dcterms:modified>
</cp:coreProperties>
</file>