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84401d64bba8a7cc9214cbe7314b2c243415a836.png"/>
            <a:graphic>
              <a:graphicData uri="http://schemas.openxmlformats.org/drawingml/2006/picture">
                <pic:pic>
                  <pic:nvPicPr>
                    <pic:cNvPr id="1" name="image-84401d64bba8a7cc9214cbe7314b2c243415a836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explain differences: }Pre-index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LDR r1, [r0, #4]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}Post-index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  LDR r1, [r0], #4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}Pre-index with Update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  LDR r1, [r0, #4]!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Here's a concise explanation of the differences between the pre-index, post-index, and pre-index with update ARM load instructions from the image: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Pre-index: 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LDR r1, [r0, #4]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Calculates the effective address by adding the offset (here,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#4</w:t>
      </w:r>
      <w:r>
        <w:rPr>
          <w:rFonts w:eastAsia="inter" w:cs="inter" w:ascii="inter" w:hAnsi="inter"/>
          <w:color w:val="000000"/>
          <w:sz w:val="21"/>
        </w:rPr>
        <w:t xml:space="preserve">) to the base register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r0</w:t>
      </w:r>
      <w:r>
        <w:rPr>
          <w:rFonts w:eastAsia="inter" w:cs="inter" w:ascii="inter" w:hAnsi="inter"/>
          <w:color w:val="000000"/>
          <w:sz w:val="21"/>
        </w:rPr>
        <w:t xml:space="preserve">) before the load.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Loads data from the resulting address into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r1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base register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r0</w:t>
      </w:r>
      <w:r>
        <w:rPr>
          <w:rFonts w:eastAsia="inter" w:cs="inter" w:ascii="inter" w:hAnsi="inter"/>
          <w:color w:val="000000"/>
          <w:sz w:val="21"/>
        </w:rPr>
        <w:t xml:space="preserve">) is </w:t>
      </w:r>
      <w:r>
        <w:rPr>
          <w:rFonts w:eastAsia="inter" w:cs="inter" w:ascii="inter" w:hAnsi="inter"/>
          <w:b/>
          <w:color w:val="000000"/>
          <w:sz w:val="21"/>
        </w:rPr>
        <w:t xml:space="preserve">not</w:t>
      </w:r>
      <w:r>
        <w:rPr>
          <w:rFonts w:eastAsia="inter" w:cs="inter" w:ascii="inter" w:hAnsi="inter"/>
          <w:color w:val="000000"/>
          <w:sz w:val="21"/>
        </w:rPr>
        <w:t xml:space="preserve"> updated.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Example: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r0 = 0x100</w:t>
      </w:r>
      <w:r>
        <w:rPr>
          <w:rFonts w:eastAsia="inter" w:cs="inter" w:ascii="inter" w:hAnsi="inter"/>
          <w:color w:val="000000"/>
          <w:sz w:val="21"/>
        </w:rPr>
        <w:t xml:space="preserve">, instruction accesses memory at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0x104</w:t>
      </w:r>
      <w:r>
        <w:rPr>
          <w:rFonts w:eastAsia="inter" w:cs="inter" w:ascii="inter" w:hAnsi="inter"/>
          <w:color w:val="000000"/>
          <w:sz w:val="21"/>
        </w:rPr>
        <w:t xml:space="preserve">, but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r0</w:t>
      </w:r>
      <w:r>
        <w:rPr>
          <w:rFonts w:eastAsia="inter" w:cs="inter" w:ascii="inter" w:hAnsi="inter"/>
          <w:color w:val="000000"/>
          <w:sz w:val="21"/>
        </w:rPr>
        <w:t xml:space="preserve"> remains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0x100</w:t>
      </w:r>
      <w:r>
        <w:rPr>
          <w:rFonts w:eastAsia="inter" w:cs="inter" w:ascii="inter" w:hAnsi="inter"/>
          <w:color w:val="000000"/>
          <w:sz w:val="21"/>
        </w:rPr>
        <w:t xml:space="preserve"> after execution.</w:t>
      </w:r>
      <w:bookmarkStart w:id="3" w:name="fnref2:1"/>
      <w:bookmarkEnd w:id="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4" w:name="fnref3:1"/>
      <w:bookmarkEnd w:id="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Post-index: 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LDR r1, [r0], #4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Loads data from the address currently 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r0</w:t>
      </w:r>
      <w:r>
        <w:rPr>
          <w:rFonts w:eastAsia="inter" w:cs="inter" w:ascii="inter" w:hAnsi="inter"/>
          <w:color w:val="000000"/>
          <w:sz w:val="21"/>
        </w:rPr>
        <w:t xml:space="preserve"> into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r1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After the load, updates the base register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r0</w:t>
      </w:r>
      <w:r>
        <w:rPr>
          <w:rFonts w:eastAsia="inter" w:cs="inter" w:ascii="inter" w:hAnsi="inter"/>
          <w:color w:val="000000"/>
          <w:sz w:val="21"/>
        </w:rPr>
        <w:t xml:space="preserve">) by adding the offset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#4</w:t>
      </w:r>
      <w:r>
        <w:rPr>
          <w:rFonts w:eastAsia="inter" w:cs="inter" w:ascii="inter" w:hAnsi="inter"/>
          <w:color w:val="000000"/>
          <w:sz w:val="21"/>
        </w:rPr>
        <w:t xml:space="preserve">).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Example: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r0 = 0x100</w:t>
      </w:r>
      <w:r>
        <w:rPr>
          <w:rFonts w:eastAsia="inter" w:cs="inter" w:ascii="inter" w:hAnsi="inter"/>
          <w:color w:val="000000"/>
          <w:sz w:val="21"/>
        </w:rPr>
        <w:t xml:space="preserve">, instruction accesses memory at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0x100</w:t>
      </w:r>
      <w:r>
        <w:rPr>
          <w:rFonts w:eastAsia="inter" w:cs="inter" w:ascii="inter" w:hAnsi="inter"/>
          <w:color w:val="000000"/>
          <w:sz w:val="21"/>
        </w:rPr>
        <w:t xml:space="preserve">, then sets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r0</w:t>
      </w:r>
      <w:r>
        <w:rPr>
          <w:rFonts w:eastAsia="inter" w:cs="inter" w:ascii="inter" w:hAnsi="inter"/>
          <w:color w:val="000000"/>
          <w:sz w:val="21"/>
        </w:rPr>
        <w:t xml:space="preserve"> to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0x104</w:t>
      </w:r>
      <w:r>
        <w:rPr>
          <w:rFonts w:eastAsia="inter" w:cs="inter" w:ascii="inter" w:hAnsi="inter"/>
          <w:color w:val="000000"/>
          <w:sz w:val="21"/>
        </w:rPr>
        <w:t xml:space="preserve"> after.</w:t>
      </w:r>
      <w:bookmarkStart w:id="5" w:name="fnref3:2"/>
      <w:bookmarkEnd w:id="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6" w:name="fnref2:2"/>
      <w:bookmarkEnd w:id="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Pre-index with Update: 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LDR r1, [r0, #4]!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First, adds the offset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#4</w:t>
      </w:r>
      <w:r>
        <w:rPr>
          <w:rFonts w:eastAsia="inter" w:cs="inter" w:ascii="inter" w:hAnsi="inter"/>
          <w:color w:val="000000"/>
          <w:sz w:val="21"/>
        </w:rPr>
        <w:t xml:space="preserve">) to the base register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r0</w:t>
      </w:r>
      <w:r>
        <w:rPr>
          <w:rFonts w:eastAsia="inter" w:cs="inter" w:ascii="inter" w:hAnsi="inter"/>
          <w:color w:val="000000"/>
          <w:sz w:val="21"/>
        </w:rPr>
        <w:t xml:space="preserve">), then loads from this updated address.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Updates the base register: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r0</w:t>
      </w:r>
      <w:r>
        <w:rPr>
          <w:rFonts w:eastAsia="inter" w:cs="inter" w:ascii="inter" w:hAnsi="inter"/>
          <w:color w:val="000000"/>
          <w:sz w:val="21"/>
        </w:rPr>
        <w:t xml:space="preserve"> is set to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r0 + 4</w:t>
      </w:r>
      <w:r>
        <w:rPr>
          <w:rFonts w:eastAsia="inter" w:cs="inter" w:ascii="inter" w:hAnsi="inter"/>
          <w:color w:val="000000"/>
          <w:sz w:val="21"/>
        </w:rPr>
        <w:t xml:space="preserve"> after execution.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Example: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r0 = 0x100</w:t>
      </w:r>
      <w:r>
        <w:rPr>
          <w:rFonts w:eastAsia="inter" w:cs="inter" w:ascii="inter" w:hAnsi="inter"/>
          <w:color w:val="000000"/>
          <w:sz w:val="21"/>
        </w:rPr>
        <w:t xml:space="preserve">, instruction accesses memory at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0x104</w:t>
      </w:r>
      <w:r>
        <w:rPr>
          <w:rFonts w:eastAsia="inter" w:cs="inter" w:ascii="inter" w:hAnsi="inter"/>
          <w:color w:val="000000"/>
          <w:sz w:val="21"/>
        </w:rPr>
        <w:t xml:space="preserve"> and also sets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r0</w:t>
      </w:r>
      <w:r>
        <w:rPr>
          <w:rFonts w:eastAsia="inter" w:cs="inter" w:ascii="inter" w:hAnsi="inter"/>
          <w:color w:val="000000"/>
          <w:sz w:val="21"/>
        </w:rPr>
        <w:t xml:space="preserve"> to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0x104</w:t>
      </w:r>
      <w:r>
        <w:rPr>
          <w:rFonts w:eastAsia="inter" w:cs="inter" w:ascii="inter" w:hAnsi="inter"/>
          <w:color w:val="000000"/>
          <w:sz w:val="21"/>
        </w:rPr>
        <w:t xml:space="preserve"> afterward.</w:t>
      </w:r>
      <w:bookmarkStart w:id="7" w:name="fnref1:1"/>
      <w:bookmarkEnd w:id="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8" w:name="fnref2:3"/>
      <w:bookmarkEnd w:id="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9" w:name="fnref3:3"/>
      <w:bookmarkEnd w:id="9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Summary Table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Address used for Load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Base register update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Example (r0=0x100)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Pre-index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r0 + offset (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0x104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) 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r1 = data[0x104]; r0 = 0x100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Post-index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r0 (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0x100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) 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Yes, after load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r1 = data[0x100]; r0 = 0x104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Pre-index w/ Update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r0 + offset (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0x104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) 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Yes, before load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r1 = data[0x104]; r0 = 0x104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These modes help optimize common data access patterns (table walks, stack manipulation, pointer iteration) in ARM assembly.</w:t>
      </w:r>
      <w:bookmarkStart w:id="10" w:name="fnref2:5"/>
      <w:bookmarkEnd w:id="10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11" w:name="fnref3:5"/>
      <w:bookmarkEnd w:id="11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12" w:name="fnref1:3"/>
      <w:bookmarkEnd w:id="12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3" w:name="fn1"/>
    <w:bookmarkEnd w:id="13"/>
    <w:p>
      <w:pPr>
        <w:numPr>
          <w:ilvl w:val="0"/>
          <w:numId w:val="5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https://developer.arm.com/documentation/den0042/latest/Unified-Assembly-Language-Instructions/Memory-instructions/Addressing-modes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" w:name="fn2"/>
    <w:bookmarkEnd w:id="14"/>
    <w:p>
      <w:pPr>
        <w:numPr>
          <w:ilvl w:val="0"/>
          <w:numId w:val="5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https://stackoverflow.com/questions/27998260/ldr-in-assembly-language-diffrent-forms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" w:name="fn3"/>
    <w:bookmarkEnd w:id="15"/>
    <w:p>
      <w:pPr>
        <w:numPr>
          <w:ilvl w:val="0"/>
          <w:numId w:val="5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https://devblogs.microsoft.com/oldnewthing/20210602-00/?p=105271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" w:name="fn4"/>
    <w:bookmarkEnd w:id="16"/>
    <w:p>
      <w:pPr>
        <w:numPr>
          <w:ilvl w:val="0"/>
          <w:numId w:val="5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https://azeria-labs.com/memory-instructions-load-and-store-part-4/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" w:name="fn5"/>
    <w:bookmarkEnd w:id="17"/>
    <w:p>
      <w:pPr>
        <w:numPr>
          <w:ilvl w:val="0"/>
          <w:numId w:val="5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http://www-mdp.eng.cam.ac.uk/web/library/enginfo/mdp_micro/lecture4/lecture4-2-4.html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" w:name="fn6"/>
    <w:bookmarkEnd w:id="18"/>
    <w:p>
      <w:pPr>
        <w:numPr>
          <w:ilvl w:val="0"/>
          <w:numId w:val="5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https://www.csie.ntu.edu.tw/~cyy/courses/assembly/12fall/lectures/handouts/lec09_ARMisa.pdf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" w:name="fn7"/>
    <w:bookmarkEnd w:id="19"/>
    <w:p>
      <w:pPr>
        <w:numPr>
          <w:ilvl w:val="0"/>
          <w:numId w:val="5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https://www.eng.auburn.edu/~nelson/courses/elec2220/slides/ARM prog model 2 addressing.pdf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" w:name="fn8"/>
    <w:bookmarkEnd w:id="20"/>
    <w:p>
      <w:pPr>
        <w:numPr>
          <w:ilvl w:val="0"/>
          <w:numId w:val="5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https://www.labs.cs.uregina.ca/301/ARM-addressing/lecture.html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9"/>
    <w:bookmarkEnd w:id="21"/>
    <w:p>
      <w:pPr>
        <w:numPr>
          <w:ilvl w:val="0"/>
          <w:numId w:val="5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https://developer.arm.com/documentation/100235/0004/the-cortex-m33-instruction-set/memory-access-instructions/ldr-and-str--immediate-offset?lang=en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10"/>
    <w:bookmarkEnd w:id="22"/>
    <w:p>
      <w:pPr>
        <w:numPr>
          <w:ilvl w:val="0"/>
          <w:numId w:val="5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https://duetorun.com/blog/20230613/arm-addressing-modes/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11"/>
    <w:bookmarkEnd w:id="23"/>
    <w:p>
      <w:pPr>
        <w:numPr>
          <w:ilvl w:val="0"/>
          <w:numId w:val="5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https://www.phlamethrower.co.uk/riscos/armforbeginners/3/index.htm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12"/>
    <w:bookmarkEnd w:id="24"/>
    <w:p>
      <w:pPr>
        <w:numPr>
          <w:ilvl w:val="0"/>
          <w:numId w:val="5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image.jpg </w:t>
      </w:r>
    </w:p>
    <w:bookmarkStart w:id="25" w:name="fn13"/>
    <w:bookmarkEnd w:id="25"/>
    <w:p>
      <w:pPr>
        <w:numPr>
          <w:ilvl w:val="0"/>
          <w:numId w:val="5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https://developer.arm.com/documentation/102374/latest/Loads-and-stores---addressing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14"/>
    <w:bookmarkEnd w:id="26"/>
    <w:p>
      <w:pPr>
        <w:numPr>
          <w:ilvl w:val="0"/>
          <w:numId w:val="5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https://www.youtube.com/watch?v=zgkxPdPkxa8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15"/>
    <w:bookmarkEnd w:id="27"/>
    <w:p>
      <w:pPr>
        <w:numPr>
          <w:ilvl w:val="0"/>
          <w:numId w:val="5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https://stackoverflow.com/questions/66107147/instruction-writeback-in-arm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" w:name="fn16"/>
    <w:bookmarkEnd w:id="28"/>
    <w:p>
      <w:pPr>
        <w:numPr>
          <w:ilvl w:val="0"/>
          <w:numId w:val="5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https://ee315.cankaya.edu.tr/uploads/files/2024/EE 315 LAB2.pdf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" w:name="fn17"/>
    <w:bookmarkEnd w:id="29"/>
    <w:p>
      <w:pPr>
        <w:numPr>
          <w:ilvl w:val="0"/>
          <w:numId w:val="5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https://stackoverflow.com/questions/75996910/arm-cortex-m3-reference-manual-mentioning-ldr-rx-any-as-a-valid-instruction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84401d64bba8a7cc9214cbe7314b2c243415a836.png" TargetMode="Internal"/><Relationship Id="rId6" Type="http://schemas.openxmlformats.org/officeDocument/2006/relationships/hyperlink" Target="https://developer.arm.com/documentation/den0042/latest/Unified-Assembly-Language-Instructions/Memory-instructions/Addressing-modes" TargetMode="External"/><Relationship Id="rId7" Type="http://schemas.openxmlformats.org/officeDocument/2006/relationships/hyperlink" Target="https://stackoverflow.com/questions/27998260/ldr-in-assembly-language-diffrent-forms" TargetMode="External"/><Relationship Id="rId8" Type="http://schemas.openxmlformats.org/officeDocument/2006/relationships/hyperlink" Target="https://devblogs.microsoft.com/oldnewthing/20210602-00/?p=105271" TargetMode="External"/><Relationship Id="rId9" Type="http://schemas.openxmlformats.org/officeDocument/2006/relationships/hyperlink" Target="https://azeria-labs.com/memory-instructions-load-and-store-part-4/" TargetMode="External"/><Relationship Id="rId10" Type="http://schemas.openxmlformats.org/officeDocument/2006/relationships/hyperlink" Target="http://www-mdp.eng.cam.ac.uk/web/library/enginfo/mdp_micro/lecture4/lecture4-2-4.html" TargetMode="External"/><Relationship Id="rId11" Type="http://schemas.openxmlformats.org/officeDocument/2006/relationships/hyperlink" Target="https://www.csie.ntu.edu.tw/~cyy/courses/assembly/12fall/lectures/handouts/lec09_ARMisa.pdf" TargetMode="External"/><Relationship Id="rId12" Type="http://schemas.openxmlformats.org/officeDocument/2006/relationships/hyperlink" Target="https://www.eng.auburn.edu/~nelson/courses/elec2220/slides/ARM%20prog%20model%202%20addressing.pdf" TargetMode="External"/><Relationship Id="rId13" Type="http://schemas.openxmlformats.org/officeDocument/2006/relationships/hyperlink" Target="https://www.labs.cs.uregina.ca/301/ARM-addressing/lecture.html" TargetMode="External"/><Relationship Id="rId14" Type="http://schemas.openxmlformats.org/officeDocument/2006/relationships/hyperlink" Target="https://developer.arm.com/documentation/100235/0004/the-cortex-m33-instruction-set/memory-access-instructions/ldr-and-str--immediate-offset?lang=en" TargetMode="External"/><Relationship Id="rId15" Type="http://schemas.openxmlformats.org/officeDocument/2006/relationships/hyperlink" Target="https://duetorun.com/blog/20230613/arm-addressing-modes/" TargetMode="External"/><Relationship Id="rId16" Type="http://schemas.openxmlformats.org/officeDocument/2006/relationships/hyperlink" Target="https://www.phlamethrower.co.uk/riscos/armforbeginners/3/index.htm" TargetMode="External"/><Relationship Id="rId17" Type="http://schemas.openxmlformats.org/officeDocument/2006/relationships/hyperlink" Target="https://developer.arm.com/documentation/102374/latest/Loads-and-stores---addressing" TargetMode="External"/><Relationship Id="rId18" Type="http://schemas.openxmlformats.org/officeDocument/2006/relationships/hyperlink" Target="https://www.youtube.com/watch?v=zgkxPdPkxa8" TargetMode="External"/><Relationship Id="rId19" Type="http://schemas.openxmlformats.org/officeDocument/2006/relationships/hyperlink" Target="https://stackoverflow.com/questions/66107147/instruction-writeback-in-arm" TargetMode="External"/><Relationship Id="rId20" Type="http://schemas.openxmlformats.org/officeDocument/2006/relationships/hyperlink" Target="https://ee315.cankaya.edu.tr/uploads/files/2024/EE%20315%20LAB2.pdf" TargetMode="External"/><Relationship Id="rId21" Type="http://schemas.openxmlformats.org/officeDocument/2006/relationships/hyperlink" Target="https://stackoverflow.com/questions/75996910/arm-cortex-m3-reference-manual-mentioning-ldr-rx-any-as-a-valid-instruction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2025-09-18T11:01:05.672Z</dcterms:created>
  <dcterms:modified xsi:type="dcterms:W3CDTF">2025-09-18T11:01:05.672Z</dcterms:modified>
</cp:coreProperties>
</file>