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3ddbff61403bfe21791562abdfcbfd3089cea9f9.png"/>
            <a:graphic>
              <a:graphicData uri="http://schemas.openxmlformats.org/drawingml/2006/picture">
                <pic:pic>
                  <pic:nvPicPr>
                    <pic:cNvPr id="1" name="image-3ddbff61403bfe21791562abdfcbfd3089cea9f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why do I write LDR r0, =0x00000007. is it same as MOV r0, #7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Yes, in this specific case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LDR r0, =0x00000007 and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MOV r0, #7 will produce the same result, but they work differently.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Differences</w:t>
      </w:r>
    </w:p>
    <w:p>
      <w:pPr>
        <w:spacing w:line="360" w:before="315" w:after="105" w:lineRule="auto"/>
        <w:ind w:left="-30"/>
        <w:jc w:val="left"/>
      </w:pP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LDR r0, =0x00000007</w:t>
      </w:r>
      <w:r>
        <w:rPr>
          <w:rFonts w:eastAsia="inter" w:cs="inter" w:ascii="inter" w:hAnsi="inter"/>
          <w:b/>
          <w:color w:val="000000"/>
          <w:sz w:val="24"/>
        </w:rPr>
        <w:t xml:space="preserve"> (Pseudo-instruction)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a </w:t>
      </w:r>
      <w:r>
        <w:rPr>
          <w:rFonts w:eastAsia="inter" w:cs="inter" w:ascii="inter" w:hAnsi="inter"/>
          <w:b/>
          <w:color w:val="000000"/>
        </w:rPr>
        <w:t xml:space="preserve">pseudo-instruction</w:t>
      </w:r>
      <w:r>
        <w:rPr>
          <w:rFonts w:eastAsia="inter" w:cs="inter" w:ascii="inter" w:hAnsi="inter"/>
          <w:color w:val="000000"/>
        </w:rPr>
        <w:t xml:space="preserve"> that tells the assembler to load the value 7 into r0 using the most efficient method. The assembler will analyze the value and choose the optimal instruction: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 small values like 7</w:t>
      </w:r>
      <w:r>
        <w:rPr>
          <w:rFonts w:eastAsia="inter" w:cs="inter" w:ascii="inter" w:hAnsi="inter"/>
          <w:color w:val="000000"/>
          <w:sz w:val="21"/>
        </w:rPr>
        <w:t xml:space="preserve">: The assembler will optimize this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r0, #7</w:t>
      </w:r>
      <w:r>
        <w:rPr>
          <w:rFonts w:eastAsia="inter" w:cs="inter" w:ascii="inter" w:hAnsi="inter"/>
          <w:color w:val="000000"/>
          <w:sz w:val="21"/>
        </w:rPr>
        <w:t xml:space="preserve"> because 7 fits within ARM's 12-bit immediate encoding limitations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 larger values</w:t>
      </w:r>
      <w:r>
        <w:rPr>
          <w:rFonts w:eastAsia="inter" w:cs="inter" w:ascii="inter" w:hAnsi="inter"/>
          <w:color w:val="000000"/>
          <w:sz w:val="21"/>
        </w:rPr>
        <w:t xml:space="preserve">: The assembler would place the value in a literal pool and generate a PC-relative LDR instruction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2:2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MOV r0, #7</w:t>
      </w:r>
      <w:r>
        <w:rPr>
          <w:rFonts w:eastAsia="inter" w:cs="inter" w:ascii="inter" w:hAnsi="inter"/>
          <w:b/>
          <w:color w:val="000000"/>
          <w:sz w:val="24"/>
        </w:rPr>
        <w:t xml:space="preserve"> (Direct instruction)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directly moves the immediate value 7 into register r0. ARM's MOV instruction can handle immediate values using a 12-bit encoding scheme (8 bits rotated by multiples of 2).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Use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LDR r0, =value</w:t>
      </w:r>
      <w:r>
        <w:rPr>
          <w:rFonts w:eastAsia="inter" w:cs="inter" w:ascii="inter" w:hAnsi="inter"/>
          <w:b/>
          <w:color w:val="000000"/>
          <w:sz w:val="24"/>
        </w:rPr>
        <w:t xml:space="preserve">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LDR r0, =value</w:t>
      </w:r>
      <w:r>
        <w:rPr>
          <w:rFonts w:eastAsia="inter" w:cs="inter" w:ascii="inter" w:hAnsi="inter"/>
          <w:color w:val="000000"/>
        </w:rPr>
        <w:t xml:space="preserve"> pseudo-instruction is preferred for several reasons :</w:t>
      </w:r>
      <w:bookmarkStart w:id="7" w:name="fnref2:3"/>
      <w:bookmarkEnd w:id="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8" w:name="fnref1:4"/>
      <w:bookmarkEnd w:id="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Flexibility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handle </w:t>
      </w:r>
      <w:r>
        <w:rPr>
          <w:rFonts w:eastAsia="inter" w:cs="inter" w:ascii="inter" w:hAnsi="inter"/>
          <w:b/>
          <w:color w:val="000000"/>
          <w:sz w:val="21"/>
        </w:rPr>
        <w:t xml:space="preserve">any 32-bit constant</w:t>
      </w:r>
      <w:r>
        <w:rPr>
          <w:rFonts w:eastAsia="inter" w:cs="inter" w:ascii="inter" w:hAnsi="inter"/>
          <w:color w:val="000000"/>
          <w:sz w:val="21"/>
        </w:rPr>
        <w:t xml:space="preserve">, regardless of ARM's immediate encoding limitations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 don't need to worry about whether a value can be encoded in a MOV instruction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Optimization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assembler automatically chooses the most efficient instruction: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</w:t>
      </w:r>
      <w:r>
        <w:rPr>
          <w:rFonts w:eastAsia="inter" w:cs="inter" w:ascii="inter" w:hAnsi="inter"/>
          <w:color w:val="000000"/>
          <w:sz w:val="21"/>
        </w:rPr>
        <w:t xml:space="preserve"> when the value fits the 12-bit immediate format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literal pool loading for larger values that can't be encoded in MOV</w:t>
      </w:r>
      <w:bookmarkStart w:id="9" w:name="fnref2:4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0" w:name="fnref1:5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Convenience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Provides a universal way to load constants without checking encoding limitations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Simplifies programming by letting the assembler handle optimization decisions</w:t>
      </w:r>
      <w:bookmarkStart w:id="11" w:name="fnref1:6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Actually Happens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LDR r0, =0x00000007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Assembler sees the value 7 can be encoded in a MOV instruction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r0, #7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Result: Same machine code as writing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r0, #7</w:t>
      </w:r>
      <w:r>
        <w:rPr>
          <w:rFonts w:eastAsia="inter" w:cs="inter" w:ascii="inter" w:hAnsi="inter"/>
          <w:color w:val="000000"/>
          <w:sz w:val="21"/>
        </w:rPr>
        <w:t xml:space="preserve"> directly</w:t>
      </w:r>
      <w:bookmarkStart w:id="12" w:name="fnref2:5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LDR r0, =value</w:t>
      </w:r>
      <w:r>
        <w:rPr>
          <w:rFonts w:eastAsia="inter" w:cs="inter" w:ascii="inter" w:hAnsi="inter"/>
          <w:color w:val="000000"/>
        </w:rPr>
        <w:t xml:space="preserve"> syntax is essentially a "smart" way to load constants that works for any value, while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r0, #value</w:t>
      </w:r>
      <w:r>
        <w:rPr>
          <w:rFonts w:eastAsia="inter" w:cs="inter" w:ascii="inter" w:hAnsi="inter"/>
          <w:color w:val="000000"/>
        </w:rPr>
        <w:t xml:space="preserve"> only works for values that fit ARM's immediate encoding constraints.</w:t>
      </w:r>
      <w:bookmarkStart w:id="13" w:name="fnref3"/>
      <w:bookmarkEnd w:id="1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4" w:name="fnref1:7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5" w:name="fn1"/>
    <w:bookmarkEnd w:id="15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https://stackoverflow.com/questions/14046686/why-use-ldr-over-mov-or-vice-versa-for-constants-in-arm-assembly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2"/>
    <w:bookmarkEnd w:id="16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https://duetorun.com/blog/20230606/arm-ldr-demo/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3"/>
    <w:bookmarkEnd w:id="17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https://en.eeworld.com.cn/news/mcu/eic299559.html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4"/>
    <w:bookmarkEnd w:id="18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https://developer.arm.com/documentation/dui0041/latest/Babbfdih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5"/>
    <w:bookmarkEnd w:id="19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https://developer.arm.com/documentation/dui0489/c/arm-and-thumb-instructions/pseudo-instructions/ldr-pseudo-instruction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6"/>
    <w:bookmarkEnd w:id="20"/>
    <w:p>
      <w:pPr>
        <w:numPr>
          <w:ilvl w:val="0"/>
          <w:numId w:val="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https://www.reddit.com/r/asm/comments/irynwk/whats_the_pro_in_using_mov_if_it_can_only_move/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7"/>
    <w:bookmarkEnd w:id="21"/>
    <w:p>
      <w:pPr>
        <w:numPr>
          <w:ilvl w:val="0"/>
          <w:numId w:val="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https://comp.sys.arm.narkive.com/fm2axqD4/diference-between-ldr-and-mov-instruction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8"/>
    <w:bookmarkEnd w:id="22"/>
    <w:p>
      <w:pPr>
        <w:numPr>
          <w:ilvl w:val="0"/>
          <w:numId w:val="7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https://azeria-labs.com/memory-instructions-load-and-store-part-4/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ddbff61403bfe21791562abdfcbfd3089cea9f9.png" TargetMode="Internal"/><Relationship Id="rId6" Type="http://schemas.openxmlformats.org/officeDocument/2006/relationships/hyperlink" Target="https://stackoverflow.com/questions/14046686/why-use-ldr-over-mov-or-vice-versa-for-constants-in-arm-assembly" TargetMode="External"/><Relationship Id="rId7" Type="http://schemas.openxmlformats.org/officeDocument/2006/relationships/hyperlink" Target="https://duetorun.com/blog/20230606/arm-ldr-demo/" TargetMode="External"/><Relationship Id="rId8" Type="http://schemas.openxmlformats.org/officeDocument/2006/relationships/hyperlink" Target="https://en.eeworld.com.cn/news/mcu/eic299559.html" TargetMode="External"/><Relationship Id="rId9" Type="http://schemas.openxmlformats.org/officeDocument/2006/relationships/hyperlink" Target="https://developer.arm.com/documentation/dui0041/latest/Babbfdih" TargetMode="External"/><Relationship Id="rId10" Type="http://schemas.openxmlformats.org/officeDocument/2006/relationships/hyperlink" Target="https://developer.arm.com/documentation/dui0489/c/arm-and-thumb-instructions/pseudo-instructions/ldr-pseudo-instruction" TargetMode="External"/><Relationship Id="rId11" Type="http://schemas.openxmlformats.org/officeDocument/2006/relationships/hyperlink" Target="https://www.reddit.com/r/asm/comments/irynwk/whats_the_pro_in_using_mov_if_it_can_only_move/" TargetMode="External"/><Relationship Id="rId12" Type="http://schemas.openxmlformats.org/officeDocument/2006/relationships/hyperlink" Target="https://comp.sys.arm.narkive.com/fm2axqD4/diference-between-ldr-and-mov-instruction" TargetMode="External"/><Relationship Id="rId13" Type="http://schemas.openxmlformats.org/officeDocument/2006/relationships/hyperlink" Target="https://azeria-labs.com/memory-instructions-load-and-store-part-4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2025-09-17T19:52:23.414Z</dcterms:created>
  <dcterms:modified xsi:type="dcterms:W3CDTF">2025-09-17T19:52:23.414Z</dcterms:modified>
</cp:coreProperties>
</file>