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73FACB66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Multi-Threaded Programming</w:t>
      </w:r>
    </w:p>
    <w:p w14:paraId="4F6A3F5E" w14:textId="77777777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starting with vowels and consonants, respectively, while maintaining the original sequence.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command line (or VS Studio Code IDE)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</w:t>
      </w:r>
      <w:r>
        <w:t>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</w:t>
      </w:r>
      <w:r>
        <w:t>he output look</w:t>
      </w:r>
      <w:r>
        <w:t>s</w:t>
      </w:r>
      <w:r>
        <w:t xml:space="preserve">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79B65B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2. Thread Creation: The `vow` thread prints words starting with vowels.</w:t>
      </w:r>
      <w:r>
        <w:t xml:space="preserve"> </w:t>
      </w:r>
      <w:r w:rsidRPr="0022658A">
        <w:t>The `cons` thread prints words starting with consonants.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7C2186C" w14:textId="69F39B1A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job is to</w:t>
      </w:r>
      <w:r>
        <w:rPr>
          <w:rFonts w:eastAsiaTheme="minorEastAsia" w:hint="eastAsia"/>
        </w:rPr>
        <w:t xml:space="preserve"> modify the program to use the mutex API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>
        <w:rPr>
          <w:rFonts w:eastAsiaTheme="minorEastAsia" w:hint="eastAsia"/>
        </w:rPr>
        <w:t>, i.e.,</w:t>
      </w:r>
    </w:p>
    <w:p w14:paraId="18C23021" w14:textId="2D0E3384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pthread_mutex_t</w:t>
      </w:r>
      <w:proofErr w:type="spellEnd"/>
      <w:r w:rsidRPr="00DD1A69">
        <w:rPr>
          <w:rFonts w:ascii="Courier New" w:hAnsi="Courier New" w:cs="Courier New"/>
        </w:rPr>
        <w:t xml:space="preserve"> </w:t>
      </w:r>
      <w:proofErr w:type="gramStart"/>
      <w:r w:rsidRPr="00DD1A69">
        <w:rPr>
          <w:rFonts w:ascii="Courier New" w:hAnsi="Courier New" w:cs="Courier New"/>
        </w:rPr>
        <w:t>lock;</w:t>
      </w:r>
      <w:proofErr w:type="gramEnd"/>
    </w:p>
    <w:p w14:paraId="1CF0EFC5" w14:textId="7822A6EB" w:rsidR="00DD1A69" w:rsidRP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19D28D63" w14:textId="45329CEB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DD1A69">
        <w:rPr>
          <w:rFonts w:ascii="Courier New" w:hAnsi="Courier New" w:cs="Courier New"/>
        </w:rPr>
        <w:t>pthread_mutex_unlock</w:t>
      </w:r>
      <w:proofErr w:type="spellEnd"/>
      <w:r w:rsidRPr="00DD1A69">
        <w:rPr>
          <w:rFonts w:ascii="Courier New" w:hAnsi="Courier New" w:cs="Courier New"/>
        </w:rPr>
        <w:t>(&amp;lock</w:t>
      </w:r>
      <w:proofErr w:type="gramStart"/>
      <w:r w:rsidRPr="00DD1A69">
        <w:rPr>
          <w:rFonts w:ascii="Courier New" w:hAnsi="Courier New" w:cs="Courier New"/>
        </w:rPr>
        <w:t>);</w:t>
      </w:r>
      <w:proofErr w:type="gramEnd"/>
    </w:p>
    <w:p w14:paraId="5C80BCBE" w14:textId="77777777" w:rsidR="00DD1A69" w:rsidRDefault="00DD1A69" w:rsidP="00DD1A6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01090AF7" w14:textId="57491584" w:rsidR="00DD1A69" w:rsidRDefault="00DD1A69" w:rsidP="00DD1A69">
      <w:pPr>
        <w:spacing w:after="0" w:line="259" w:lineRule="auto"/>
        <w:jc w:val="left"/>
      </w:pPr>
      <w:r>
        <w:rPr>
          <w:rFonts w:eastAsiaTheme="minorEastAsia" w:hint="eastAsia"/>
        </w:rPr>
        <w:t>Hints</w:t>
      </w:r>
      <w:r>
        <w:rPr>
          <w:rFonts w:eastAsiaTheme="minorEastAsia"/>
          <w:lang w:val="en-GB"/>
        </w:rPr>
        <w:t>:</w:t>
      </w:r>
    </w:p>
    <w:p w14:paraId="70BC5679" w14:textId="0098E819" w:rsidR="00DD1A69" w:rsidRPr="00DD1A69" w:rsidRDefault="00654E79" w:rsidP="00DD1A69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You still need the </w:t>
      </w:r>
      <w:r w:rsidRPr="0022658A">
        <w:t xml:space="preserve">shared </w:t>
      </w:r>
      <w:r>
        <w:t xml:space="preserve">variable </w:t>
      </w:r>
      <w:r w:rsidRPr="0022658A">
        <w:t>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</w:t>
      </w:r>
      <w:r>
        <w:t>, but not t</w:t>
      </w:r>
      <w:r w:rsidR="00DD1A69">
        <w:t xml:space="preserve">he </w:t>
      </w:r>
      <w:r w:rsidR="00DD1A69" w:rsidRPr="0022658A">
        <w:t>shared variable `</w:t>
      </w:r>
      <w:r w:rsidR="00DD1A69" w:rsidRPr="0022658A">
        <w:rPr>
          <w:rFonts w:ascii="Courier New" w:hAnsi="Courier New" w:cs="Courier New"/>
        </w:rPr>
        <w:t>turn</w:t>
      </w:r>
      <w:r w:rsidR="00DD1A69" w:rsidRPr="0022658A">
        <w:t>`</w:t>
      </w:r>
      <w:r w:rsidR="00DD1A69">
        <w:t>.</w:t>
      </w:r>
    </w:p>
    <w:p w14:paraId="0CB7C4E4" w14:textId="73839546" w:rsidR="00DD1A69" w:rsidRPr="00654E79" w:rsidRDefault="00DD1A69" w:rsidP="00654E79">
      <w:pPr>
        <w:pStyle w:val="ListParagraph"/>
        <w:numPr>
          <w:ilvl w:val="0"/>
          <w:numId w:val="7"/>
        </w:numPr>
        <w:spacing w:after="0" w:line="240" w:lineRule="auto"/>
        <w:jc w:val="left"/>
        <w:rPr>
          <w:rFonts w:ascii="Courier New" w:hAnsi="Courier New" w:cs="Courier New"/>
        </w:rPr>
      </w:pPr>
      <w:r>
        <w:lastRenderedPageBreak/>
        <w:t xml:space="preserve">You need to call </w:t>
      </w:r>
      <w:proofErr w:type="spellStart"/>
      <w:r w:rsidRPr="00654E79">
        <w:rPr>
          <w:rFonts w:ascii="Courier New" w:hAnsi="Courier New" w:cs="Courier New"/>
        </w:rPr>
        <w:t>pthread_mutex_lock</w:t>
      </w:r>
      <w:proofErr w:type="spellEnd"/>
      <w:r w:rsidRPr="00654E79">
        <w:rPr>
          <w:rFonts w:ascii="Courier New" w:hAnsi="Courier New" w:cs="Courier New"/>
        </w:rPr>
        <w:t>(&amp;</w:t>
      </w:r>
      <w:proofErr w:type="gramStart"/>
      <w:r w:rsidRPr="00654E79">
        <w:rPr>
          <w:rFonts w:ascii="Courier New" w:hAnsi="Courier New" w:cs="Courier New"/>
        </w:rPr>
        <w:t>lock)</w:t>
      </w:r>
      <w:r w:rsidR="00654E79" w:rsidRPr="00654E79">
        <w:t>and</w:t>
      </w:r>
      <w:proofErr w:type="gramEnd"/>
      <w:r w:rsidR="00654E79">
        <w:t xml:space="preserve"> </w:t>
      </w:r>
      <w:proofErr w:type="spellStart"/>
      <w:r w:rsidR="00654E79" w:rsidRPr="00654E79">
        <w:rPr>
          <w:rFonts w:ascii="Courier New" w:hAnsi="Courier New" w:cs="Courier New"/>
        </w:rPr>
        <w:t>pthread_mutex_unlock</w:t>
      </w:r>
      <w:proofErr w:type="spellEnd"/>
      <w:r w:rsidR="00654E79" w:rsidRPr="00654E79">
        <w:rPr>
          <w:rFonts w:ascii="Courier New" w:hAnsi="Courier New" w:cs="Courier New"/>
        </w:rPr>
        <w:t>(&amp;lock)</w:t>
      </w:r>
      <w:r w:rsidR="00654E79" w:rsidRPr="00654E79">
        <w:t xml:space="preserve">within functions </w:t>
      </w:r>
      <w:proofErr w:type="spellStart"/>
      <w:r w:rsidR="00654E79" w:rsidRPr="00654E79">
        <w:rPr>
          <w:rFonts w:ascii="Courier New" w:hAnsi="Courier New" w:cs="Courier New"/>
        </w:rPr>
        <w:t>print_vowels</w:t>
      </w:r>
      <w:proofErr w:type="spellEnd"/>
      <w:r w:rsidR="00654E79" w:rsidRPr="00654E79">
        <w:rPr>
          <w:rFonts w:ascii="Courier New" w:hAnsi="Courier New" w:cs="Courier New"/>
        </w:rPr>
        <w:t xml:space="preserve">() and </w:t>
      </w:r>
      <w:proofErr w:type="spellStart"/>
      <w:r w:rsidR="00654E79" w:rsidRPr="00654E79">
        <w:rPr>
          <w:rFonts w:ascii="Courier New" w:hAnsi="Courier New" w:cs="Courier New"/>
        </w:rPr>
        <w:t>print_consonants</w:t>
      </w:r>
      <w:proofErr w:type="spellEnd"/>
      <w:r w:rsidR="00654E79" w:rsidRPr="00654E79">
        <w:rPr>
          <w:rFonts w:ascii="Courier New" w:hAnsi="Courier New" w:cs="Courier New"/>
        </w:rPr>
        <w:t>()</w:t>
      </w:r>
      <w:r w:rsidR="00654E79" w:rsidRPr="00654E79">
        <w:t>to ensure mutual exclusion between them</w:t>
      </w:r>
      <w:r w:rsidR="00654E79">
        <w:t xml:space="preserve">, since they are not yielding to </w:t>
      </w:r>
      <w:r w:rsidR="00C90596">
        <w:t>each</w:t>
      </w:r>
      <w:r w:rsidR="00654E79">
        <w:t xml:space="preserve"> other voluntarily.</w:t>
      </w:r>
    </w:p>
    <w:p w14:paraId="15FB4687" w14:textId="77777777" w:rsidR="00654E79" w:rsidRDefault="00654E79" w:rsidP="00654E79">
      <w:pPr>
        <w:spacing w:after="0" w:line="240" w:lineRule="auto"/>
        <w:ind w:firstLine="0"/>
        <w:jc w:val="left"/>
        <w:rPr>
          <w:rFonts w:ascii="Courier New" w:hAnsi="Courier New" w:cs="Courier New"/>
        </w:rPr>
      </w:pP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512EC621" w14:textId="68DC52B6" w:rsidR="00654E79" w:rsidRPr="00C90596" w:rsidRDefault="00654E7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Pr="0022658A">
        <w:t>pthread</w:t>
      </w:r>
      <w:proofErr w:type="spellEnd"/>
      <w:proofErr w:type="gramEnd"/>
      <w:r w:rsidRPr="0022658A">
        <w:t xml:space="preserve"> vows cons</w:t>
      </w:r>
      <w:r>
        <w:t xml:space="preserve"> </w:t>
      </w:r>
      <w:proofErr w:type="spellStart"/>
      <w:r>
        <w:t>mutex</w:t>
      </w:r>
      <w:r w:rsidRPr="0022658A">
        <w:t>.c</w:t>
      </w:r>
      <w:proofErr w:type="spellEnd"/>
      <w:r>
        <w:t>”</w:t>
      </w:r>
      <w:r>
        <w:t>, and screenshots for running it against some inputs</w:t>
      </w:r>
      <w:r w:rsidR="005318AB">
        <w:t xml:space="preserve">. </w:t>
      </w:r>
      <w:r w:rsidR="005318AB">
        <w:t xml:space="preserve">If your program output does not preserve the original word sequence, i.e., it prints out all the vows before printing out all the cons, then you will </w:t>
      </w:r>
      <w:r w:rsidR="005318AB">
        <w:t xml:space="preserve">not </w:t>
      </w:r>
      <w:r w:rsidR="005318AB">
        <w:t>get</w:t>
      </w:r>
      <w:r w:rsidR="005318AB">
        <w:t xml:space="preserve"> any points.</w:t>
      </w:r>
    </w:p>
    <w:p w14:paraId="2973C1AD" w14:textId="06D10437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  <w:rPr>
          <w:rFonts w:hint="eastAsia"/>
        </w:rPr>
      </w:pPr>
      <w:r>
        <w:t>A</w:t>
      </w:r>
      <w:r w:rsidR="004E08D5">
        <w:t xml:space="preserve"> short</w:t>
      </w:r>
      <w:r>
        <w:t xml:space="preserve"> PDF report explaining the code you have written and the execution results</w:t>
      </w:r>
      <w:r w:rsidR="004E08D5">
        <w:t>.</w:t>
      </w:r>
    </w:p>
    <w:sectPr w:rsidR="00C90596" w:rsidRPr="00C90596">
      <w:headerReference w:type="even" r:id="rId8"/>
      <w:headerReference w:type="default" r:id="rId9"/>
      <w:headerReference w:type="first" r:id="rId10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6FD6B" w14:textId="77777777" w:rsidR="0021511E" w:rsidRDefault="0021511E" w:rsidP="00A65B1A">
      <w:pPr>
        <w:spacing w:after="0" w:line="240" w:lineRule="auto"/>
      </w:pPr>
      <w:r>
        <w:separator/>
      </w:r>
    </w:p>
  </w:endnote>
  <w:endnote w:type="continuationSeparator" w:id="0">
    <w:p w14:paraId="24BEDA15" w14:textId="77777777" w:rsidR="0021511E" w:rsidRDefault="0021511E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F6796" w14:textId="77777777" w:rsidR="0021511E" w:rsidRDefault="0021511E" w:rsidP="00A65B1A">
      <w:pPr>
        <w:spacing w:after="0" w:line="240" w:lineRule="auto"/>
      </w:pPr>
      <w:r>
        <w:separator/>
      </w:r>
    </w:p>
  </w:footnote>
  <w:footnote w:type="continuationSeparator" w:id="0">
    <w:p w14:paraId="67C1B35C" w14:textId="77777777" w:rsidR="0021511E" w:rsidRDefault="0021511E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rQUAkv67BSwAAAA="/>
  </w:docVars>
  <w:rsids>
    <w:rsidRoot w:val="00AE185D"/>
    <w:rsid w:val="000A10F0"/>
    <w:rsid w:val="0021511E"/>
    <w:rsid w:val="0022658A"/>
    <w:rsid w:val="00264A8D"/>
    <w:rsid w:val="002C7E6C"/>
    <w:rsid w:val="003D34C0"/>
    <w:rsid w:val="003F13ED"/>
    <w:rsid w:val="004E08D5"/>
    <w:rsid w:val="0052568F"/>
    <w:rsid w:val="005318AB"/>
    <w:rsid w:val="005D2C96"/>
    <w:rsid w:val="006439AD"/>
    <w:rsid w:val="00654E79"/>
    <w:rsid w:val="007A2B5C"/>
    <w:rsid w:val="00824BDC"/>
    <w:rsid w:val="00886DB5"/>
    <w:rsid w:val="008B006C"/>
    <w:rsid w:val="009579F4"/>
    <w:rsid w:val="0099161B"/>
    <w:rsid w:val="00A036A6"/>
    <w:rsid w:val="00A65B1A"/>
    <w:rsid w:val="00A92630"/>
    <w:rsid w:val="00AE185D"/>
    <w:rsid w:val="00B213B9"/>
    <w:rsid w:val="00B863C4"/>
    <w:rsid w:val="00B919E9"/>
    <w:rsid w:val="00BC2017"/>
    <w:rsid w:val="00C24743"/>
    <w:rsid w:val="00C53383"/>
    <w:rsid w:val="00C90596"/>
    <w:rsid w:val="00CA45CA"/>
    <w:rsid w:val="00CD29E0"/>
    <w:rsid w:val="00D022E3"/>
    <w:rsid w:val="00D457C1"/>
    <w:rsid w:val="00DD1A69"/>
    <w:rsid w:val="00F342B0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E79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432</Words>
  <Characters>2377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6</cp:revision>
  <dcterms:created xsi:type="dcterms:W3CDTF">2025-01-31T01:50:00Z</dcterms:created>
  <dcterms:modified xsi:type="dcterms:W3CDTF">2025-01-31T02:30:00Z</dcterms:modified>
</cp:coreProperties>
</file>