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L1.3 HW/SW Platforms, Ethics Quiz ANS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How is automotive E/E architecture evolving according to the presentation?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From about 80–100 distributed ECUs toward a few high-performance ECUs plus many small sensor/actuator-interface ECUs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From centralized computing toward hundreds of independent high-performance computers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From electronic control toward entirely mechanical control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From wired ECUs toward eliminating all in-vehicle networks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From about 80–100 distributed ECUs toward a few high-performance ECUs plus many small sensor/actuator-interface ECUs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What is one benefit of consolidating automotive hardware into a few centralized ECUs?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eliminates the need for sensors.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simplifies the architecture, reduces network load, and can improve reliability.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guarantees zero power consumption.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increases the number of independent networks required.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It simplifies the architecture, reduces network load, and can improve reliability.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Which technology supports high-performance automotive computing with a small form factor and low power consumption?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Mechanical relays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trunk full of desktop computers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System-on-Chip (SoC) technology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external data center as the only processor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System-on-Chip (SoC) technology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Why is hard real-time operation a design objective for autonomous vehicles?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reduces the number of vehicle doors.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guarantees that every algorithm uses a GPU.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makes software updates unnecessary.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missed deadline may compromise safety.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A missed deadline may compromise safety.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is identified as the most compute-intensive AV workload?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Deep-learning inference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Door-lock control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Audio playback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Windshield-wiper control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Deep-learning inference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is a typical automotive use of a Digital Signal Processor (DSP)?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Global route planning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Image preprocessing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Mechanical braking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Storing an HD map on paper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Image preprocessing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Why are GPUs well suited to deep-learning workloads?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They execute only one operation at a time.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They contain no arithmetic units.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They have many computational elements for highly parallel operations such as matrix multiplication.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They are designed exclusively for body electronics.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They have many computational elements for highly parallel operations such as matrix multiplication.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What is NVDLA in the NVIDIA DRIVE platform?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An automotive Ethernet protocol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mechanical lidar scanner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general-purpose operating system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ASIC for deep-learning inference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An ASIC for deep-learning inference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an FPGA?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Reprogrammable hardware made of configurable logic blocks and programmable interconnections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fixed-function mechanical controller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satellite-based localization service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multimedia network protocol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Reprogrammable hardware made of configurable logic blocks and programmable interconnections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is a drawback of using a large GPU batch for inference?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always lowers throughput.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can produce high and nondeterministic latency for an individual data item.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prevents SIMD computation.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converts the GPU into an FPGA.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It can produce high and nondeterministic latency for an individual data item.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What is a key advantage of batch-less FPGA inference?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requires very large batches.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removes all hardware constraints.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can provide low and deterministic latency for any batch size.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is used only for neural-network training.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It can provide low and deterministic latency for any batch size.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Where can automotive FPGAs be deployed?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in cloud data centers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in infotainment displays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in mechanical engine parts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In smart sensors or as a central compute engine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In smart sensors or as a central compute engine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are ASICs for deep learning often called?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Neural Processing Units or AI accelerators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Local Interconnect Networks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Flash bootloaders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Time-Sensitive Networks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Neural Processing Units or AI accelerators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What is a major drawback of an ASIC compared with an FPGA?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Lower specialization for its target computation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Loss of programmability and flexibility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requirement to execute from a hard disk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Inability to perform deep-learning inference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Loss of programmability and flexibility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Which platform was used for Tesla Autopilot HW1 from approximately 2014 to 2016?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NVIDIA DRIVE PX2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Tesla FSD HW4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Mobileye EyeQ3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Bosch AI Car Computer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Mobileye EyeQ3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Which platform was used for Tesla Autopilot HW2?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Mobileye EyeQ3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Tesla HW4 FSD processor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Google TPU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NVIDIA DRIVE PX2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NVIDIA DRIVE PX2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Which sensor configuration is listed for Tesla HW4?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Eight cameras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Eight cameras, one radar, and twelve ultrasonic sensors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Two cameras, one radar, and twelve ultrasonic sensors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Six lidars and four radars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Eight cameras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How many CPU cores are listed for the Tesla HW3 FSD processor?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12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36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12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Which NPU configuration is listed for Tesla HW4?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NPU at 10 TOPS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Two NPUs totaling 36 TOPS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Three NPUs totaling 50 TOPS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No NPUs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Three NPUs totaling 50 TOPS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Which processors form the basis of the Delphi/Audi zFAS integration solution?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a Google TPU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Tesla HW3 and HW4 processors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AMD Ryzen and Intel Xeon processors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NVIDIA Tegra K1 and Mobileye EyeQ3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NVIDIA Tegra K1 and Mobileye EyeQ3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21. Which in-vehicle network is positioned as the high-bandwidth backbone?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Ethernet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LIN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Low-speed CAN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MOST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Ethernet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22. Which network is intended primarily for multimedia audio/video transmission?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FlexRay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MOST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LIN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Low-speed CAN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MOST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23. Which network is associated with safety-critical X-by-Wire applications?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MOST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LIN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FlexRay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Bluetooth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FlexRay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24. Which network is used for body electronics such as doors, lights, and rearview mirrors?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Ethernet TSN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MOST150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FlexRay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LIN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LIN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25. What data rate is listed for CAN-FD?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8 Mbps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10 kbps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150 Mbps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10 Gbps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8 Mbps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26. When was the AUTOSAR development partnership founded?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1995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2003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2015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2023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2003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27. For what type of ECU is AUTOSAR Classic Platform intended?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Cloud-only servers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Non-safety-critical smartphones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Resource-constrained, safety-critical ECUs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High-performance gaming computers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Resource-constrained, safety-critical ECUs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28. For what type of ECU is AUTOSAR Adaptive Platform intended?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Mechanical control systems with no software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low-speed body-electronics nodes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Resource-constrained 8-bit controllers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High-performance multicore automotive ECUs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High-performance multicore automotive ECUs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29. Which operating system standard is associated with AUTOSAR Classic?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OSEK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POSIX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Android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DDS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OSEK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30. Which communication style is associated with AUTOSAR Adaptive?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Statically configured signal-based communication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Dynamically configured service-oriented communication using SOME/IP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Mechanical point-to-point signaling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ROS 1 Master-only communication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Dynamically configured service-oriented communication using SOME/IP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31. What type of real-time constraint is listed for AUTOSAR Classic?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No real-time constraint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Best-effort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Hard real-time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Soft real-time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Hard real-time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32. Which platform should remain close to deterministic actuator and low-level vehicle-control functions?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Android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ROS 2 research tools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AUTOSAR Adaptive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AUTOSAR Classic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AUTOSAR Classic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33. What service does the ROS 1 Master node provide?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Naming and registration services for other nodes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GPU scheduling for CUDA kernels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Flash-memory rewriting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Vehicle-to-cloud routing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Naming and registration services for other nodes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34. What middleware does ROS 2 use for publish-subscribe communication?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CAN-FD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DDS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MOST150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OSEK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DDS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35. Why is standard ROS difficult to certify to a high automotive safety level?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cannot communicate between nodes.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contains no software libraries.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relies on Linux as its underlying operating system.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requires AUTOSAR Classic for every message.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It relies on Linux as its underlying operating system.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36. To what Automotive Safety Integrity Level is the Apex.ai framework described as certified as a Safety Element out of Context?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ASIL-A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ASIL-B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ASIL-C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ASIL-D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ASIL-D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37. Which NVIDIA DRIVE component is the foundational stack containing an embedded RTOS, hypervisor, CUDA libraries, and TensorRT?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DRIVE OS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DRIVE 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DRIVE AV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DriveWorks application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DRIVE OS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38. Which NVIDIA DRIVE component provides perception, mapping, and planning modules?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DRIVE 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DRIVE AV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MOST150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AUTOSAR RTE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DRIVE AV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39. On which ROS version is Autoware.AI based?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DDS without ROS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ROS 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ROS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AUTOSAR Adaptive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ROS 1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40. Which statement describes Baidu Apollo?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proprietary platform available only on NVIDIA hardware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Japanese platform based exclusively on ROS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body-electronics network protocol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open-source, hardware-neutral autonomous-driving platform from China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An open-source, hardware-neutral autonomous-driving platform from China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41. What is the purpose of a flash bootloader in an ECU?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erase and rewrite flash memory for programming or software updates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accelerate matrix multiplication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transmit multimedia over MOST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perform object detection from cameras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To erase and rewrite flash memory for programming or software updates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42. In an OTA update using a Connectivity ECU, when is the update loaded to the target ECU?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Continuously while the vehicle is driving at full speed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When the vehicle is in a safe state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when all ECUs are powered off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Before the software is wirelessly transferred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When the vehicle is in a safe state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43. Where is new software stored during an OTA update without a Connectivity ECU?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in the driving application's active memory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 a remote server with no local copy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In a memory area separate from the driving application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Inside an ultrasonic sensor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In a memory area separate from the driving application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44. In the classic trolley problem, what happens if the lever is pulled?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trolley stops with no casualties.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five people remain in danger and the side track stays unused.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All six people are saved.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trolley moves to the side track, where one person is killed instead of five on the main track.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The trolley moves to the side track, where one person is killed instead of five on the main track.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45. Approximately how many decisions did the MIT Moral Machine platform gather?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40 million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400 thousand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4 billion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40 thousand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40 million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46. How many factors were used to generate Moral Machine accident scenarios?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Three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Nine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Twelve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Twenty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Nine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47. How many large cultural clusters are identified in the Moral Machine results presented?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Two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Four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Three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Nine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C) Three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48. Which preference was weaker in the Southern cultural cluster than in the other two clusters?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Sparing lawful pedestrians over jaywalkers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Sparing younger people over older people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Sparing pedestrians over passengers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Sparing humans over pets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D) Sparing humans over pets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49. According to the presentation, what caused recent AV accidents rather than trolley-problem-style ethical choices?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Failures in sensors or perception algorithms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Deliberate choices to sacrifice passengers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Cultural preferences programmed into the vehicle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Moral Machine survey responses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A) Failures in sensors or perception algorithms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50. What does the presentation state about U.S. legislation for public-road AV testing?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Every state has identical requirements.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Regulation differs widely across states.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Public-road testing is prohibited nationwide.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Only federal law applies, with no state role.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 xml:space="preserve">ANS: </w:t>
      </w:r>
      <w:r>
        <w:rPr>
          <w:rFonts w:ascii="Times New Roman" w:hAnsi="Times New Roman" w:eastAsia="Times New Roman"/>
          <w:b w:val="0"/>
          <w:sz w:val="22"/>
        </w:rPr>
        <w:t>B) Regulation differs widely across states.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L1.3 HW/SW Platforms, Ethics Quiz ANS</dc:title>
  <dc:subject>50 multiple-choice questions with answer keys</dc:subject>
  <dc:creator>Zonghua Gu</dc:creator>
  <cp:keywords>autonomous vehicles, hardware, software, ethics,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