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L4.2 Adversarial Attacks for AD Quiz ANS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When the victim is a full driving stack instead of an image classifier, what replaces the small ℓp-norm ball as the perturbation constraint?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smaller learning rate for the attacker's optimizer, so the attack stays stealthy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requirement that the perturbation is invisible to every camera sensor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limit on how many gradient steps the attacker may run per frame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Physical realizability: the attack must be a printable, projectable or placeable object</w:t>
      </w:r>
    </w:p>
    <w:p>
      <w:pPr>
        <w:spacing w:after="0"/>
      </w:pPr>
      <w:r>
        <w:rPr>
          <w:rFonts w:ascii="Times New Roman" w:hAnsi="Times New Roman"/>
          <w:sz w:val="22"/>
        </w:rPr>
        <w:t>ANS: D) Physical realizability: the attack must be a printable, projectable or placeable object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Why is fooling an object detector in a single frame usually not enough to change what the planner sees?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Planners ignore camera detections and rely on HD maps to find all objects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tracker is a temporal low-pass filter: isolated misses are bridged by prediction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Detectors are re-trained online after every frame that was attacked successfully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Non-maximum suppression removes every adversarial box before the tracking step</w:t>
      </w:r>
    </w:p>
    <w:p>
      <w:pPr>
        <w:spacing w:after="0"/>
      </w:pPr>
      <w:r>
        <w:rPr>
          <w:rFonts w:ascii="Times New Roman" w:hAnsi="Times New Roman"/>
          <w:sz w:val="22"/>
        </w:rPr>
        <w:t>ANS: B) The tracker is a temporal low-pass filter: isolated misses are bridged by prediction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In the lecture's three levels of attack success, what is a Level 2 (persistent perception failure)?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single frame that is misclassified, measured by the attack success rate of the model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collision or hard braking event, measured by the collision rate of the vehicle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An error that survives tracking and fusion over many frames (track loss, ID switches)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change of the model weights, measured by the accuracy drop on a held-out test set</w:t>
      </w:r>
    </w:p>
    <w:p>
      <w:pPr>
        <w:spacing w:after="0"/>
      </w:pPr>
      <w:r>
        <w:rPr>
          <w:rFonts w:ascii="Times New Roman" w:hAnsi="Times New Roman"/>
          <w:sz w:val="22"/>
        </w:rPr>
        <w:t>ANS: C) An error that survives tracking and fusion over many frames (track loss, ID switches)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Which metric belongs to Level 3 (closed-loop safety violation)?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Collision rate or time to violation of a safety rule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mAP drop of the detector on a held-out data set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number of ID switches of tracks within one video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attack success rate measured on a single frame</w:t>
      </w:r>
    </w:p>
    <w:p>
      <w:pPr>
        <w:spacing w:after="0"/>
      </w:pPr>
      <w:r>
        <w:rPr>
          <w:rFonts w:ascii="Times New Roman" w:hAnsi="Times New Roman"/>
          <w:sz w:val="22"/>
        </w:rPr>
        <w:t>ANS: A) Collision rate or time to violation of a safety rule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Toy tracker (constant-velocity Kalman filter, 10 Hz, max_age = 5 frames). What happens if detections of an object are suppressed for 2 frames versus 8 frames?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2 frames: the track is deleted; 8 frames: no visible change to the downstream modules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2 frames: no visible change; 8 frames: the track is deleted and a new ID appears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Both gaps delete the track immediately and the object is lost forever afterwards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Neither gap has any effect, because a Kalman filter never forgets any track at all</w:t>
      </w:r>
    </w:p>
    <w:p>
      <w:pPr>
        <w:spacing w:after="0"/>
      </w:pPr>
      <w:r>
        <w:rPr>
          <w:rFonts w:ascii="Times New Roman" w:hAnsi="Times New Roman"/>
          <w:sz w:val="22"/>
        </w:rPr>
        <w:t>ANS: B) 2 frames: no visible change; 8 frames: the track is deleted and a new ID appears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What did Jia et al. (ICLR 2020, 'Fooling Detection Alone is Not Enough') find about attacks on tracking?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Trackers are more vulnerable than detectors, so 10 % detection success is enough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Detection attacks often fail to change tracking; over 98 % detection success may be needed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Tracking-by-detection cannot be attacked at all in the digital domain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Hungarian association can be inverted exactly by an attacker with white-box access</w:t>
      </w:r>
    </w:p>
    <w:p>
      <w:pPr>
        <w:spacing w:after="0"/>
      </w:pPr>
      <w:r>
        <w:rPr>
          <w:rFonts w:ascii="Times New Roman" w:hAnsi="Times New Roman"/>
          <w:sz w:val="22"/>
        </w:rPr>
        <w:t>ANS: B) Detection attacks often fail to change tracking; over 98 % detection success may be needed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Why do Ma et al. (VehicleSec 2023, WIP) use dynamic adversarial patches against multi-object tracking?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Dynamic patches are much cheaper to print than static patches are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Dynamic patches need no knowledge of the perception pipeline at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Static patches are always detected and removed by the Kalman filter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static patch cannot adapt to the tracker's state from frame to frame</w:t>
      </w:r>
    </w:p>
    <w:p>
      <w:pPr>
        <w:spacing w:after="0"/>
      </w:pPr>
      <w:r>
        <w:rPr>
          <w:rFonts w:ascii="Times New Roman" w:hAnsi="Times New Roman"/>
          <w:sz w:val="22"/>
        </w:rPr>
        <w:t>ANS: D) A static patch cannot adapt to the tracker's state from frame to frame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Ma et al. report 90 % and 80 % success rates on 10 BDD video clips. How should these numbers be quoted?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As proof that deployed vehicles crash in 80 to 90 % of their real encounters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As the success rate of a printed physical patch measured on real public roads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As preliminary, white-box, digital results, not as a general risk for deployed vehicles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As the average success over all tracker designs that are used in the industry</w:t>
      </w:r>
    </w:p>
    <w:p>
      <w:pPr>
        <w:spacing w:after="0"/>
      </w:pPr>
      <w:r>
        <w:rPr>
          <w:rFonts w:ascii="Times New Roman" w:hAnsi="Times New Roman"/>
          <w:sz w:val="22"/>
        </w:rPr>
        <w:t>ANS: C) As preliminary, white-box, digital results, not as a general risk for deployed vehicles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Why can a LiDAR not tell a real reflection from an injected one in a laser spoofing attack?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Its processor cannot compute the time of flight accurately enough for this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only accepts returns whose intensity is higher than a fixed threshold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computes R = c·Δt/2 and trusts any return with the right wavelength and timing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cannot measure the angle under which a return arrives at the sensor</w:t>
      </w:r>
    </w:p>
    <w:p>
      <w:pPr>
        <w:spacing w:after="0"/>
      </w:pPr>
      <w:r>
        <w:rPr>
          <w:rFonts w:ascii="Times New Roman" w:hAnsi="Times New Roman"/>
          <w:sz w:val="22"/>
        </w:rPr>
        <w:t>ANS: C) It computes R = c·Δt/2 and trusts any return with the right wavelength and timing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Cao et al. (CCS 2019) showed that blind LiDAR spoofing is insufficient. What was the fix?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Optimization with global sampling to find point patterns accepted as a vehicle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Injecting many thousands of random points to saturate the object detector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Physically blocking the laser beam with a large piece of black cardboard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Replacing the weights of the victim's detector through an over-the-air update</w:t>
      </w:r>
    </w:p>
    <w:p>
      <w:pPr>
        <w:spacing w:after="0"/>
      </w:pPr>
      <w:r>
        <w:rPr>
          <w:rFonts w:ascii="Times New Roman" w:hAnsi="Times New Roman"/>
          <w:sz w:val="22"/>
        </w:rPr>
        <w:t>ANS: A) Optimization with global sampling to find point patterns accepted as a vehicle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What physical invariant does the occlusion-pattern defense (CARLO, Sun et al., USENIX Security 2020) exploit?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Real vehicles always reflect with a higher intensity than the ground points around them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Real vehicles block the laser, so there are no returns behind them; spoofs leave it populated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Real vehicles always produce exactly 70 points in a single LiDAR scan of the scene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Spoofed points always arrive earlier than the returns of real objects in the scene</w:t>
      </w:r>
    </w:p>
    <w:p>
      <w:pPr>
        <w:spacing w:after="0"/>
      </w:pPr>
      <w:r>
        <w:rPr>
          <w:rFonts w:ascii="Times New Roman" w:hAnsi="Times New Roman"/>
          <w:sz w:val="22"/>
        </w:rPr>
        <w:t>ANS: B) Real vehicles block the laser, so there are no returns behind them; spoofs leave it populated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Why does the removal attack of Cao et al. (USENIX Security 2023, 'You Can't See Me') defeat even a robustly trained detector?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adds an adversarial patch that the network is trained to misclassify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re-trains the detector on poisoned data during the next software update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deletes the target's returns at the sensor, so the network never sees the object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jams the GPS receiver so that detections cannot be localized</w:t>
      </w:r>
    </w:p>
    <w:p>
      <w:pPr>
        <w:spacing w:after="0"/>
      </w:pPr>
      <w:r>
        <w:rPr>
          <w:rFonts w:ascii="Times New Roman" w:hAnsi="Times New Roman"/>
          <w:sz w:val="22"/>
        </w:rPr>
        <w:t>ANS: C) It deletes the target's returns at the sensor, so the network never sees the object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Tu et al. (CVPR 2020) hide a vehicle from LiDAR detectors with which type of attack?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laser that injects phantom points in front of the victim car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universal 3D adversarial mesh placed on the vehicle's roof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fabricated V2X message that carries a fake list of objects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sticker placed on the lens of the front camera of the victim</w:t>
      </w:r>
    </w:p>
    <w:p>
      <w:pPr>
        <w:spacing w:after="0"/>
      </w:pPr>
      <w:r>
        <w:rPr>
          <w:rFonts w:ascii="Times New Roman" w:hAnsi="Times New Roman"/>
          <w:sz w:val="22"/>
        </w:rPr>
        <w:t>ANS: B) A universal 3D adversarial mesh placed on the vehicle's roof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In the SenSys 2021 attack on LiDAR segmentation (Zhu et al.), what is the purpose of the occlusion loss L_occ?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To keep the features of the unrelated parts of the scene unchanged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To maximize the distance between predicted and target labels of points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To limit the adversarial object to at most ten points in total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To keep the object from being blocked, so the laser can actually hit it</w:t>
      </w:r>
    </w:p>
    <w:p>
      <w:pPr>
        <w:spacing w:after="0"/>
      </w:pPr>
      <w:r>
        <w:rPr>
          <w:rFonts w:ascii="Times New Roman" w:hAnsi="Times New Roman"/>
          <w:sz w:val="22"/>
        </w:rPr>
        <w:t>ANS: D) To keep the object from being blocked, so the laser can actually hit it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What does the trajectory-prediction attack of Lou et al. (USENIX Security 2024) achieve?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hides every vehicle in the scene from the LiDAR object detector of the victim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disables the lateral controller of the victim vehicle during a lane change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Cardboard near a parked car makes the predictor expect it to move, causing unsafe avoidance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deletes the HD map from the memory of the victim vehicle while driving</w:t>
      </w:r>
    </w:p>
    <w:p>
      <w:pPr>
        <w:spacing w:after="0"/>
      </w:pPr>
      <w:r>
        <w:rPr>
          <w:rFonts w:ascii="Times New Roman" w:hAnsi="Times New Roman"/>
          <w:sz w:val="22"/>
        </w:rPr>
        <w:t>ANS: C) Cardboard near a parked car makes the predictor expect it to move, causing unsafe avoidance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What makes the frustum attack of Hallyburton et al. (USENIX Security 2022) effective against camera–LiDAR fusion?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spoofs points inside the camera frustum of an object, keeping both sensors consistent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spoofs points far outside any camera frustum, away from every real object nearby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blinds the camera with a bright light so that only the LiDAR input remains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needs white-box access to the weights of the camera-LiDAR fusion network</w:t>
      </w:r>
    </w:p>
    <w:p>
      <w:pPr>
        <w:spacing w:after="0"/>
      </w:pPr>
      <w:r>
        <w:rPr>
          <w:rFonts w:ascii="Times New Roman" w:hAnsi="Times New Roman"/>
          <w:sz w:val="22"/>
        </w:rPr>
        <w:t>ANS: A) It spoofs points inside the camera frustum of an object, keeping both sensors consistent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How does MSF-ADV (Cao et al., IEEE S&amp;P 2021) differ from the frustum attack?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attacks only the camera branch of the fusion system and never touches the LiDAR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spoofs points with a laser in exactly the same way as the frustum attack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attacks the V2X link between the vehicles rather than the on-board sensors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One 3D-printed object is optimized against the camera and the LiDAR branch at once</w:t>
      </w:r>
    </w:p>
    <w:p>
      <w:pPr>
        <w:spacing w:after="0"/>
      </w:pPr>
      <w:r>
        <w:rPr>
          <w:rFonts w:ascii="Times New Roman" w:hAnsi="Times New Roman"/>
          <w:sz w:val="22"/>
        </w:rPr>
        <w:t>ANS: D) One 3D-printed object is optimized against the camera and the LiDAR branch at once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In the dirty road patch attack on lane centering (Sato et al., USENIX Security 2021), which stage is attacked and how is harm defined?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lane-detection DNN; harm is the lateral deviation of the vehicle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lateral controller; harm is the classification accuracy of the network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GPS module; harm is the localization drift of the vehicle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planner's cost map; harm is the route length driven by the vehicle</w:t>
      </w:r>
    </w:p>
    <w:p>
      <w:pPr>
        <w:spacing w:after="0"/>
      </w:pPr>
      <w:r>
        <w:rPr>
          <w:rFonts w:ascii="Times New Roman" w:hAnsi="Times New Roman"/>
          <w:sz w:val="22"/>
        </w:rPr>
        <w:t>ANS: A) The lane-detection DNN; harm is the lateral deviation of the vehicle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Why is Acero (Song et al., USENIX Security 2023) not stopped by defenses such as adversarial training or sensor consistency checks?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uses only realistic, legal driving maneuvers; no pixel, point or signal is modified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only works against vehicles that do not carry any perception sensors at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modifies the neural network weights of the vehicle through a fake software update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relies on a laser attack against the front camera of the victim vehicle</w:t>
      </w:r>
    </w:p>
    <w:p>
      <w:pPr>
        <w:spacing w:after="0"/>
      </w:pPr>
      <w:r>
        <w:rPr>
          <w:rFonts w:ascii="Times New Roman" w:hAnsi="Times New Roman"/>
          <w:sz w:val="22"/>
        </w:rPr>
        <w:t>ANS: A) It uses only realistic, legal driving maneuvers; no pixel, point or signal is modified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Why do numbers such as CARLO's 5.5 % residual attack success overstate robustness?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They were measured on a data set that does not contain any vehicles at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Defenses cannot be evaluated by the success rate of an attack in any setting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residual success rate that is below 10 % does not have any statistical meaning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They come from the published, non-adaptive attack; an adaptive attacker can model the check</w:t>
      </w:r>
    </w:p>
    <w:p>
      <w:pPr>
        <w:spacing w:after="0"/>
      </w:pPr>
      <w:r>
        <w:rPr>
          <w:rFonts w:ascii="Times New Roman" w:hAnsi="Times New Roman"/>
          <w:sz w:val="22"/>
        </w:rPr>
        <w:t>ANS: D) They come from the published, non-adaptive attack; an adaptive attacker can model the check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