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L8 Control Quiz ANS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What control commands does the controller output to follow the trajectory from motion planning?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Brake, acceleration, and steering commands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Only a map-level route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Object-detection bounding boxes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HD-map updates</w:t>
      </w:r>
    </w:p>
    <w:p>
      <w:pPr>
        <w:spacing w:after="0"/>
      </w:pPr>
      <w:r>
        <w:rPr>
          <w:rFonts w:ascii="Times New Roman" w:hAnsi="Times New Roman"/>
          <w:sz w:val="22"/>
        </w:rPr>
        <w:t>ANS: A) Brake, acceleration, and steering commands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In feedback control, what is the tracking error e(t)?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sum of reference and output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reference signal minus the system output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derivative of the reference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control input minus the system state</w:t>
      </w:r>
    </w:p>
    <w:p>
      <w:pPr>
        <w:spacing w:after="0"/>
      </w:pPr>
      <w:r>
        <w:rPr>
          <w:rFonts w:ascii="Times New Roman" w:hAnsi="Times New Roman"/>
          <w:sz w:val="22"/>
        </w:rPr>
        <w:t>ANS: B) The reference signal minus the system output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Which PID term uses the history of the tracking error and helps eliminate steady-state error?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Proportional term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Derivative term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Integral term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Prediction term</w:t>
      </w:r>
    </w:p>
    <w:p>
      <w:pPr>
        <w:spacing w:after="0"/>
      </w:pPr>
      <w:r>
        <w:rPr>
          <w:rFonts w:ascii="Times New Roman" w:hAnsi="Times New Roman"/>
          <w:sz w:val="22"/>
        </w:rPr>
        <w:t>ANS: C) Integral term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What is a typical effect of increasing the derivative gain Kd?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large increase in steady-state error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Elimination of all measurement noise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Increased overshoot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Reduced overshoot with greater sensitivity to measurement noise</w:t>
      </w:r>
    </w:p>
    <w:p>
      <w:pPr>
        <w:spacing w:after="0"/>
      </w:pPr>
      <w:r>
        <w:rPr>
          <w:rFonts w:ascii="Times New Roman" w:hAnsi="Times New Roman"/>
          <w:sz w:val="22"/>
        </w:rPr>
        <w:t>ANS: D) Reduced overshoot with greater sensitivity to measurement noise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What does rise time measure in a step response?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time for the transient response to rise close to the steady-state value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time at which maximum overshoot occurs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time required to compute the control law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final difference between input and output</w:t>
      </w:r>
    </w:p>
    <w:p>
      <w:pPr>
        <w:spacing w:after="0"/>
      </w:pPr>
      <w:r>
        <w:rPr>
          <w:rFonts w:ascii="Times New Roman" w:hAnsi="Times New Roman"/>
          <w:sz w:val="22"/>
        </w:rPr>
        <w:t>ANS: A) The time for the transient response to rise close to the steady-state value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What is maximum overshoot?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time after which the output remains in a specified band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amount by which the maximum transient response exceeds the steady-state value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difference between two controller gains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minimum value reached by the reference signal</w:t>
      </w:r>
    </w:p>
    <w:p>
      <w:pPr>
        <w:spacing w:after="0"/>
      </w:pPr>
      <w:r>
        <w:rPr>
          <w:rFonts w:ascii="Times New Roman" w:hAnsi="Times New Roman"/>
          <w:sz w:val="22"/>
        </w:rPr>
        <w:t>ANS: B) The amount by which the maximum transient response exceeds the steady-state value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What is the main characteristic of the proportional PID term?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depends only on accumulated past error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predicts future states over a horizon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Its contribution is proportional to the current tracking error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is independent of the tracking error</w:t>
      </w:r>
    </w:p>
    <w:p>
      <w:pPr>
        <w:spacing w:after="0"/>
      </w:pPr>
      <w:r>
        <w:rPr>
          <w:rFonts w:ascii="Times New Roman" w:hAnsi="Times New Roman"/>
          <w:sz w:val="22"/>
        </w:rPr>
        <w:t>ANS: C) Its contribution is proportional to the current tracking error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According to the slides, increasing Kp generally produces which combination?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Slower response and larger steady-state error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No change in response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Lower overshoot in all cases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Faster response, potentially more overshoot and oscillation</w:t>
      </w:r>
    </w:p>
    <w:p>
      <w:pPr>
        <w:spacing w:after="0"/>
      </w:pPr>
      <w:r>
        <w:rPr>
          <w:rFonts w:ascii="Times New Roman" w:hAnsi="Times New Roman"/>
          <w:sz w:val="22"/>
        </w:rPr>
        <w:t>ANS: D) Faster response, potentially more overshoot and oscillation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What alternative name is used for Model Predictive Control?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Receding Horizon Control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Open-Loop Integral Control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Static Gain Scheduling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Randomized Feedback Control</w:t>
      </w:r>
    </w:p>
    <w:p>
      <w:pPr>
        <w:spacing w:after="0"/>
      </w:pPr>
      <w:r>
        <w:rPr>
          <w:rFonts w:ascii="Times New Roman" w:hAnsi="Times New Roman"/>
          <w:sz w:val="22"/>
        </w:rPr>
        <w:t>ANS: A) Receding Horizon Control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At each MPC time step, how much of the optimized control sequence is normally applied?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entire sequence without further optimization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Only the first control command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Only the last control command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No control command until the horizon ends</w:t>
      </w:r>
    </w:p>
    <w:p>
      <w:pPr>
        <w:spacing w:after="0"/>
      </w:pPr>
      <w:r>
        <w:rPr>
          <w:rFonts w:ascii="Times New Roman" w:hAnsi="Times New Roman"/>
          <w:sz w:val="22"/>
        </w:rPr>
        <w:t>ANS: B) Only the first control command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Why did MPC decelerate earlier than PID in the sharp-turn example?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MPC ignored the reference trajectory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MPC used no vehicle model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MPC used a look-ahead window to anticipate the turn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MPC disabled longitudinal control</w:t>
      </w:r>
    </w:p>
    <w:p>
      <w:pPr>
        <w:spacing w:after="0"/>
      </w:pPr>
      <w:r>
        <w:rPr>
          <w:rFonts w:ascii="Times New Roman" w:hAnsi="Times New Roman"/>
          <w:sz w:val="22"/>
        </w:rPr>
        <w:t>ANS: C) MPC used a look-ahead window to anticipate the turn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What is one disadvantage of MPC identified in the slides?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cannot be applied to nonlinear systems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cannot handle constraints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never uses optimization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requires an accurate, computationally efficient model and may be expensive to solve</w:t>
      </w:r>
    </w:p>
    <w:p>
      <w:pPr>
        <w:spacing w:after="0"/>
      </w:pPr>
      <w:r>
        <w:rPr>
          <w:rFonts w:ascii="Times New Roman" w:hAnsi="Times New Roman"/>
          <w:sz w:val="22"/>
        </w:rPr>
        <w:t>ANS: D) It requires an accurate, computationally efficient model and may be expensive to solve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What is the effect of choosing a larger MPC look-ahead horizon 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Potentially better control performance but higher computation overhead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Guaranteed zero computation cost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More myopic behavior and less planning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Elimination of the system model</w:t>
      </w:r>
    </w:p>
    <w:p>
      <w:pPr>
        <w:spacing w:after="0"/>
      </w:pPr>
      <w:r>
        <w:rPr>
          <w:rFonts w:ascii="Times New Roman" w:hAnsi="Times New Roman"/>
          <w:sz w:val="22"/>
        </w:rPr>
        <w:t>ANS: A) Potentially better control performance but higher computation overhead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What distinguishes dynamics from kinematics?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Dynamics ignores mass and forces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Dynamics considers forces, mass, and inertia that affect motion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Dynamics uses only geometric relationships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Dynamics cannot describe vehicle motion</w:t>
      </w:r>
    </w:p>
    <w:p>
      <w:pPr>
        <w:spacing w:after="0"/>
      </w:pPr>
      <w:r>
        <w:rPr>
          <w:rFonts w:ascii="Times New Roman" w:hAnsi="Times New Roman"/>
          <w:sz w:val="22"/>
        </w:rPr>
        <w:t>ANS: B) Dynamics considers forces, mass, and inertia that affect motion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What is the state vector of the kinematic bicycle model presented in the slides?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Steering, throttle, and brake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Acceleration, force, and torque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Position x, position y, and heading angle theta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Wheel speed, tire pressure, and yaw torque</w:t>
      </w:r>
    </w:p>
    <w:p>
      <w:pPr>
        <w:spacing w:after="0"/>
      </w:pPr>
      <w:r>
        <w:rPr>
          <w:rFonts w:ascii="Times New Roman" w:hAnsi="Times New Roman"/>
          <w:sz w:val="22"/>
        </w:rPr>
        <w:t>ANS: C) Position x, position y, and heading angle theta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Which pair represents the control inputs of the presented kinematic bicycle model?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Mass and inertia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Position and heading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Longitudinal and lateral forces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Steering angle and vehicle speed</w:t>
      </w:r>
    </w:p>
    <w:p>
      <w:pPr>
        <w:spacing w:after="0"/>
      </w:pPr>
      <w:r>
        <w:rPr>
          <w:rFonts w:ascii="Times New Roman" w:hAnsi="Times New Roman"/>
          <w:sz w:val="22"/>
        </w:rPr>
        <w:t>ANS: D) Steering angle and vehicle speed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For the kinematic bicycle model, how is the turning radius R related to wheelbase L and steering angle delta?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R = L / tan(delta)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R = L tan(delta)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R = delta / 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R = vL</w:t>
      </w:r>
    </w:p>
    <w:p>
      <w:pPr>
        <w:spacing w:after="0"/>
      </w:pPr>
      <w:r>
        <w:rPr>
          <w:rFonts w:ascii="Times New Roman" w:hAnsi="Times New Roman"/>
          <w:sz w:val="22"/>
        </w:rPr>
        <w:t>ANS: A) R = L / tan(delta)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What happens to the turning radius as the steering angle approaches zero?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approaches zero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approaches infinity, corresponding to straight-line motion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becomes equal to vehicle speed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becomes negative regardless of direction</w:t>
      </w:r>
    </w:p>
    <w:p>
      <w:pPr>
        <w:spacing w:after="0"/>
      </w:pPr>
      <w:r>
        <w:rPr>
          <w:rFonts w:ascii="Times New Roman" w:hAnsi="Times New Roman"/>
          <w:sz w:val="22"/>
        </w:rPr>
        <w:t>ANS: B) It approaches infinity, corresponding to straight-line motion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In the clockwise racetrack convention used in the slides, what does a positive cross-track error indicate?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car is exactly on the desired trajectory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car is inside the track region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car is outside the track region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car has stopped</w:t>
      </w:r>
    </w:p>
    <w:p>
      <w:pPr>
        <w:spacing w:after="0"/>
      </w:pPr>
      <w:r>
        <w:rPr>
          <w:rFonts w:ascii="Times New Roman" w:hAnsi="Times New Roman"/>
          <w:sz w:val="22"/>
        </w:rPr>
        <w:t>ANS: C) The car is outside the track region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How does Twiddle tune PID gains?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requires an exact nonlinear vehicle model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changes all gains randomly without evaluation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applies pole placement to a linear model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systematically adjusts each gain and its step size according to whether the error improves</w:t>
      </w:r>
    </w:p>
    <w:p>
      <w:pPr>
        <w:spacing w:after="0"/>
      </w:pPr>
      <w:r>
        <w:rPr>
          <w:rFonts w:ascii="Times New Roman" w:hAnsi="Times New Roman"/>
          <w:sz w:val="22"/>
        </w:rPr>
        <w:t>ANS: D) It systematically adjusts each gain and its step size according to whether the error improves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