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439E" w14:textId="77777777" w:rsidR="00453A52" w:rsidRPr="00512323" w:rsidRDefault="00000000">
      <w:pPr>
        <w:pStyle w:val="Title"/>
        <w:rPr>
          <w:sz w:val="40"/>
          <w:szCs w:val="40"/>
        </w:rPr>
      </w:pPr>
      <w:r w:rsidRPr="00512323">
        <w:rPr>
          <w:rFonts w:eastAsia="inter"/>
          <w:color w:val="000000"/>
          <w:sz w:val="40"/>
          <w:szCs w:val="40"/>
        </w:rPr>
        <w:t>Introduction to AI Safety, Ethics, and Society — Ch2 AI Fundamentals Quiz ANS</w:t>
      </w:r>
    </w:p>
    <w:p w14:paraId="07BFB94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1. Which of the following best matches the course's working definition of “artificial intelligence”?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single universally accepted technical standard</w:t>
      </w:r>
      <w:r>
        <w:rPr>
          <w:rFonts w:ascii="Times New Roman" w:eastAsia="inter" w:hAnsi="Times New Roman" w:cs="Times New Roman"/>
          <w:color w:val="000000"/>
          <w:sz w:val="22"/>
        </w:rPr>
        <w:br/>
        <w:t>B) Computer systems that perform tasks typically associated with intelligence, such as problem solving, decision making, and forecasting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Any computer program that processes data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branch of robotics exclusively</w:t>
      </w:r>
    </w:p>
    <w:p w14:paraId="61347B97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Computer systems that perform tasks typically associated with intelligence, such as problem solving, decision making, and forecasting</w:t>
      </w:r>
    </w:p>
    <w:p w14:paraId="35763EA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2. Which system is identified in the slides' AI history timeline as the “first chatbot”?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Deep Blue</w:t>
      </w:r>
      <w:r>
        <w:rPr>
          <w:rFonts w:ascii="Times New Roman" w:eastAsia="inter" w:hAnsi="Times New Roman" w:cs="Times New Roman"/>
          <w:color w:val="000000"/>
          <w:sz w:val="22"/>
        </w:rPr>
        <w:br/>
        <w:t>B) AlphaGo</w:t>
      </w:r>
      <w:r>
        <w:rPr>
          <w:rFonts w:ascii="Times New Roman" w:eastAsia="inter" w:hAnsi="Times New Roman" w:cs="Times New Roman"/>
          <w:color w:val="000000"/>
          <w:sz w:val="22"/>
        </w:rPr>
        <w:br/>
        <w:t>C) ELIZA</w:t>
      </w:r>
      <w:r>
        <w:rPr>
          <w:rFonts w:ascii="Times New Roman" w:eastAsia="inter" w:hAnsi="Times New Roman" w:cs="Times New Roman"/>
          <w:color w:val="000000"/>
          <w:sz w:val="22"/>
        </w:rPr>
        <w:br/>
        <w:t>D) AlexNet</w:t>
      </w:r>
    </w:p>
    <w:p w14:paraId="144EE31E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ELIZA</w:t>
      </w:r>
    </w:p>
    <w:p w14:paraId="316BA3D5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3. Which development is credited in the timeline as the “first neural network”?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Perceptron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Transformer</w:t>
      </w:r>
      <w:r>
        <w:rPr>
          <w:rFonts w:ascii="Times New Roman" w:eastAsia="inter" w:hAnsi="Times New Roman" w:cs="Times New Roman"/>
          <w:color w:val="000000"/>
          <w:sz w:val="22"/>
        </w:rPr>
        <w:br/>
        <w:t>C) ImageNet</w:t>
      </w:r>
      <w:r>
        <w:rPr>
          <w:rFonts w:ascii="Times New Roman" w:eastAsia="inter" w:hAnsi="Times New Roman" w:cs="Times New Roman"/>
          <w:color w:val="000000"/>
          <w:sz w:val="22"/>
        </w:rPr>
        <w:br/>
        <w:t>D) ChatGPT</w:t>
      </w:r>
    </w:p>
    <w:p w14:paraId="0978E31F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A) The Perceptron</w:t>
      </w:r>
    </w:p>
    <w:p w14:paraId="7DADCD56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4. Which type of AI is defined in the slides as “capable of performing specific tasks only”?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  <w:t>C) Human-level AI (HLAI)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0FAB5B79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A) Narrow AI</w:t>
      </w:r>
    </w:p>
    <w:p w14:paraId="3BE0F4E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5. Which type of AI is defined as “capable of performing many cognitive tasks across multiple domains, at human or superhuman levels”?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  <w:t>C) Transformative AI (TAI)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4020AB8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Artificial General Intelligence (AGI)</w:t>
      </w:r>
    </w:p>
    <w:p w14:paraId="4061DAF9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6. Which type of AI is defined as “capable of outclassing human performance on virtually all intellectual tasks”?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C) Human-level AI (HLAI)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051A5661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D) Superintelligence (ASI)</w:t>
      </w:r>
    </w:p>
    <w:p w14:paraId="5E708B7F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7. According to the slides, what is “machine learning”?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Writing explicit rule-based programs for every task</w:t>
      </w:r>
      <w:r>
        <w:rPr>
          <w:rFonts w:ascii="Times New Roman" w:eastAsia="inter" w:hAnsi="Times New Roman" w:cs="Times New Roman"/>
          <w:color w:val="000000"/>
          <w:sz w:val="22"/>
        </w:rPr>
        <w:br/>
        <w:t>B) Developing computer systems that can learn directly from data without following explicit pre-set instructions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synonym for artificial general intelligence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specification for GPUs</w:t>
      </w:r>
    </w:p>
    <w:p w14:paraId="1EA47330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Developing computer systems that can learn directly from data without following explicit pre-set instructions</w:t>
      </w:r>
    </w:p>
    <w:p w14:paraId="25E3A911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8. How do the slides define an “algorithm”?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dataset used to train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procedure (recipe) for accomplishing a task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type of neural network layer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accelerator</w:t>
      </w:r>
    </w:p>
    <w:p w14:paraId="29D9C699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 procedure (recipe) for accomplishing a task</w:t>
      </w:r>
    </w:p>
    <w:p w14:paraId="22A491C2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9. What is “training data,” as defined in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output produced by a deployed model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data from which ML models learn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model's final accuracy score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type of activation function</w:t>
      </w:r>
    </w:p>
    <w:p w14:paraId="1E787F78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The data from which ML models learn</w:t>
      </w:r>
    </w:p>
    <w:p w14:paraId="0FBED6B8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10. Which model access category is described as “accessible through an interface with usage restrictions, allowing users to query the model without viewing or modifying the underlying model”?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Closed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API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C) Open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D) Federated models</w:t>
      </w:r>
    </w:p>
    <w:p w14:paraId="27400632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API models</w:t>
      </w:r>
    </w:p>
    <w:p w14:paraId="5E3A6C3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11. Which model access category is “fully accessible and modifiable, often part of open-source projects”?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Closed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API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C) Open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D) Sandboxed models</w:t>
      </w:r>
    </w:p>
    <w:p w14:paraId="0256D287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Open models</w:t>
      </w:r>
    </w:p>
    <w:p w14:paraId="57D73645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12. Which computational resource is characterized in the slides by “parallel processing” and is a primary example of compute used in ML?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CPU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B) GPU</w:t>
      </w:r>
      <w:r>
        <w:rPr>
          <w:rFonts w:ascii="Times New Roman" w:eastAsia="inter" w:hAnsi="Times New Roman" w:cs="Times New Roman"/>
          <w:color w:val="000000"/>
          <w:sz w:val="22"/>
        </w:rPr>
        <w:br/>
        <w:t>C) Hard disk drive</w:t>
      </w:r>
      <w:r>
        <w:rPr>
          <w:rFonts w:ascii="Times New Roman" w:eastAsia="inter" w:hAnsi="Times New Roman" w:cs="Times New Roman"/>
          <w:color w:val="000000"/>
          <w:sz w:val="22"/>
        </w:rPr>
        <w:br/>
        <w:t>D) Network router</w:t>
      </w:r>
    </w:p>
    <w:p w14:paraId="7649DBDE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GPU</w:t>
      </w:r>
    </w:p>
    <w:p w14:paraId="0A84CC96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13. Which ML task is defined as “predicting categories or ‘classes’ using features of an input data point”?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Regression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Sequence modeling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Anomaly detection</w:t>
      </w:r>
    </w:p>
    <w:p w14:paraId="23A95090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Classification</w:t>
      </w:r>
    </w:p>
    <w:p w14:paraId="31847563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14. Which ML task is illustrated in the slides using the example of “black swan detection”?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Regression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Anomaly detection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Generative modeling</w:t>
      </w:r>
    </w:p>
    <w:p w14:paraId="41981EF9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Anomaly detection</w:t>
      </w:r>
    </w:p>
    <w:p w14:paraId="03E8FF4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15. Which evaluation metric is described in the slides as “the purity of the flagged examples”?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Precision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Recall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Latency</w:t>
      </w:r>
    </w:p>
    <w:p w14:paraId="1C9682A4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Precision</w:t>
      </w:r>
    </w:p>
    <w:p w14:paraId="551E8F5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16. Which evaluation metric is described as “the proportion of relevant examples that were flagged”?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Precision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Recall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Transparency</w:t>
      </w:r>
    </w:p>
    <w:p w14:paraId="106ECF0F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Recall</w:t>
      </w:r>
    </w:p>
    <w:p w14:paraId="060A37F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17. Which type of machine learning is defined as “learning from labeled data”?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Self-play learning</w:t>
      </w:r>
    </w:p>
    <w:p w14:paraId="5112879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Supervised learning</w:t>
      </w:r>
    </w:p>
    <w:p w14:paraId="4EE8FC9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18. Which type of machine learning is also referred to as “self-supervised learning,” since the model may generate its own supervisory signals from patterns in the data?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Active learning</w:t>
      </w:r>
    </w:p>
    <w:p w14:paraId="5B2FA218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Unsupervised learning</w:t>
      </w:r>
    </w:p>
    <w:p w14:paraId="4D6A601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19. Which type of machine learning involves an agent making decisions and improving its performance based on responses from its environment?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Transfer learning</w:t>
      </w:r>
    </w:p>
    <w:p w14:paraId="04F619DF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Reinforcement learning</w:t>
      </w:r>
    </w:p>
    <w:p w14:paraId="704B319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20. According to the slides, what do deep learning (DL) models use to extract useful patterns from large quantities of data?</w:t>
      </w:r>
      <w:r>
        <w:rPr>
          <w:rFonts w:ascii="Times New Roman" w:eastAsia="inter" w:hAnsi="Times New Roman" w:cs="Times New Roman"/>
          <w:color w:val="000000"/>
          <w:sz w:val="22"/>
        </w:rPr>
        <w:br/>
        <w:t>A) Decision trees</w:t>
      </w:r>
      <w:r>
        <w:rPr>
          <w:rFonts w:ascii="Times New Roman" w:eastAsia="inter" w:hAnsi="Times New Roman" w:cs="Times New Roman"/>
          <w:color w:val="000000"/>
          <w:sz w:val="22"/>
        </w:rPr>
        <w:br/>
        <w:t>B) Neural networks: layers of interconnected nodes inspired by biological neurons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Rule-based expert systems</w:t>
      </w:r>
      <w:r>
        <w:rPr>
          <w:rFonts w:ascii="Times New Roman" w:eastAsia="inter" w:hAnsi="Times New Roman" w:cs="Times New Roman"/>
          <w:color w:val="000000"/>
          <w:sz w:val="22"/>
        </w:rPr>
        <w:br/>
        <w:t>D) Manually engineered lookup tables</w:t>
      </w:r>
    </w:p>
    <w:p w14:paraId="0FBB3752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Neural networks: layers of interconnected nodes inspired by biological neurons</w:t>
      </w:r>
    </w:p>
    <w:p w14:paraId="1C45EBD4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21. What is a “multi-layer perceptron (MLP),” according to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type of activation function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foundational neural network architecture with input, hidden, and output layers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method for evaluating model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dataset labeling technique</w:t>
      </w:r>
    </w:p>
    <w:p w14:paraId="4174EFD8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 foundational neural network architecture with input, hidden, and output layers</w:t>
      </w:r>
    </w:p>
    <w:p w14:paraId="3E22046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22. What is the main purpose of “residual connections” in deep learning, per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To increase the model's parameter count</w:t>
      </w:r>
      <w:r>
        <w:rPr>
          <w:rFonts w:ascii="Times New Roman" w:eastAsia="inter" w:hAnsi="Times New Roman" w:cs="Times New Roman"/>
          <w:color w:val="000000"/>
          <w:sz w:val="22"/>
        </w:rPr>
        <w:br/>
        <w:t>B) To provide pathways for information to bypass network layers, helping preserve original content and learn hierarchical features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To reduce the size of training datasets</w:t>
      </w:r>
      <w:r>
        <w:rPr>
          <w:rFonts w:ascii="Times New Roman" w:eastAsia="inter" w:hAnsi="Times New Roman" w:cs="Times New Roman"/>
          <w:color w:val="000000"/>
          <w:sz w:val="22"/>
        </w:rPr>
        <w:br/>
        <w:t>D) To replace activation functions entirely</w:t>
      </w:r>
    </w:p>
    <w:p w14:paraId="3A103345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To provide pathways for information to bypass network layers, helping preserve original content and learn hierarchical features</w:t>
      </w:r>
    </w:p>
    <w:p w14:paraId="1A8BB2F6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23. How do the slides describe “self-attention”?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method for compressing model weights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mechanism that encodes relationships between elements in a sequence by having each element “attend” to every other element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type of loss function used only in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optimization for GPUs</w:t>
      </w:r>
    </w:p>
    <w:p w14:paraId="7C5D597C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 mechanism that encodes relationships between elements in a sequence by having each element “attend” to every other element</w:t>
      </w:r>
    </w:p>
    <w:p w14:paraId="243EED40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lastRenderedPageBreak/>
        <w:t>24. According to the slides, what is a “Transformer”?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type of activation function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deep learning architecture used in LLMs that combines self-attention and MLPs with techniques such as residual connections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dataset labeling tool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type of reinforcement learning algorithm</w:t>
      </w:r>
    </w:p>
    <w:p w14:paraId="1D2065D4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A deep learning architecture used in LLMs that combines self-attention and MLPs with techniques such as residual connections</w:t>
      </w:r>
    </w:p>
    <w:p w14:paraId="7EEF249E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25. What is the main takeaway from “The Bitter Lesson,” as described in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Expert knowledge always outperforms scale</w:t>
      </w:r>
      <w:r>
        <w:rPr>
          <w:rFonts w:ascii="Times New Roman" w:eastAsia="inter" w:hAnsi="Times New Roman" w:cs="Times New Roman"/>
          <w:color w:val="000000"/>
          <w:sz w:val="22"/>
        </w:rPr>
        <w:br/>
        <w:t>B) Increasing the scale of computation and data tends to beat complex, hand-engineered research approaches in the long run</w:t>
      </w:r>
      <w:r>
        <w:rPr>
          <w:rFonts w:ascii="Times New Roman" w:eastAsia="inter" w:hAnsi="Times New Roman" w:cs="Times New Roman"/>
          <w:color w:val="000000"/>
          <w:sz w:val="22"/>
        </w:rPr>
        <w:br/>
        <w:t>C) Deep learning models cannot scale well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Scaling laws only apply to image classifiers</w:t>
      </w:r>
    </w:p>
    <w:p w14:paraId="375CC0D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Increasing the scale of computation and data tends to beat complex, hand-engineered research approaches in the long run</w:t>
      </w:r>
    </w:p>
    <w:sectPr w:rsidR="00453A5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453A52"/>
    <w:rsid w:val="00512323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  <w:rsid w:val="00EC60C7"/>
    <w:rsid w:val="00ED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1B69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1125</Words>
  <Characters>6156</Characters>
  <Application>Microsoft Office Word</Application>
  <DocSecurity>0</DocSecurity>
  <Lines>128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2</cp:revision>
  <cp:lastPrinted>2026-02-05T18:32:00Z</cp:lastPrinted>
  <dcterms:created xsi:type="dcterms:W3CDTF">2026-09-11T14:04:00Z</dcterms:created>
  <dcterms:modified xsi:type="dcterms:W3CDTF">2026-09-11T14:04:00Z</dcterms:modified>
</cp:coreProperties>
</file>