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6 Machine Ethics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Why can law be a useful basis for AI behavior?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is time-tested, comprehensive, and can aggregate values through legitimate institutions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covers every moral choice perfectly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never changes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contains no standards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Why does law use both rules and standards?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To eliminate interpretation completely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To balance specificity with flexibility in unforeseen cases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To make every law silent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To prevent adaptation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is 'silent law'?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Secret legislation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law written without text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Areas of life where law gives little or no behavioral guidance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law that is always immoral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Why should AI ethics go beyond legal compliance?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Law is never legitimate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Ethics is always programmable as a simple rule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Legal systems have no useful information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Law can be incomplete, immoral, or unrepresentative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is reasonable care?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caution a prudent person would use to avoid foreseeable harm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Obeying only explicit criminal prohibitions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Maximizing profit regardless of harm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Ignoring vulnerable users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a moral hazard?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party bears all consequences of its own risk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party takes risks while others bear much of the downside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moral theory under uncertainty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type of social welfare function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risk internalization?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Transferring every cost to society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Ignoring externalities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Making the risk-taking party bear the consequences of its choices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Eliminating all business activity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Why is GDP not equivalent to social wellbeing?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GDP measures happiness directly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GDP includes every unpaid activity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GDP cannot increase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GDP omits many valuable activities and can rise while wellbeing falls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wellbeing as preference satisfaction?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Wellbeing consists in having one's preferences or desires fulfilled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Wellbeing equals national income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Wellbeing requires only pleasure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Wellbeing ignores choices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are revealed preferences?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What a person would choose if fully informed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Preferences inferred from what people actually choose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answers to surveys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list of objective goods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are stated preferences?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Observed purchases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Choices made under manipulation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What people report or say they prefer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Preferences assigned by law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are idealized preferences?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Whatever someone does impulsively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Whatever increases GDP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Preferences imposed by a company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What a fully informed and suitably rational person would choose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does objective-goods theory claim?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Some things can benefit a person independently of their current preferences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revealed preferences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Nothing is objectively good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All goods reduce to money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does a social welfare function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Predicts one person's next click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Aggregates individual wellbeing into a measure of societal welfare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Eliminates interpersonal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Measures processor utilization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Which option does a utilitarian social welfare function select?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option favored by the richest person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option with the highest minimum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option with the highest total wellbeing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option with the fewest voters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does Rawlsian maximin prioritize?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largest total regardless of distribution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median person's preference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strongest corporation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option that makes the worst-off outcome as good as possible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is moral uncertainty?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Uncertainty about which moral theory is correct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Uncertainty about model latency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Ignorance of all factual evidence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refusal to consider ethics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is a credence?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legal requirement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probability assigned to the possibility that a view or theory is true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revealed preference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social cost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is a moral parliament?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single moral theory with full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random choice mechanism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process in which representatives of multiple moral views negotiate and vote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method that excludes uncertainty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is an advantage of an AI moral parliament?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permanently locks in one view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hides how values were weighted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prevents compromise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can represent diverse stakeholders and transparently accommodate changing moral views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