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62267478e4d4bb68b6fe39137e0163e496400e49.png"/>
            <a:graphic>
              <a:graphicData uri="http://schemas.openxmlformats.org/drawingml/2006/picture">
                <pic:pic>
                  <pic:nvPicPr>
                    <pic:cNvPr id="1" name="image-62267478e4d4bb68b6fe39137e0163e496400e4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rewrite_it_in_terms_of_byte_numbe_d54962"/>
      <w:r>
        <w:rPr>
          <w:rFonts w:eastAsia="georgia" w:cs="georgia" w:ascii="georgia" w:hAnsi="georgia"/>
          <w:b/>
          <w:color w:val="000000"/>
          <w:sz w:val="39"/>
        </w:rPr>
        <w:t xml:space="preserve">rewrite it in terms of byte numbers instead of packet number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Yes — the lecture already treats TCP in terms of </w:t>
      </w:r>
      <w:r>
        <w:rPr>
          <w:rFonts w:eastAsia="georgia" w:cs="georgia" w:ascii="georgia" w:hAnsi="georgia"/>
          <w:b/>
          <w:color w:val="000000"/>
        </w:rPr>
        <w:t xml:space="preserve">byte numbers</w:t>
      </w:r>
      <w:r>
        <w:rPr>
          <w:rFonts w:eastAsia="georgia" w:cs="georgia" w:ascii="georgia" w:hAnsi="georgia"/>
          <w:color w:val="000000"/>
        </w:rPr>
        <w:t xml:space="preserve">, where a segment is identified by the number of its </w:t>
      </w:r>
      <w:r>
        <w:rPr>
          <w:rFonts w:eastAsia="georgia" w:cs="georgia" w:ascii="georgia" w:hAnsi="georgia"/>
          <w:b/>
          <w:color w:val="000000"/>
        </w:rPr>
        <w:t xml:space="preserve">first byte</w:t>
      </w:r>
      <w:r>
        <w:rPr>
          <w:rFonts w:eastAsia="georgia" w:cs="georgia" w:ascii="georgia" w:hAnsi="georgia"/>
          <w:color w:val="000000"/>
        </w:rPr>
        <w:t xml:space="preserve">, and an ACK number is the </w:t>
      </w:r>
      <w:r>
        <w:rPr>
          <w:rFonts w:eastAsia="georgia" w:cs="georgia" w:ascii="georgia" w:hAnsi="georgia"/>
          <w:b/>
          <w:color w:val="000000"/>
        </w:rPr>
        <w:t xml:space="preserve">next expected byte</w:t>
      </w:r>
      <w:r>
        <w:rPr>
          <w:rFonts w:eastAsia="georgia" w:cs="georgia" w:ascii="georgia" w:hAnsi="georgia"/>
          <w:color w:val="000000"/>
        </w:rPr>
        <w:t xml:space="preserve">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So the cleanest rewrite is to avoid packet labels like 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p</m:t>
            </m:r>
          </m:e>
          <m:sub>
            <m:r>
              <m:rPr>
                <m:sty m:val="p"/>
              </m:rPr>
              <w:rPr>
                <w:color w:val="000000"/>
              </w:rPr>
              <m:t>1000</m:t>
            </m:r>
          </m:sub>
        </m:sSub>
      </m:oMath>
      <w:r>
        <w:rPr>
          <w:rFonts w:eastAsia="georgia" w:cs="georgia" w:ascii="georgia" w:hAnsi="georgia"/>
          <w:color w:val="000000"/>
        </w:rPr>
        <w:t xml:space="preserve"> and instead talk directly about </w:t>
      </w:r>
      <w:r>
        <w:rPr>
          <w:rFonts w:eastAsia="georgia" w:cs="georgia" w:ascii="georgia" w:hAnsi="georgia"/>
          <w:b/>
          <w:color w:val="000000"/>
        </w:rPr>
        <w:t xml:space="preserve">the segment whose first byte is 1000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Fonts w:eastAsia="georgia" w:cs="georgia" w:ascii="georgia" w:hAnsi="georgia"/>
          <w:b/>
          <w:color w:val="000000"/>
        </w:rPr>
        <w:t xml:space="preserve">byte 1000 being the first unacknowledged byte</w:t>
      </w:r>
      <w:r>
        <w:rPr>
          <w:rFonts w:eastAsia="georgia" w:cs="georgia" w:ascii="georgia" w:hAnsi="georgia"/>
          <w:color w:val="000000"/>
        </w:rPr>
        <w:t xml:space="preserve">.</w:t>
      </w:r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1_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" w:name="byte_number_rewrite"/>
      <w:r>
        <w:rPr>
          <w:rFonts w:eastAsia="georgia" w:cs="georgia" w:ascii="georgia" w:hAnsi="georgia"/>
          <w:b/>
          <w:color w:val="000000"/>
          <w:sz w:val="24"/>
        </w:rPr>
        <w:t xml:space="preserve">Byte-number rewrite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Q8 TCP (10 points)</w:t>
      </w:r>
      <w:r>
        <w:rPr>
          <w:rFonts w:eastAsia="georgia" w:cs="georgia" w:ascii="georgia" w:hAnsi="georgia"/>
          <w:color w:val="000000"/>
        </w:rPr>
        <w:t xml:space="preserve"> Assume a TCP sender has an MSS of </w:t>
      </w:r>
      <w:r>
        <w:rPr>
          <w:rFonts w:eastAsia="georgia" w:cs="georgia" w:ascii="georgia" w:hAnsi="georgia"/>
          <w:b/>
          <w:color w:val="000000"/>
        </w:rPr>
        <w:t xml:space="preserve">100 B</w:t>
      </w:r>
      <w:r>
        <w:rPr>
          <w:rFonts w:eastAsia="georgia" w:cs="georgia" w:ascii="georgia" w:hAnsi="georgia"/>
          <w:color w:val="000000"/>
        </w:rPr>
        <w:t xml:space="preserve"> and a window size of </w:t>
      </w:r>
      <w:r>
        <w:rPr>
          <w:rFonts w:eastAsia="georgia" w:cs="georgia" w:ascii="georgia" w:hAnsi="georgia"/>
          <w:b/>
          <w:color w:val="000000"/>
        </w:rPr>
        <w:t xml:space="preserve">400 B</w:t>
      </w:r>
      <w:r>
        <w:rPr>
          <w:rFonts w:eastAsia="georgia" w:cs="georgia" w:ascii="georgia" w:hAnsi="georgia"/>
          <w:color w:val="000000"/>
        </w:rPr>
        <w:t xml:space="preserve">. There is no congestion control, so the window size is constant. The sender has just received </w:t>
      </w:r>
      <w:r>
        <w:rPr>
          <w:rFonts w:eastAsia="georgia" w:cs="georgia" w:ascii="georgia" w:hAnsi="georgia"/>
          <w:b/>
          <w:color w:val="000000"/>
        </w:rPr>
        <w:t xml:space="preserve">ACK 1000</w:t>
      </w:r>
      <w:r>
        <w:rPr>
          <w:rFonts w:eastAsia="georgia" w:cs="georgia" w:ascii="georgia" w:hAnsi="georgia"/>
          <w:color w:val="000000"/>
        </w:rPr>
        <w:t xml:space="preserve">, meaning the receiver has received all bytes up to byte </w:t>
      </w:r>
      <w:r>
        <w:rPr>
          <w:rFonts w:eastAsia="georgia" w:cs="georgia" w:ascii="georgia" w:hAnsi="georgia"/>
          <w:b/>
          <w:color w:val="000000"/>
        </w:rPr>
        <w:t xml:space="preserve">999</w:t>
      </w:r>
      <w:r>
        <w:rPr>
          <w:rFonts w:eastAsia="georgia" w:cs="georgia" w:ascii="georgia" w:hAnsi="georgia"/>
          <w:color w:val="000000"/>
        </w:rPr>
        <w:t xml:space="preserve"> and is now expecting byte </w:t>
      </w:r>
      <w:r>
        <w:rPr>
          <w:rFonts w:eastAsia="georgia" w:cs="georgia" w:ascii="georgia" w:hAnsi="georgia"/>
          <w:b/>
          <w:color w:val="000000"/>
        </w:rPr>
        <w:t xml:space="preserve">1000</w:t>
      </w:r>
      <w:r>
        <w:rPr>
          <w:rFonts w:eastAsia="georgia" w:cs="georgia" w:ascii="georgia" w:hAnsi="georgia"/>
          <w:color w:val="000000"/>
        </w:rPr>
        <w:t xml:space="preserve">. The timeout interval is constant and is denoted by </w:t>
      </w:r>
      <w:r>
        <w:rPr>
          <w:rFonts w:eastAsia="georgia" w:cs="georgia" w:ascii="georgia" w:hAnsi="georgia"/>
          <w:b/>
          <w:color w:val="000000"/>
        </w:rPr>
        <w:t xml:space="preserve">RTO</w:t>
      </w:r>
      <w:r>
        <w:rPr>
          <w:rFonts w:eastAsia="georgia" w:cs="georgia" w:ascii="georgia" w:hAnsi="georgia"/>
          <w:color w:val="000000"/>
        </w:rPr>
        <w:t xml:space="preserve">. Unless otherwise stated, all transmitted segments experience an RTT of </w:t>
      </w:r>
      <w:r>
        <w:rPr>
          <w:rFonts w:eastAsia="georgia" w:cs="georgia" w:ascii="georgia" w:hAnsi="georgia"/>
          <w:b/>
          <w:color w:val="000000"/>
        </w:rPr>
        <w:t xml:space="preserve">R</w:t>
      </w:r>
      <w:r>
        <w:rPr>
          <w:rFonts w:eastAsia="georgia" w:cs="georgia" w:ascii="georgia" w:hAnsi="georgia"/>
          <w:color w:val="000000"/>
        </w:rPr>
        <w:t xml:space="preserve">. Assume segments are never fragmented or reordered, and that losses occur only when explicitly stated. Each segment carries </w:t>
      </w:r>
      <w:r>
        <w:rPr>
          <w:rFonts w:eastAsia="georgia" w:cs="georgia" w:ascii="georgia" w:hAnsi="georgia"/>
          <w:b/>
          <w:color w:val="000000"/>
        </w:rPr>
        <w:t xml:space="preserve">100 bytes</w:t>
      </w:r>
      <w:r>
        <w:rPr>
          <w:rFonts w:eastAsia="georgia" w:cs="georgia" w:ascii="georgia" w:hAnsi="georgia"/>
          <w:color w:val="000000"/>
        </w:rPr>
        <w:t xml:space="preserve"> and is identified by the sequence number equal to the number of its </w:t>
      </w:r>
      <w:r>
        <w:rPr>
          <w:rFonts w:eastAsia="georgia" w:cs="georgia" w:ascii="georgia" w:hAnsi="georgia"/>
          <w:b/>
          <w:color w:val="000000"/>
        </w:rPr>
        <w:t xml:space="preserve">first byte</w:t>
      </w:r>
      <w:r>
        <w:rPr>
          <w:rFonts w:eastAsia="georgia" w:cs="georgia" w:ascii="georgia" w:hAnsi="georgia"/>
          <w:color w:val="000000"/>
        </w:rPr>
        <w:t xml:space="preserve">. Thus, the sender may transmit segments starting at bytes 1000, 1100, 1200, and so on. Assume TCP keeps a </w:t>
      </w:r>
      <w:r>
        <w:rPr>
          <w:rFonts w:eastAsia="georgia" w:cs="georgia" w:ascii="georgia" w:hAnsi="georgia"/>
          <w:b/>
          <w:color w:val="000000"/>
        </w:rPr>
        <w:t xml:space="preserve">single timer for the segment containing the first unacknowledged byte</w:t>
      </w:r>
      <w:r>
        <w:rPr>
          <w:rFonts w:eastAsia="georgia" w:cs="georgia" w:ascii="georgia" w:hAnsi="georgia"/>
          <w:color w:val="000000"/>
        </w:rPr>
        <w:t xml:space="preserve">, and when the first unacknowledged byte advances, the timer becomes associated with the new left edge of the window. All subparts are independent.</w:t>
      </w:r>
      <w:bookmarkStart w:id="5" w:name="fnref2_1"/>
      <w:bookmarkEnd w:id="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6" w:name="fnref1_2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Q8.1 (1 point)</w:t>
      </w:r>
      <w:r>
        <w:rPr>
          <w:rFonts w:eastAsia="georgia" w:cs="georgia" w:ascii="georgia" w:hAnsi="georgia"/>
          <w:color w:val="000000"/>
        </w:rPr>
        <w:t xml:space="preserve"> Immediately after the sender processes </w:t>
      </w:r>
      <w:r>
        <w:rPr>
          <w:rFonts w:eastAsia="georgia" w:cs="georgia" w:ascii="georgia" w:hAnsi="georgia"/>
          <w:b/>
          <w:color w:val="000000"/>
        </w:rPr>
        <w:t xml:space="preserve">ACK 1000</w:t>
      </w:r>
      <w:r>
        <w:rPr>
          <w:rFonts w:eastAsia="georgia" w:cs="georgia" w:ascii="georgia" w:hAnsi="georgia"/>
          <w:color w:val="000000"/>
        </w:rPr>
        <w:t xml:space="preserve">, which byte is the first unacknowledged byte, and which segment is the timer associated with?</w:t>
      </w:r>
      <w:bookmarkStart w:id="7" w:name="fnref1_3"/>
      <w:bookmarkEnd w:id="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8" w:name="fnref2_2"/>
      <w:bookmarkEnd w:id="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  <w:r>
        <w:rPr>
          <w:rFonts w:eastAsia="georgia" w:cs="georgia" w:ascii="georgia" w:hAnsi="georgia"/>
          <w:color w:val="000000"/>
        </w:rPr>
        <w:t xml:space="preserve"> The first unacknowledged byte is </w:t>
      </w:r>
      <w:r>
        <w:rPr>
          <w:rFonts w:eastAsia="georgia" w:cs="georgia" w:ascii="georgia" w:hAnsi="georgia"/>
          <w:b/>
          <w:color w:val="000000"/>
        </w:rPr>
        <w:t xml:space="preserve">1000</w:t>
      </w:r>
      <w:r>
        <w:rPr>
          <w:rFonts w:eastAsia="georgia" w:cs="georgia" w:ascii="georgia" w:hAnsi="georgia"/>
          <w:color w:val="000000"/>
        </w:rPr>
        <w:t xml:space="preserve">, so the timer is associated with the segment whose first byte is </w:t>
      </w:r>
      <w:r>
        <w:rPr>
          <w:rFonts w:eastAsia="georgia" w:cs="georgia" w:ascii="georgia" w:hAnsi="georgia"/>
          <w:b/>
          <w:color w:val="000000"/>
        </w:rPr>
        <w:t xml:space="preserve">1000</w:t>
      </w:r>
      <w:r>
        <w:rPr>
          <w:rFonts w:eastAsia="georgia" w:cs="georgia" w:ascii="georgia" w:hAnsi="georgia"/>
          <w:color w:val="000000"/>
        </w:rPr>
        <w:t xml:space="preserve">.</w:t>
      </w:r>
      <w:bookmarkStart w:id="9" w:name="fnref2_3"/>
      <w:bookmarkEnd w:id="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0" w:name="fnref1_4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Q8.2 (2 points)</w:t>
      </w:r>
      <w:r>
        <w:rPr>
          <w:rFonts w:eastAsia="georgia" w:cs="georgia" w:ascii="georgia" w:hAnsi="georgia"/>
          <w:color w:val="000000"/>
        </w:rPr>
        <w:t xml:space="preserve"> At the moment the sender transmits the segment whose first byte is </w:t>
      </w:r>
      <w:r>
        <w:rPr>
          <w:rFonts w:eastAsia="georgia" w:cs="georgia" w:ascii="georgia" w:hAnsi="georgia"/>
          <w:b/>
          <w:color w:val="000000"/>
        </w:rPr>
        <w:t xml:space="preserve">1600</w:t>
      </w:r>
      <w:r>
        <w:rPr>
          <w:rFonts w:eastAsia="georgia" w:cs="georgia" w:ascii="georgia" w:hAnsi="georgia"/>
          <w:color w:val="000000"/>
        </w:rPr>
        <w:t xml:space="preserve">, what is the highest ACK number the sender must already have received?</w:t>
      </w:r>
      <w:bookmarkStart w:id="11" w:name="fnref1_5"/>
      <w:bookmarkEnd w:id="1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2" w:name="fnref2_4"/>
      <w:bookmarkEnd w:id="1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b/>
          <w:color w:val="000000"/>
        </w:rPr>
        <w:t xml:space="preserve">1300</w:t>
      </w:r>
      <w:r>
        <w:rPr>
          <w:rFonts w:eastAsia="georgia" w:cs="georgia" w:ascii="georgia" w:hAnsi="georgia"/>
          <w:color w:val="000000"/>
        </w:rPr>
        <w:t xml:space="preserve">. With a 400-byte window, transmitting the segment starting at byte 1600 means the send window is </w:t>
      </w:r>
      <m:oMath>
        <m:r>
          <m:rPr>
            <m:sty m:val="p"/>
          </m:rPr>
          <w:rPr>
            <w:color w:val="000000"/>
          </w:rPr>
          <m:t>[</m:t>
        </m:r>
        <m:r>
          <m:rPr>
            <m:sty m:val="p"/>
          </m:rPr>
          <w:rPr>
            <w:color w:val="000000"/>
          </w:rPr>
          <m:t>1300</m:t>
        </m:r>
        <m:r>
          <m:rPr>
            <m:sty m:val="p"/>
          </m:rPr>
          <w:rPr>
            <w:color w:val="000000"/>
          </w:rPr>
          <m:t>,</m:t>
        </m:r>
        <m:r>
          <m:rPr>
            <m:sty m:val="p"/>
          </m:rPr>
          <w:rPr>
            <w:color w:val="000000"/>
          </w:rPr>
          <m:t>1700</m:t>
        </m:r>
        <m:r>
          <m:rPr>
            <m:sty m:val="p"/>
          </m:rPr>
          <w:rPr>
            <w:color w:val="000000"/>
          </w:rPr>
          <m:t>)</m:t>
        </m:r>
      </m:oMath>
      <w:r>
        <w:rPr>
          <w:rFonts w:eastAsia="georgia" w:cs="georgia" w:ascii="georgia" w:hAnsi="georgia"/>
          <w:color w:val="000000"/>
        </w:rPr>
        <w:t xml:space="preserve">, so the first unacknowledged byte must be </w:t>
      </w:r>
      <w:r>
        <w:rPr>
          <w:rFonts w:eastAsia="georgia" w:cs="georgia" w:ascii="georgia" w:hAnsi="georgia"/>
          <w:b/>
          <w:color w:val="000000"/>
        </w:rPr>
        <w:t xml:space="preserve">1300</w:t>
      </w:r>
      <w:r>
        <w:rPr>
          <w:rFonts w:eastAsia="georgia" w:cs="georgia" w:ascii="georgia" w:hAnsi="georgia"/>
          <w:color w:val="000000"/>
        </w:rPr>
        <w:t xml:space="preserve">, which means the sender must already have received </w:t>
      </w:r>
      <w:r>
        <w:rPr>
          <w:rFonts w:eastAsia="georgia" w:cs="georgia" w:ascii="georgia" w:hAnsi="georgia"/>
          <w:b/>
          <w:color w:val="000000"/>
        </w:rPr>
        <w:t xml:space="preserve">ACK 1300</w:t>
      </w:r>
      <w:r>
        <w:rPr>
          <w:rFonts w:eastAsia="georgia" w:cs="georgia" w:ascii="georgia" w:hAnsi="georgia"/>
          <w:color w:val="000000"/>
        </w:rPr>
        <w:t xml:space="preserve">.</w:t>
      </w:r>
      <w:bookmarkStart w:id="13" w:name="fnref2_5"/>
      <w:bookmarkEnd w:id="1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4" w:name="fnref1_6"/>
      <w:bookmarkEnd w:id="1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Q8.3 (4 points)</w:t>
      </w:r>
      <w:r>
        <w:rPr>
          <w:rFonts w:eastAsia="georgia" w:cs="georgia" w:ascii="georgia" w:hAnsi="georgia"/>
          <w:color w:val="000000"/>
        </w:rPr>
        <w:t xml:space="preserve"> Assume that the only lost segment is the one whose first byte is </w:t>
      </w:r>
      <w:r>
        <w:rPr>
          <w:rFonts w:eastAsia="georgia" w:cs="georgia" w:ascii="georgia" w:hAnsi="georgia"/>
          <w:b/>
          <w:color w:val="000000"/>
        </w:rPr>
        <w:t xml:space="preserve">1400</w:t>
      </w:r>
      <w:r>
        <w:rPr>
          <w:rFonts w:eastAsia="georgia" w:cs="georgia" w:ascii="georgia" w:hAnsi="georgia"/>
          <w:color w:val="000000"/>
        </w:rPr>
        <w:t xml:space="preserve">.</w:t>
      </w:r>
      <w:bookmarkStart w:id="15" w:name="fnref2_6"/>
      <w:bookmarkEnd w:id="1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(a)</w:t>
      </w:r>
      <w:r>
        <w:rPr>
          <w:rFonts w:eastAsia="georgia" w:cs="georgia" w:ascii="georgia" w:hAnsi="georgia"/>
          <w:color w:val="000000"/>
        </w:rPr>
        <w:t xml:space="preserve"> How does the sender detect the loss?</w:t>
      </w:r>
      <w:bookmarkStart w:id="16" w:name="fnref1_7"/>
      <w:bookmarkEnd w:id="1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7" w:name="fnref2_7"/>
      <w:bookmarkEnd w:id="1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Timeout</w:t>
      </w:r>
      <w:bookmarkStart w:id="18" w:name="fnref2_8"/>
      <w:bookmarkEnd w:id="18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3 duplicate ACKs</w:t>
      </w:r>
      <w:bookmarkStart w:id="19" w:name="fnref1_8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0" w:name="fnref2_9"/>
      <w:bookmarkEnd w:id="20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sender does not detect the loss</w:t>
      </w:r>
      <w:bookmarkStart w:id="21" w:name="fnref2_10"/>
      <w:bookmarkEnd w:id="2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b/>
          <w:color w:val="000000"/>
        </w:rPr>
        <w:t xml:space="preserve">3 duplicate ACKs</w:t>
      </w:r>
      <w:r>
        <w:rPr>
          <w:rFonts w:eastAsia="georgia" w:cs="georgia" w:ascii="georgia" w:hAnsi="georgia"/>
          <w:color w:val="000000"/>
        </w:rPr>
        <w:t xml:space="preserve">. Since later in-window segments can still arrive, the receiver keeps sending duplicate cumulative ACKs for byte </w:t>
      </w:r>
      <w:r>
        <w:rPr>
          <w:rFonts w:eastAsia="georgia" w:cs="georgia" w:ascii="georgia" w:hAnsi="georgia"/>
          <w:b/>
          <w:color w:val="000000"/>
        </w:rPr>
        <w:t xml:space="preserve">1400</w:t>
      </w:r>
      <w:r>
        <w:rPr>
          <w:rFonts w:eastAsia="georgia" w:cs="georgia" w:ascii="georgia" w:hAnsi="georgia"/>
          <w:color w:val="000000"/>
        </w:rPr>
        <w:t xml:space="preserve">, and after three duplicates the sender retransmits the missing segment.</w:t>
      </w:r>
      <w:bookmarkStart w:id="22" w:name="fnref1_9"/>
      <w:bookmarkEnd w:id="2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3" w:name="fnref2_11"/>
      <w:bookmarkEnd w:id="2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(b)</w:t>
      </w:r>
      <w:r>
        <w:rPr>
          <w:rFonts w:eastAsia="georgia" w:cs="georgia" w:ascii="georgia" w:hAnsi="georgia"/>
          <w:color w:val="000000"/>
        </w:rPr>
        <w:t xml:space="preserve"> After the retransmitted segment starting at byte </w:t>
      </w:r>
      <w:r>
        <w:rPr>
          <w:rFonts w:eastAsia="georgia" w:cs="georgia" w:ascii="georgia" w:hAnsi="georgia"/>
          <w:b/>
          <w:color w:val="000000"/>
        </w:rPr>
        <w:t xml:space="preserve">1400</w:t>
      </w:r>
      <w:r>
        <w:rPr>
          <w:rFonts w:eastAsia="georgia" w:cs="georgia" w:ascii="georgia" w:hAnsi="georgia"/>
          <w:color w:val="000000"/>
        </w:rPr>
        <w:t xml:space="preserve"> is received successfully, what ACK number does the receiver send?</w:t>
      </w:r>
      <w:bookmarkStart w:id="24" w:name="fnref1_10"/>
      <w:bookmarkEnd w:id="2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5" w:name="fnref2_12"/>
      <w:bookmarkEnd w:id="2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b/>
          <w:color w:val="000000"/>
        </w:rPr>
        <w:t xml:space="preserve">1800</w:t>
      </w:r>
      <w:r>
        <w:rPr>
          <w:rFonts w:eastAsia="georgia" w:cs="georgia" w:ascii="georgia" w:hAnsi="georgia"/>
          <w:color w:val="000000"/>
        </w:rPr>
        <w:t xml:space="preserve">. The receiver can now cumulatively acknowledge all bytes through </w:t>
      </w:r>
      <w:r>
        <w:rPr>
          <w:rFonts w:eastAsia="georgia" w:cs="georgia" w:ascii="georgia" w:hAnsi="georgia"/>
          <w:b/>
          <w:color w:val="000000"/>
        </w:rPr>
        <w:t xml:space="preserve">1799</w:t>
      </w:r>
      <w:r>
        <w:rPr>
          <w:rFonts w:eastAsia="georgia" w:cs="georgia" w:ascii="georgia" w:hAnsi="georgia"/>
          <w:color w:val="000000"/>
        </w:rPr>
        <w:t xml:space="preserve">, so it sends </w:t>
      </w:r>
      <w:r>
        <w:rPr>
          <w:rFonts w:eastAsia="georgia" w:cs="georgia" w:ascii="georgia" w:hAnsi="georgia"/>
          <w:b/>
          <w:color w:val="000000"/>
        </w:rPr>
        <w:t xml:space="preserve">ACK 1800</w:t>
      </w:r>
      <w:r>
        <w:rPr>
          <w:rFonts w:eastAsia="georgia" w:cs="georgia" w:ascii="georgia" w:hAnsi="georgia"/>
          <w:color w:val="000000"/>
        </w:rPr>
        <w:t xml:space="preserve">, meaning byte </w:t>
      </w:r>
      <w:r>
        <w:rPr>
          <w:rFonts w:eastAsia="georgia" w:cs="georgia" w:ascii="georgia" w:hAnsi="georgia"/>
          <w:b/>
          <w:color w:val="000000"/>
        </w:rPr>
        <w:t xml:space="preserve">1800</w:t>
      </w:r>
      <w:r>
        <w:rPr>
          <w:rFonts w:eastAsia="georgia" w:cs="georgia" w:ascii="georgia" w:hAnsi="georgia"/>
          <w:color w:val="000000"/>
        </w:rPr>
        <w:t xml:space="preserve"> is the next expected byte.</w:t>
      </w:r>
      <w:bookmarkStart w:id="26" w:name="fnref2_13"/>
      <w:bookmarkEnd w:id="2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27" w:name="fnref1_11"/>
      <w:bookmarkEnd w:id="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Q8.4 (3 points)</w:t>
      </w:r>
      <w:r>
        <w:rPr>
          <w:rFonts w:eastAsia="georgia" w:cs="georgia" w:ascii="georgia" w:hAnsi="georgia"/>
          <w:color w:val="000000"/>
        </w:rPr>
        <w:t xml:space="preserve"> Assume every segment whose first byte is </w:t>
      </w:r>
      <w:r>
        <w:rPr>
          <w:rFonts w:eastAsia="georgia" w:cs="georgia" w:ascii="georgia" w:hAnsi="georgia"/>
          <w:b/>
          <w:color w:val="000000"/>
        </w:rPr>
        <w:t xml:space="preserve">1400 or larger</w:t>
      </w:r>
      <w:r>
        <w:rPr>
          <w:rFonts w:eastAsia="georgia" w:cs="georgia" w:ascii="georgia" w:hAnsi="georgia"/>
          <w:color w:val="000000"/>
        </w:rPr>
        <w:t xml:space="preserve"> is dropped. When does the timer expire?</w:t>
      </w:r>
      <w:bookmarkStart w:id="28" w:name="fnref1_12"/>
      <w:bookmarkEnd w:id="2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9" w:name="fnref2_14"/>
      <w:bookmarkEnd w:id="2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b/>
          <w:color w:val="000000"/>
        </w:rPr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</w:rPr>
              <m:t>1300</m:t>
            </m:r>
          </m:sub>
        </m:sSub>
        <m:r>
          <m:rPr>
            <m:sty m:val="p"/>
          </m:rPr>
          <w:rPr>
            <w:color w:val="000000"/>
          </w:rPr>
          <m:t>+</m:t>
        </m:r>
        <m:r>
          <m:rPr>
            <m:sty m:val="i"/>
          </m:rPr>
          <w:rPr>
            <w:color w:val="000000"/>
          </w:rPr>
          <m:t>R</m:t>
        </m:r>
        <m:r>
          <m:rPr>
            <m:sty m:val="p"/>
          </m:rPr>
          <w:rPr>
            <w:color w:val="000000"/>
          </w:rPr>
          <m:t>+</m:t>
        </m:r>
        <m:r>
          <m:rPr>
            <m:sty m:val="i"/>
          </m:rPr>
          <w:rPr>
            <w:color w:val="000000"/>
          </w:rPr>
          <m:t>R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O</m:t>
        </m:r>
      </m:oMath>
      <w:r>
        <w:rPr>
          <w:rFonts w:eastAsia="georgia" w:cs="georgia" w:ascii="georgia" w:hAnsi="georgia"/>
          <w:color w:val="000000"/>
        </w:rPr>
        <w:t xml:space="preserve">, equivalently </w:t>
      </w:r>
      <w:r>
        <w:rPr>
          <w:rFonts w:eastAsia="georgia" w:cs="georgia" w:ascii="georgia" w:hAnsi="georgia"/>
          <w:b/>
          <w:color w:val="000000"/>
        </w:rPr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m:rPr>
                <m:sty m:val="i"/>
              </m:rPr>
              <w:rPr>
                <w:color w:val="000000"/>
              </w:rPr>
              <m:t>t</m:t>
            </m:r>
          </m:e>
          <m:sub>
            <m:r>
              <m:rPr>
                <m:sty m:val="p"/>
              </m:rPr>
              <w:rPr>
                <w:color w:val="000000"/>
              </w:rPr>
              <m:t>1700</m:t>
            </m:r>
          </m:sub>
        </m:sSub>
        <m:r>
          <m:rPr>
            <m:sty m:val="p"/>
          </m:rPr>
          <w:rPr>
            <w:color w:val="000000"/>
          </w:rPr>
          <m:t>+</m:t>
        </m:r>
        <m:r>
          <m:rPr>
            <m:sty m:val="i"/>
          </m:rPr>
          <w:rPr>
            <w:color w:val="000000"/>
          </w:rPr>
          <m:t>R</m:t>
        </m:r>
        <m:r>
          <m:rPr>
            <m:sty m:val="i"/>
          </m:rPr>
          <w:rPr>
            <w:color w:val="000000"/>
          </w:rPr>
          <m:t>T</m:t>
        </m:r>
        <m:r>
          <m:rPr>
            <m:sty m:val="i"/>
          </m:rPr>
          <w:rPr>
            <w:color w:val="000000"/>
          </w:rPr>
          <m:t>O</m:t>
        </m:r>
      </m:oMath>
      <w:r>
        <w:rPr>
          <w:rFonts w:eastAsia="georgia" w:cs="georgia" w:ascii="georgia" w:hAnsi="georgia"/>
          <w:color w:val="000000"/>
        </w:rPr>
        <w:t xml:space="preserve">. Once </w:t>
      </w:r>
      <w:r>
        <w:rPr>
          <w:rFonts w:eastAsia="georgia" w:cs="georgia" w:ascii="georgia" w:hAnsi="georgia"/>
          <w:b/>
          <w:color w:val="000000"/>
        </w:rPr>
        <w:t xml:space="preserve">ACK 1300</w:t>
      </w:r>
      <w:r>
        <w:rPr>
          <w:rFonts w:eastAsia="georgia" w:cs="georgia" w:ascii="georgia" w:hAnsi="georgia"/>
          <w:color w:val="000000"/>
        </w:rPr>
        <w:t xml:space="preserve"> is received, byte </w:t>
      </w:r>
      <w:r>
        <w:rPr>
          <w:rFonts w:eastAsia="georgia" w:cs="georgia" w:ascii="georgia" w:hAnsi="georgia"/>
          <w:b/>
          <w:color w:val="000000"/>
        </w:rPr>
        <w:t xml:space="preserve">1400</w:t>
      </w:r>
      <w:r>
        <w:rPr>
          <w:rFonts w:eastAsia="georgia" w:cs="georgia" w:ascii="georgia" w:hAnsi="georgia"/>
          <w:color w:val="000000"/>
        </w:rPr>
        <w:t xml:space="preserve"> becomes the first unacknowledged byte, so the single timer is now associated with the segment starting at byte </w:t>
      </w:r>
      <w:r>
        <w:rPr>
          <w:rFonts w:eastAsia="georgia" w:cs="georgia" w:ascii="georgia" w:hAnsi="georgia"/>
          <w:b/>
          <w:color w:val="000000"/>
        </w:rPr>
        <w:t xml:space="preserve">1400</w:t>
      </w:r>
      <w:r>
        <w:rPr>
          <w:rFonts w:eastAsia="georgia" w:cs="georgia" w:ascii="georgia" w:hAnsi="georgia"/>
          <w:color w:val="000000"/>
        </w:rPr>
        <w:t xml:space="preserve"> and expires </w:t>
      </w:r>
      <w:r>
        <w:rPr>
          <w:rFonts w:eastAsia="georgia" w:cs="georgia" w:ascii="georgia" w:hAnsi="georgia"/>
          <w:b/>
          <w:color w:val="000000"/>
        </w:rPr>
        <w:t xml:space="preserve">RTO</w:t>
      </w:r>
      <w:r>
        <w:rPr>
          <w:rFonts w:eastAsia="georgia" w:cs="georgia" w:ascii="georgia" w:hAnsi="georgia"/>
          <w:color w:val="000000"/>
        </w:rPr>
        <w:t xml:space="preserve"> later.</w:t>
      </w:r>
      <w:bookmarkStart w:id="30" w:name="fnref2_15"/>
      <w:bookmarkEnd w:id="3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1" w:name="fnref1_13"/>
      <w:bookmarkEnd w:id="3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2" w:name="wording_changes"/>
      <w:r>
        <w:rPr>
          <w:rFonts w:eastAsia="georgia" w:cs="georgia" w:ascii="georgia" w:hAnsi="georgia"/>
          <w:b/>
          <w:color w:val="000000"/>
          <w:sz w:val="24"/>
        </w:rPr>
        <w:t xml:space="preserve">Wording changes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important lecture-consistent shift is to say </w:t>
      </w:r>
      <w:r>
        <w:rPr>
          <w:rFonts w:eastAsia="georgia" w:cs="georgia" w:ascii="georgia" w:hAnsi="georgia"/>
          <w:b/>
          <w:color w:val="000000"/>
        </w:rPr>
        <w:t xml:space="preserve">“ACK 1000”</w:t>
      </w:r>
      <w:r>
        <w:rPr>
          <w:rFonts w:eastAsia="georgia" w:cs="georgia" w:ascii="georgia" w:hAnsi="georgia"/>
          <w:color w:val="000000"/>
        </w:rPr>
        <w:t xml:space="preserve"> rather than “highest ACK received is for byte 1000,” because lecture notation defines the ACK field as the next expected byte.</w:t>
      </w:r>
      <w:bookmarkStart w:id="33" w:name="fnref1_14"/>
      <w:bookmarkEnd w:id="3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34" w:name="fnref2_16"/>
      <w:bookmarkEnd w:id="34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Likewise, it is clearer to ask for the </w:t>
      </w:r>
      <w:r>
        <w:rPr>
          <w:rFonts w:eastAsia="georgia" w:cs="georgia" w:ascii="georgia" w:hAnsi="georgia"/>
          <w:b/>
          <w:color w:val="000000"/>
        </w:rPr>
        <w:t xml:space="preserve">highest ACK number received</w:t>
      </w:r>
      <w:r>
        <w:rPr>
          <w:rFonts w:eastAsia="georgia" w:cs="georgia" w:ascii="georgia" w:hAnsi="georgia"/>
          <w:color w:val="000000"/>
        </w:rPr>
        <w:t xml:space="preserve"> rather than the “highest ACKed byte,” since </w:t>
      </w:r>
      <w:r>
        <w:rPr>
          <w:rFonts w:eastAsia="georgia" w:cs="georgia" w:ascii="georgia" w:hAnsi="georgia"/>
          <w:b/>
          <w:color w:val="000000"/>
        </w:rPr>
        <w:t xml:space="preserve">ACK 1800</w:t>
      </w:r>
      <w:r>
        <w:rPr>
          <w:rFonts w:eastAsia="georgia" w:cs="georgia" w:ascii="georgia" w:hAnsi="georgia"/>
          <w:color w:val="000000"/>
        </w:rPr>
        <w:t xml:space="preserve"> means bytes through </w:t>
      </w:r>
      <w:r>
        <w:rPr>
          <w:rFonts w:eastAsia="georgia" w:cs="georgia" w:ascii="georgia" w:hAnsi="georgia"/>
          <w:b/>
          <w:color w:val="000000"/>
        </w:rPr>
        <w:t xml:space="preserve">1799</w:t>
      </w:r>
      <w:r>
        <w:rPr>
          <w:rFonts w:eastAsia="georgia" w:cs="georgia" w:ascii="georgia" w:hAnsi="georgia"/>
          <w:color w:val="000000"/>
        </w:rPr>
        <w:t xml:space="preserve"> were received contiguously.</w:t>
      </w:r>
      <w:bookmarkStart w:id="35" w:name="fnref2_17"/>
      <w:bookmarkEnd w:id="35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6" w:name="fnref1_15"/>
      <w:bookmarkEnd w:id="3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7" w:name="even_cleaner_version"/>
      <w:r>
        <w:rPr>
          <w:rFonts w:eastAsia="georgia" w:cs="georgia" w:ascii="georgia" w:hAnsi="georgia"/>
          <w:b/>
          <w:color w:val="000000"/>
          <w:sz w:val="24"/>
        </w:rPr>
        <w:t xml:space="preserve">Even cleaner version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 want it maximally byte-oriented, Q8.1 can ask only for the </w:t>
      </w:r>
      <w:r>
        <w:rPr>
          <w:rFonts w:eastAsia="georgia" w:cs="georgia" w:ascii="georgia" w:hAnsi="georgia"/>
          <w:b/>
          <w:color w:val="000000"/>
        </w:rPr>
        <w:t xml:space="preserve">first unacknowledged byte</w:t>
      </w:r>
      <w:r>
        <w:rPr>
          <w:rFonts w:eastAsia="georgia" w:cs="georgia" w:ascii="georgia" w:hAnsi="georgia"/>
          <w:color w:val="000000"/>
        </w:rPr>
        <w:t xml:space="preserve">, and Q8.4 can ask </w:t>
      </w:r>
      <w:r>
        <w:rPr>
          <w:rFonts w:eastAsia="georgia" w:cs="georgia" w:ascii="georgia" w:hAnsi="georgia"/>
          <w:b/>
          <w:color w:val="000000"/>
        </w:rPr>
        <w:t xml:space="preserve">“when does the timer for byte 1400 start, and when does it expire?”</w:t>
      </w:r>
      <w:r>
        <w:rPr>
          <w:rFonts w:eastAsia="georgia" w:cs="georgia" w:ascii="georgia" w:hAnsi="georgia"/>
          <w:color w:val="000000"/>
        </w:rPr>
        <w:t xml:space="preserve">.</w:t>
      </w:r>
      <w:bookmarkStart w:id="38" w:name="fnref1_16"/>
      <w:bookmarkEnd w:id="3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39" w:name="fnref2_18"/>
      <w:bookmarkEnd w:id="3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That matches the lecture’s sliding-window language, where the window begins at the </w:t>
      </w:r>
      <w:r>
        <w:rPr>
          <w:rFonts w:eastAsia="georgia" w:cs="georgia" w:ascii="georgia" w:hAnsi="georgia"/>
          <w:b/>
          <w:color w:val="000000"/>
        </w:rPr>
        <w:t xml:space="preserve">first unacknowledged byte</w:t>
      </w:r>
      <w:r>
        <w:rPr>
          <w:rFonts w:eastAsia="georgia" w:cs="georgia" w:ascii="georgia" w:hAnsi="georgia"/>
          <w:color w:val="000000"/>
        </w:rPr>
        <w:t xml:space="preserve"> and the retransmission logic tracks the </w:t>
      </w:r>
      <w:r>
        <w:rPr>
          <w:rFonts w:eastAsia="georgia" w:cs="georgia" w:ascii="georgia" w:hAnsi="georgia"/>
          <w:b/>
          <w:color w:val="000000"/>
        </w:rPr>
        <w:t xml:space="preserve">left edge</w:t>
      </w:r>
      <w:r>
        <w:rPr>
          <w:rFonts w:eastAsia="georgia" w:cs="georgia" w:ascii="georgia" w:hAnsi="georgia"/>
          <w:color w:val="000000"/>
        </w:rPr>
        <w:t xml:space="preserve"> of the window.</w:t>
      </w:r>
      <w:bookmarkStart w:id="40" w:name="fnref1_17"/>
      <w:bookmarkEnd w:id="4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1" w:name="fn1"/>
    <w:bookmarkEnd w:id="41"/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Lecture-11-TCP-Implementation.pdf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" w:name="fn2"/>
    <w:bookmarkEnd w:id="42"/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cs168-sp24-midterm-sols.pdf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62267478e4d4bb68b6fe39137e0163e496400e49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2026-05-04T20:10:33.384Z</dcterms:created>
  <dcterms:modified xsi:type="dcterms:W3CDTF">2026-05-04T20:10:33.384Z</dcterms:modified>
</cp:coreProperties>
</file>