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B02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本地文档向量同步系统设计方案</w:t>
      </w:r>
    </w:p>
    <w:p w14:paraId="0D4737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一、系统概述</w:t>
      </w:r>
    </w:p>
    <w:p w14:paraId="0384F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本系统实现本地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.front/doc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目录文档自动切片、向量化，使用 LanceDB 作为本地向量数据库，区分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用户文档库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与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项目文档库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实现数据隔离，支持增量更新机制，避免重复调用 Embedding 接口，提供向量检索能力用于本地 RAG 问答。</w:t>
      </w:r>
    </w:p>
    <w:p w14:paraId="298413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二、目录规范</w:t>
      </w:r>
    </w:p>
    <w:p w14:paraId="43571D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用户文档目录：</w:t>
      </w:r>
      <w:r>
        <w:rPr>
          <w:rStyle w:val="8"/>
          <w:color w:val="000000"/>
          <w:sz w:val="24"/>
          <w:szCs w:val="24"/>
          <w:bdr w:val="none" w:color="auto" w:sz="0" w:space="0"/>
        </w:rPr>
        <w:t>~/.front/doc</w:t>
      </w:r>
    </w:p>
    <w:p w14:paraId="7C149E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用户向量库目录：</w:t>
      </w:r>
      <w:r>
        <w:rPr>
          <w:rStyle w:val="8"/>
          <w:color w:val="000000"/>
          <w:sz w:val="24"/>
          <w:szCs w:val="24"/>
          <w:bdr w:val="none" w:color="auto" w:sz="0" w:space="0"/>
        </w:rPr>
        <w:t>~/.front/lance-data</w:t>
      </w:r>
    </w:p>
    <w:p w14:paraId="41012D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项目文档目录：</w:t>
      </w:r>
      <w:r>
        <w:rPr>
          <w:rStyle w:val="8"/>
          <w:color w:val="000000"/>
          <w:sz w:val="24"/>
          <w:szCs w:val="24"/>
          <w:bdr w:val="none" w:color="auto" w:sz="0" w:space="0"/>
        </w:rPr>
        <w:t>项目根目录/.front/doc</w:t>
      </w:r>
    </w:p>
    <w:p w14:paraId="31A515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项目向量库目录：</w:t>
      </w:r>
      <w:r>
        <w:rPr>
          <w:rStyle w:val="8"/>
          <w:color w:val="000000"/>
          <w:sz w:val="24"/>
          <w:szCs w:val="24"/>
          <w:bdr w:val="none" w:color="auto" w:sz="0" w:space="0"/>
        </w:rPr>
        <w:t>项目根目录/.front/lance-data</w:t>
      </w:r>
    </w:p>
    <w:p w14:paraId="7AB35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用户文档向量、项目文档向量分别存储在两套独立 LanceDB 实例，物理隔离，互不干扰。</w:t>
      </w:r>
    </w:p>
    <w:p w14:paraId="3F81A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三、核心机制：增量更新</w:t>
      </w:r>
    </w:p>
    <w:p w14:paraId="70F39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 核心绑定模型</w:t>
      </w:r>
    </w:p>
    <w:p w14:paraId="32832D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path</w:t>
      </w:r>
      <w:r>
        <w:rPr>
          <w:color w:val="000000"/>
          <w:sz w:val="24"/>
          <w:szCs w:val="24"/>
          <w:bdr w:val="none" w:color="auto" w:sz="0" w:space="0"/>
        </w:rPr>
        <w:t>（文件相对路径）：建立【磁盘文件 ↔ 向量库切片】唯一关联，用于识别新增文件、检测已删除文件。</w:t>
      </w:r>
    </w:p>
    <w:p w14:paraId="353F1A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mtimeMs</w:t>
      </w:r>
      <w:r>
        <w:rPr>
          <w:color w:val="000000"/>
          <w:sz w:val="24"/>
          <w:szCs w:val="24"/>
          <w:bdr w:val="none" w:color="auto" w:sz="0" w:space="0"/>
        </w:rPr>
        <w:t>：文件修改时间，快速粗判文件是否发生变动（仅 stat 元信息，无需读取全文，性能高）。</w:t>
      </w:r>
    </w:p>
    <w:p w14:paraId="73EE17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fileHash</w:t>
      </w:r>
      <w:r>
        <w:rPr>
          <w:color w:val="000000"/>
          <w:sz w:val="24"/>
          <w:szCs w:val="24"/>
          <w:bdr w:val="none" w:color="auto" w:sz="0" w:space="0"/>
        </w:rPr>
        <w:t>：文件全文 SHA256 哈希，用于精准校验内容变更，规避 mtime 复制文件误触发问题，作为备选方案。</w:t>
      </w:r>
    </w:p>
    <w:p w14:paraId="0A798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 增量同步逻辑</w:t>
      </w:r>
    </w:p>
    <w:p w14:paraId="7F62B4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扫描磁盘所有文本文件，过滤二进制文件；</w:t>
      </w:r>
    </w:p>
    <w:p w14:paraId="405470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查询向量库内已存在的文件记录；</w:t>
      </w:r>
    </w:p>
    <w:p w14:paraId="297FFD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对比规则： </w:t>
      </w:r>
    </w:p>
    <w:p w14:paraId="56FCCF9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库存在 path，磁盘无 → 删除该文件全部向量；</w:t>
      </w:r>
    </w:p>
    <w:p w14:paraId="1B6154E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磁盘存在 path，库不存在 → 新增，切片 + 向量化入库；</w:t>
      </w:r>
    </w:p>
    <w:p w14:paraId="63387C8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两边均存在，对比版本标记，不一致则先删除旧向量，重新生成；无变化直接跳过。</w:t>
      </w:r>
    </w:p>
    <w:p w14:paraId="2DE5E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四、文件过滤策略</w:t>
      </w:r>
    </w:p>
    <w:p w14:paraId="74427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两层二进制识别策略：</w:t>
      </w:r>
    </w:p>
    <w:p w14:paraId="7B4953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后缀黑名单优先匹配，图片、压缩包、音视频、程序文件直接跳过；</w:t>
      </w:r>
    </w:p>
    <w:p w14:paraId="35C3A8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读取文件 Buffer 后，采样前 8KB 字节，检测是否包含</w:t>
      </w:r>
      <w:r>
        <w:rPr>
          <w:rStyle w:val="8"/>
          <w:color w:val="000000"/>
          <w:sz w:val="24"/>
          <w:szCs w:val="24"/>
          <w:bdr w:val="none" w:color="auto" w:sz="0" w:space="0"/>
        </w:rPr>
        <w:t>0x00</w:t>
      </w:r>
      <w:r>
        <w:rPr>
          <w:color w:val="000000"/>
          <w:sz w:val="24"/>
          <w:szCs w:val="24"/>
          <w:bdr w:val="none" w:color="auto" w:sz="0" w:space="0"/>
        </w:rPr>
        <w:t>空字节，辅助识别无后缀二进制文件。</w:t>
      </w:r>
    </w:p>
    <w:p w14:paraId="214C13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五、文本切分与向量化配置</w:t>
      </w:r>
    </w:p>
    <w:p w14:paraId="77E7B7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单块长度 CHUNK_SIZE：800</w:t>
      </w:r>
    </w:p>
    <w:p w14:paraId="268126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重叠长度 CHUNK_OVERLAP：120</w:t>
      </w:r>
    </w:p>
    <w:p w14:paraId="7787DA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Embedding 批量调用上限：32 条 / 批</w:t>
      </w:r>
    </w:p>
    <w:p w14:paraId="51183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重叠切片保障段落边界语义不丢失，批量调用降低接口请求次数。</w:t>
      </w:r>
    </w:p>
    <w:p w14:paraId="4FB7B7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六、数据库操作规范</w:t>
      </w:r>
    </w:p>
    <w:p w14:paraId="4EB70E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表名统一：</w:t>
      </w:r>
      <w:r>
        <w:rPr>
          <w:rStyle w:val="8"/>
          <w:color w:val="000000"/>
          <w:sz w:val="24"/>
          <w:szCs w:val="24"/>
          <w:bdr w:val="none" w:color="auto" w:sz="0" w:space="0"/>
        </w:rPr>
        <w:t>doc_chunks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2C62DB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文件更新策略：</w:t>
      </w:r>
      <w:r>
        <w:rPr>
          <w:rStyle w:val="7"/>
          <w:color w:val="000000"/>
          <w:sz w:val="24"/>
          <w:szCs w:val="24"/>
          <w:bdr w:val="none" w:color="auto" w:sz="0" w:space="0"/>
        </w:rPr>
        <w:t>先删旧切片，再写入新切片</w:t>
      </w:r>
      <w:r>
        <w:rPr>
          <w:color w:val="000000"/>
          <w:sz w:val="24"/>
          <w:szCs w:val="24"/>
          <w:bdr w:val="none" w:color="auto" w:sz="0" w:space="0"/>
        </w:rPr>
        <w:t>，防止新旧数据共存；</w:t>
      </w:r>
    </w:p>
    <w:p w14:paraId="09F753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批量删除实现：分批拼接 </w:t>
      </w:r>
      <w:r>
        <w:rPr>
          <w:rStyle w:val="8"/>
          <w:color w:val="000000"/>
          <w:sz w:val="24"/>
          <w:szCs w:val="24"/>
          <w:bdr w:val="none" w:color="auto" w:sz="0" w:space="0"/>
        </w:rPr>
        <w:t>path = xxx OR path = xxx</w:t>
      </w:r>
      <w:r>
        <w:rPr>
          <w:color w:val="000000"/>
          <w:sz w:val="24"/>
          <w:szCs w:val="24"/>
          <w:bdr w:val="none" w:color="auto" w:sz="0" w:space="0"/>
        </w:rPr>
        <w:t xml:space="preserve"> 条件；</w:t>
      </w:r>
    </w:p>
    <w:p w14:paraId="1C7380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字符串使用单引号转义函数，避免文件名包含</w:t>
      </w:r>
      <w:r>
        <w:rPr>
          <w:rStyle w:val="8"/>
          <w:color w:val="000000"/>
          <w:sz w:val="24"/>
          <w:szCs w:val="24"/>
          <w:bdr w:val="none" w:color="auto" w:sz="0" w:space="0"/>
        </w:rPr>
        <w:t>'</w:t>
      </w:r>
      <w:r>
        <w:rPr>
          <w:color w:val="000000"/>
          <w:sz w:val="24"/>
          <w:szCs w:val="24"/>
          <w:bdr w:val="none" w:color="auto" w:sz="0" w:space="0"/>
        </w:rPr>
        <w:t>引发语法异常。</w:t>
      </w:r>
    </w:p>
    <w:p w14:paraId="79C7CA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417E7"/>
    <w:multiLevelType w:val="multilevel"/>
    <w:tmpl w:val="AF7417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5B7957"/>
    <w:multiLevelType w:val="multilevel"/>
    <w:tmpl w:val="BF5B7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C86A80"/>
    <w:multiLevelType w:val="multilevel"/>
    <w:tmpl w:val="D6C86A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6A1476"/>
    <w:multiLevelType w:val="multilevel"/>
    <w:tmpl w:val="006A1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1DF8A7C"/>
    <w:multiLevelType w:val="multilevel"/>
    <w:tmpl w:val="11DF8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3E970CD"/>
    <w:multiLevelType w:val="multilevel"/>
    <w:tmpl w:val="33E970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EA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2026-08-17T07:01:05Z</dcterms:created>
  <dc:creator>Administrator</dc:creator>
  <cp:lastModifiedBy>Administrator</cp:lastModifiedBy>
  <dcterms:modified xsi:type="dcterms:W3CDTF">2026-08-17T07:01:28Z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eyJoZGlkIjoiMDBlODQ2ZjljMGFhMjRmNTAxMjUwNzkxYjZjNGM0ZWEifQ==</vt:lpwstr>
  </property>
  <property fmtid="{D5CDD505-2E9C-101B-9397-08002B2CF9AE}" pid="4" name="ICV">
    <vt:lpwstr>43178ABAD57444F5A67992EA81857F81_12</vt:lpwstr>
  </property>
</Properties>
</file>