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  <w:t xml:space="preserve">Respostas das perguntas para discussão</w:t>
      </w:r>
      <w:r>
        <w:rPr>
          <w:color w:val="000000" w:themeColor="text1"/>
        </w:rPr>
      </w:r>
    </w:p>
    <w:p>
      <w:pPr>
        <w:pStyle w:val="69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Exercício 1 — O valor 400 deve ser removido automaticamente?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NÃO. Remove-lo automaticamente é perigoso por três motivos: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• Se for uma promoção ou encomenda real, o dado é legítimo e carrega informação valiosa sobre o negócio — removê-lo distorceria as vendas.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• Se for erro de digitação (400 em vez de 40, por exemplo), o correto é CORRIGIR o dado, não simplesmente excluí-lo.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• A decisão correta é investigar o contexto do dia (houve promoção? houve encomenda? quem registrou?) e só então decidir entre manter, corrigir ou remover.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O modelo apenas sinaliza que o valor é diferente do padrão; ele não sabe a causa. A remoção automática seria pular a etapa mais importante: o entendimento do negócio.</w:t>
      </w:r>
      <w:r>
        <w:rPr>
          <w:color w:val="000000" w:themeColor="text1"/>
        </w:rPr>
      </w:r>
    </w:p>
    <w:p>
      <w:pPr>
        <w:pStyle w:val="69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Exercício 2 — Uma latência alta sempre representa uma falha?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Não. Latência alta é um CANDIDATO a problema, não a prova dele.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Uma latência alta pode ter causas legítimas, como: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• Sobrecarga temporária do servidor (cai quando o pico de uso passa).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• Uso da rede por outro aplicativo (download, atualização, streaming em segundo plano).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• Horário de pico ou congestionamento geral da internet.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• Rota mais longa, como servidores localizados em outro país.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• Uso de VPN, que adiciona camadas de processamento ao trajeto.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O Isolation Forest só aponta o que destoa do padrão da conexão. Cabe ao analista investigar o contexto antes de concluir que a conexão falhou.</w:t>
      </w:r>
      <w:r>
        <w:rPr>
          <w:color w:val="000000" w:themeColor="text1"/>
        </w:rPr>
      </w:r>
    </w:p>
    <w:p>
      <w:pPr>
        <w:pStyle w:val="69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Exercício 5 — É melhor definir manualmente um limite ou deixar o modelo aprender o padrão dos dados?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Depende da situação. Cada abordagem tem seu papel: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• Regra fixa: é simples, transparente e fácil de explicar. Porém, os limites são escolhidos manualmente (arbitrários), não se adaptam a mudanças no padrão e só captam extremos simples (muito alto / muito baixo).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• Isolation Forest: aprende o padrão dos próprios dados, dispensa 'chutar' limites e se adapta a mudanças. Exige calibrar a contaminação esperada e é menos intuitivo para explicar.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Na prática: a regra fixa é boa quando existe um limite bem definido pelo negócio ou por norma (ex.: velocidade máxima permitida). O modelo é melhor quando o padrão é desconhecido, muda com o tempo ou envolve a combinação de várias características.</w:t>
      </w:r>
      <w:r>
        <w:rPr>
          <w:color w:val="000000" w:themeColor="text1"/>
        </w:rPr>
      </w:r>
    </w:p>
    <w:p>
      <w:pPr>
        <w:pStyle w:val="69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Exercício 6 — Quais critérios foram usados para decidir que uma observação era incomum?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O critério principal foi o distanciamento do padrão predominante dos dados: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• As 13 observações normais formam um agrupamento coeso (velocidade entre 52 e 66 km/h, horários entre 8h e 21h).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• A observação [155 km/h, 3h] foge do padrão pela velocidade, pelo horário e pela combinação dos dois ao mesmo tempo.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• A observação [20 km/h, 8h] foge pela velocidade muito baixa num horário de movimento intenso.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O Isolation Forest formaliza esse critério: cada árvore tenta isolar cada ponto com o menor número de divisões; quanto mais fácil o modelo isolar uma observação, mais anômala ela é.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Por fim, o j</w:t>
      </w:r>
      <w:r>
        <w:rPr>
          <w:color w:val="000000" w:themeColor="text1"/>
        </w:rPr>
        <w:t xml:space="preserve">ulgamento de 'erro, evento legítimo ou caso para investigação' veio do conhecimento do domínio: madrugada com velocidade altíssima sugere falha do radar ou caso para investigação; pico da manhã com trânsito parado sugere congestionamento (evento legítimo).</w:t>
      </w:r>
      <w:r>
        <w:rPr>
          <w:color w:val="000000" w:themeColor="text1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2026-09-19T13:33:06Z</dcterms:modified>
  <cp:category/>
</cp:coreProperties>
</file>