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64A90"/>
          <w:sz w:val="52"/>
        </w:rPr>
        <w:t>Plano da Apresentação Final — Etapa 3</w:t>
      </w:r>
    </w:p>
    <w:p>
      <w:r>
        <w:rPr>
          <w:color w:val="10131A"/>
          <w:sz w:val="26"/>
        </w:rPr>
        <w:t>InformalidadeBR — Predição de Trabalho Informal a partir da PNAD Contínua</w:t>
      </w:r>
    </w:p>
    <w:p>
      <w:r>
        <w:rPr>
          <w:color w:val="767B8A"/>
          <w:sz w:val="20"/>
        </w:rPr>
        <w:t>Jefferson Aparecido Nunes Lopes · Guilherme Ramon Santos Camargo · Bruno Roberto Muniz Cabral</w:t>
      </w:r>
    </w:p>
    <w:p>
      <w:r>
        <w:rPr>
          <w:color w:val="767B8A"/>
          <w:sz w:val="20"/>
        </w:rPr>
        <w:t>Pós-graduação em Engenharia de Dados — Universidade Presbiteriana Mackenzie</w:t>
      </w:r>
    </w:p>
    <w:p/>
    <w:p>
      <w:pPr>
        <w:pStyle w:val="Heading1"/>
      </w:pPr>
      <w:r>
        <w:rPr>
          <w:color w:val="164A90"/>
          <w:sz w:val="40"/>
        </w:rPr>
        <w:t>Orientação do professor (HandsOn_Eng_Dados_Aula4.pdf)</w:t>
      </w:r>
    </w:p>
    <w:p>
      <w:r>
        <w:t>Checklist explícito do slide "Importante" — cada item precisa aparecer de forma reconhecível na apresentação:</w:t>
      </w:r>
    </w:p>
    <w:p>
      <w:pPr>
        <w:pStyle w:val="ListBullet"/>
        <w:spacing w:after="80"/>
      </w:pPr>
      <w:r>
        <w:rPr>
          <w:b/>
        </w:rPr>
        <w:t xml:space="preserve">Cruzar: </w:t>
      </w:r>
      <w:r>
        <w:t>solução, objetivo e problema</w:t>
      </w:r>
    </w:p>
    <w:p>
      <w:pPr>
        <w:pStyle w:val="ListBullet"/>
        <w:spacing w:after="80"/>
      </w:pPr>
      <w:r>
        <w:rPr>
          <w:b/>
        </w:rPr>
        <w:t xml:space="preserve">Algoritmos utilizados: </w:t>
      </w:r>
      <w:r>
        <w:t>justificativa da escolha (técnica E de negócio)</w:t>
      </w:r>
    </w:p>
    <w:p>
      <w:pPr>
        <w:pStyle w:val="ListBullet"/>
        <w:spacing w:after="80"/>
      </w:pPr>
      <w:r>
        <w:rPr>
          <w:b/>
        </w:rPr>
        <w:t xml:space="preserve">Estratégia de treino e teste: </w:t>
      </w:r>
      <w:r>
        <w:t>especificada, justificada e documentada</w:t>
      </w:r>
    </w:p>
    <w:p>
      <w:pPr>
        <w:pStyle w:val="ListBullet"/>
        <w:spacing w:after="80"/>
      </w:pPr>
      <w:r>
        <w:rPr>
          <w:b/>
        </w:rPr>
        <w:t xml:space="preserve">Métricas utilizadas: </w:t>
      </w:r>
      <w:r>
        <w:t>explicação das métricas escolhidas</w:t>
      </w:r>
    </w:p>
    <w:p>
      <w:pPr>
        <w:pStyle w:val="ListBullet"/>
        <w:spacing w:after="80"/>
      </w:pPr>
      <w:r>
        <w:rPr>
          <w:b/>
        </w:rPr>
        <w:t xml:space="preserve">Resultados obtidos: </w:t>
      </w:r>
      <w:r>
        <w:t>tabelas, gráficos, análises</w:t>
      </w:r>
    </w:p>
    <w:p>
      <w:pPr>
        <w:pStyle w:val="ListBullet"/>
        <w:spacing w:after="80"/>
      </w:pPr>
      <w:r>
        <w:rPr>
          <w:b/>
        </w:rPr>
        <w:t>Problemas encontrados</w:t>
      </w:r>
      <w:r>
        <w:t>e possíveis melhorias futuras</w:t>
      </w:r>
    </w:p>
    <w:p>
      <w:pPr>
        <w:ind w:left="227"/>
      </w:pPr>
      <w:r>
        <w:rPr>
          <w:i/>
          <w:color w:val="767B8A"/>
          <w:sz w:val="19"/>
        </w:rPr>
        <w:t>Prazos (slide 2 do PDF): hoje é "Estudo projeto integrado"; Entrega da Etapa 3 em 15/09; Apresentação Final em 17/09. Avaliação (slide 3): Etapa 3 vale até 2,0 pontos, Apresentação Final vale até 4,0 pontos — a maior fatia da nota final.</w:t>
      </w:r>
    </w:p>
    <w:p/>
    <w:p>
      <w:pPr>
        <w:pStyle w:val="Heading2"/>
      </w:pPr>
      <w:r>
        <w:rPr>
          <w:color w:val="10131A"/>
          <w:sz w:val="28"/>
        </w:rPr>
        <w:t>Fluxo de ML do professor usado como espinha dorsal (slides 14-20)</w:t>
      </w:r>
    </w:p>
    <w:p>
      <w:pPr>
        <w:pStyle w:val="ListBullet"/>
        <w:spacing w:after="80"/>
      </w:pPr>
      <w:r>
        <w:t>1. Seleção de features</w:t>
      </w:r>
    </w:p>
    <w:p>
      <w:pPr>
        <w:pStyle w:val="ListBullet"/>
        <w:spacing w:after="80"/>
      </w:pPr>
      <w:r>
        <w:t>2. Separação dos dados</w:t>
      </w:r>
    </w:p>
    <w:p>
      <w:pPr>
        <w:pStyle w:val="ListBullet"/>
        <w:spacing w:after="80"/>
      </w:pPr>
      <w:r>
        <w:t>3. Treinamento do modelo</w:t>
      </w:r>
    </w:p>
    <w:p>
      <w:pPr>
        <w:pStyle w:val="ListBullet"/>
        <w:spacing w:after="80"/>
      </w:pPr>
      <w:r>
        <w:t>4. Avaliação do modelo</w:t>
      </w:r>
    </w:p>
    <w:p>
      <w:pPr>
        <w:pStyle w:val="ListBullet"/>
        <w:spacing w:after="80"/>
      </w:pPr>
      <w:r>
        <w:t>5. Otimização (tuning)</w:t>
      </w:r>
    </w:p>
    <w:p>
      <w:pPr>
        <w:pStyle w:val="ListBullet"/>
        <w:spacing w:after="80"/>
      </w:pPr>
      <w:r>
        <w:t>6. Interpretação dos resultados</w:t>
      </w:r>
    </w:p>
    <w:p/>
    <w:p>
      <w:pPr>
        <w:pStyle w:val="Heading1"/>
      </w:pPr>
      <w:r>
        <w:rPr>
          <w:color w:val="164A90"/>
          <w:sz w:val="40"/>
        </w:rPr>
        <w:t>Os 12 slides — conteúdo, responsável e status</w:t>
      </w:r>
    </w:p>
    <w:p>
      <w:pPr>
        <w:pStyle w:val="Heading2"/>
      </w:pPr>
      <w:r>
        <w:rPr>
          <w:rFonts w:ascii="Consolas" w:hAnsi="Consolas"/>
          <w:color w:val="767B8A"/>
        </w:rPr>
        <w:t xml:space="preserve">01  </w:t>
      </w:r>
      <w:r>
        <w:rPr>
          <w:color w:val="10131A"/>
          <w:sz w:val="28"/>
        </w:rPr>
        <w:t>Capa</w:t>
      </w:r>
    </w:p>
    <w:p>
      <w:r>
        <w:rPr>
          <w:i/>
          <w:color w:val="767B8A"/>
          <w:sz w:val="19"/>
        </w:rPr>
        <w:t>Apresenta: Jefferson</w:t>
      </w:r>
      <w:r>
        <w:rPr>
          <w:i/>
          <w:color w:val="0F8F63"/>
          <w:sz w:val="19"/>
        </w:rPr>
        <w:t xml:space="preserve">   ·   pronto</w:t>
      </w:r>
    </w:p>
    <w:p>
      <w:r>
        <w:t>Equipe, projeto, curso. Gancho: quase metade dos trabalhadores ocupados no Brasil está na informalidade.</w:t>
      </w:r>
    </w:p>
    <w:p/>
    <w:p>
      <w:pPr>
        <w:pStyle w:val="Heading2"/>
      </w:pPr>
      <w:r>
        <w:rPr>
          <w:rFonts w:ascii="Consolas" w:hAnsi="Consolas"/>
          <w:color w:val="767B8A"/>
        </w:rPr>
        <w:t xml:space="preserve">02  </w:t>
      </w:r>
      <w:r>
        <w:rPr>
          <w:color w:val="10131A"/>
          <w:sz w:val="28"/>
        </w:rPr>
        <w:t>Problema, objetivo e solução</w:t>
      </w:r>
    </w:p>
    <w:p>
      <w:r>
        <w:rPr>
          <w:i/>
          <w:color w:val="767B8A"/>
          <w:sz w:val="19"/>
        </w:rPr>
        <w:t>Apresenta: Jefferson</w:t>
      </w:r>
      <w:r>
        <w:rPr>
          <w:i/>
          <w:color w:val="0F8F63"/>
          <w:sz w:val="19"/>
        </w:rPr>
        <w:t xml:space="preserve">   ·   pronto</w:t>
      </w:r>
    </w:p>
    <w:p>
      <w:r>
        <w:t>O "cruzamento" exigido pelo slide 32: Problema (informalidade estrutural, limita direitos/previdência/crédito) → Objetivo (prever informalidade a partir de características socioeconômicas) → Solução (pipeline Bronze/Silver/Gold + modelo + interpretabilidade por gênero/raça).</w:t>
      </w:r>
    </w:p>
    <w:p/>
    <w:p>
      <w:pPr>
        <w:pStyle w:val="Heading2"/>
      </w:pPr>
      <w:r>
        <w:rPr>
          <w:rFonts w:ascii="Consolas" w:hAnsi="Consolas"/>
          <w:color w:val="767B8A"/>
        </w:rPr>
        <w:t xml:space="preserve">03  </w:t>
      </w:r>
      <w:r>
        <w:rPr>
          <w:color w:val="10131A"/>
          <w:sz w:val="28"/>
        </w:rPr>
        <w:t>Onde estamos no ciclo de vida</w:t>
      </w:r>
    </w:p>
    <w:p>
      <w:r>
        <w:rPr>
          <w:i/>
          <w:color w:val="767B8A"/>
          <w:sz w:val="19"/>
        </w:rPr>
        <w:t>Apresenta: Jefferson</w:t>
      </w:r>
      <w:r>
        <w:rPr>
          <w:i/>
          <w:color w:val="0F8F63"/>
          <w:sz w:val="19"/>
        </w:rPr>
        <w:t xml:space="preserve">   ·   pronto</w:t>
      </w:r>
    </w:p>
    <w:p>
      <w:r>
        <w:t>Mesma sequência do professor (slides 4-5): Entender o problema → Coleta → Pré-processamento → Análise Exploratória → Construção de Modelos (estamos aqui). As 4 primeiras já entregues nas Etapas 1 e 2.</w:t>
      </w:r>
    </w:p>
    <w:p/>
    <w:p>
      <w:pPr>
        <w:pStyle w:val="Heading2"/>
      </w:pPr>
      <w:r>
        <w:rPr>
          <w:rFonts w:ascii="Consolas" w:hAnsi="Consolas"/>
          <w:color w:val="767B8A"/>
        </w:rPr>
        <w:t xml:space="preserve">04  </w:t>
      </w:r>
      <w:r>
        <w:rPr>
          <w:color w:val="10131A"/>
          <w:sz w:val="28"/>
        </w:rPr>
        <w:t>Coleta de dados e pré-processamento</w:t>
      </w:r>
    </w:p>
    <w:p>
      <w:r>
        <w:rPr>
          <w:i/>
          <w:color w:val="767B8A"/>
          <w:sz w:val="19"/>
        </w:rPr>
        <w:t>Apresenta: Guilherme</w:t>
      </w:r>
      <w:r>
        <w:rPr>
          <w:i/>
          <w:color w:val="0F8F63"/>
          <w:sz w:val="19"/>
        </w:rPr>
        <w:t xml:space="preserve">   ·   pronto</w:t>
      </w:r>
    </w:p>
    <w:p>
      <w:r>
        <w:t>Fonte: FTP público do IBGE. 2023-2025, 12 trimestres, ~19GB brutos → 22 variáveis selecionadas. Silver consolidada: 5.748.375 registros, 0 linhas perdidas na reconciliação.</w:t>
      </w:r>
    </w:p>
    <w:p/>
    <w:p>
      <w:pPr>
        <w:pStyle w:val="Heading2"/>
      </w:pPr>
      <w:r>
        <w:rPr>
          <w:rFonts w:ascii="Consolas" w:hAnsi="Consolas"/>
          <w:color w:val="767B8A"/>
        </w:rPr>
        <w:t xml:space="preserve">05  </w:t>
      </w:r>
      <w:r>
        <w:rPr>
          <w:color w:val="10131A"/>
          <w:sz w:val="28"/>
        </w:rPr>
        <w:t>Achados da EDA</w:t>
      </w:r>
    </w:p>
    <w:p>
      <w:r>
        <w:rPr>
          <w:i/>
          <w:color w:val="767B8A"/>
          <w:sz w:val="19"/>
        </w:rPr>
        <w:t>Apresenta: Guilherme</w:t>
      </w:r>
      <w:r>
        <w:rPr>
          <w:i/>
          <w:color w:val="0F8F63"/>
          <w:sz w:val="19"/>
        </w:rPr>
        <w:t xml:space="preserve">   ·   pronto</w:t>
      </w:r>
    </w:p>
    <w:p>
      <w:r>
        <w:t>Taxa geral de informalidade: 47,6% entre 2.522.338 ocupados. Queda real de 48,2% (2023) para 46,5% (2025) — só visível com a base completa, não na amostra pequena. Correlações mais fortes: instrução (-0,322), horas (-0,272).</w:t>
      </w:r>
    </w:p>
    <w:p/>
    <w:p>
      <w:pPr>
        <w:pStyle w:val="Heading2"/>
      </w:pPr>
      <w:r>
        <w:rPr>
          <w:rFonts w:ascii="Consolas" w:hAnsi="Consolas"/>
          <w:color w:val="767B8A"/>
        </w:rPr>
        <w:t xml:space="preserve">06  </w:t>
      </w:r>
      <w:r>
        <w:rPr>
          <w:color w:val="10131A"/>
          <w:sz w:val="28"/>
        </w:rPr>
        <w:t>Seleção de features</w:t>
      </w:r>
    </w:p>
    <w:p>
      <w:r>
        <w:rPr>
          <w:i/>
          <w:color w:val="767B8A"/>
          <w:sz w:val="19"/>
        </w:rPr>
        <w:t>Apresenta: Guilherme</w:t>
      </w:r>
      <w:r>
        <w:rPr>
          <w:i/>
          <w:color w:val="0F8F63"/>
          <w:sz w:val="19"/>
        </w:rPr>
        <w:t xml:space="preserve">   ·   pronto</w:t>
      </w:r>
    </w:p>
    <w:p>
      <w:r>
        <w:t>1º passo do fluxo do professor. Ranking por V de Cramér / ponto-bisserial medido na base completa (não é intuição). 15 das 16 candidatas entram; "frequenta escola" sai (associação = 0,003). Sexo e raça entram mesmo fracos, por exigência do projeto (RF-06).</w:t>
      </w:r>
    </w:p>
    <w:p/>
    <w:p>
      <w:pPr>
        <w:pStyle w:val="Heading2"/>
      </w:pPr>
      <w:r>
        <w:rPr>
          <w:rFonts w:ascii="Consolas" w:hAnsi="Consolas"/>
          <w:color w:val="767B8A"/>
        </w:rPr>
        <w:t xml:space="preserve">07  </w:t>
      </w:r>
      <w:r>
        <w:rPr>
          <w:color w:val="10131A"/>
          <w:sz w:val="28"/>
        </w:rPr>
        <w:t>Separação dos dados</w:t>
      </w:r>
    </w:p>
    <w:p>
      <w:r>
        <w:rPr>
          <w:i/>
          <w:color w:val="767B8A"/>
          <w:sz w:val="19"/>
        </w:rPr>
        <w:t>Apresenta: Guilherme</w:t>
      </w:r>
      <w:r>
        <w:rPr>
          <w:i/>
          <w:color w:val="0F8F63"/>
          <w:sz w:val="19"/>
        </w:rPr>
        <w:t xml:space="preserve">   ·   pronto</w:t>
      </w:r>
    </w:p>
    <w:p>
      <w:r>
        <w:t>2º passo do fluxo. Responde diretamente à exigência do slide 9 ("especifique, justifique e documente"): split TEMPORAL (treino 2023-2024, teste 2025), não o "70/15/15" nem k-fold aleatório do slide 16, porque o PNAD é painel rotativo (mesma pessoa em vários trimestres) — split aleatório vazaria informação.</w:t>
      </w:r>
    </w:p>
    <w:p/>
    <w:p>
      <w:pPr>
        <w:pStyle w:val="Heading2"/>
      </w:pPr>
      <w:r>
        <w:rPr>
          <w:rFonts w:ascii="Consolas" w:hAnsi="Consolas"/>
          <w:color w:val="767B8A"/>
        </w:rPr>
        <w:t xml:space="preserve">08  </w:t>
      </w:r>
      <w:r>
        <w:rPr>
          <w:color w:val="10131A"/>
          <w:sz w:val="28"/>
        </w:rPr>
        <w:t>Algoritmos: o que usamos e por que descartamos o resto</w:t>
      </w:r>
    </w:p>
    <w:p>
      <w:r>
        <w:rPr>
          <w:i/>
          <w:color w:val="767B8A"/>
          <w:sz w:val="19"/>
        </w:rPr>
        <w:t>Apresenta: Bruno</w:t>
      </w:r>
      <w:r>
        <w:rPr>
          <w:i/>
          <w:color w:val="0F8F63"/>
          <w:sz w:val="19"/>
        </w:rPr>
        <w:t xml:space="preserve">   ·   pronto</w:t>
      </w:r>
    </w:p>
    <w:p>
      <w:r>
        <w:t>3º passo do fluxo (Treinamento). Usar: Regressão Logística (baseline interpretável), Random Forest (mistura categórica+numérica), HistGradientBoostingClassifier (NaN e categórica nativos — as 2 features mais fortes têm 20-40% de nulo). Descartar: KNN (cardinalidade alta), SVM (custo computacional em 2,5M linhas), Redes Neurais (tabular favorece árvores), Naive Bayes (features correlacionadas entre si), K-Means (não é clusterização).</w:t>
      </w:r>
    </w:p>
    <w:p/>
    <w:p>
      <w:pPr>
        <w:pStyle w:val="Heading2"/>
      </w:pPr>
      <w:r>
        <w:rPr>
          <w:rFonts w:ascii="Consolas" w:hAnsi="Consolas"/>
          <w:color w:val="767B8A"/>
        </w:rPr>
        <w:t xml:space="preserve">09  </w:t>
      </w:r>
      <w:r>
        <w:rPr>
          <w:color w:val="10131A"/>
          <w:sz w:val="28"/>
        </w:rPr>
        <w:t>Otimização (tuning)</w:t>
      </w:r>
    </w:p>
    <w:p>
      <w:r>
        <w:rPr>
          <w:i/>
          <w:color w:val="767B8A"/>
          <w:sz w:val="19"/>
        </w:rPr>
        <w:t>Apresenta: Bruno</w:t>
      </w:r>
      <w:r>
        <w:rPr>
          <w:i/>
          <w:color w:val="0F8F63"/>
          <w:sz w:val="19"/>
        </w:rPr>
        <w:t xml:space="preserve">   ·   pronto</w:t>
      </w:r>
    </w:p>
    <w:p>
      <w:r>
        <w:t>5º passo do fluxo (slide 19). Grid Search sobre: C (Regressão Logística), n_estimators/max_depth (Random Forest), learning_rate/max_leaf_nodes/min_samples_leaf (HistGradientBoosting) — busca só dentro do período de treino.</w:t>
      </w:r>
    </w:p>
    <w:p/>
    <w:p>
      <w:pPr>
        <w:pStyle w:val="Heading2"/>
      </w:pPr>
      <w:r>
        <w:rPr>
          <w:rFonts w:ascii="Consolas" w:hAnsi="Consolas"/>
          <w:color w:val="767B8A"/>
        </w:rPr>
        <w:t xml:space="preserve">10  </w:t>
      </w:r>
      <w:r>
        <w:rPr>
          <w:color w:val="10131A"/>
          <w:sz w:val="28"/>
        </w:rPr>
        <w:t>Avaliação: comparação dos 3 modelos</w:t>
      </w:r>
    </w:p>
    <w:p>
      <w:r>
        <w:rPr>
          <w:i/>
          <w:color w:val="767B8A"/>
          <w:sz w:val="19"/>
        </w:rPr>
        <w:t>Apresenta: Bruno</w:t>
      </w:r>
      <w:r>
        <w:rPr>
          <w:i/>
          <w:color w:val="A3620A"/>
          <w:sz w:val="19"/>
        </w:rPr>
        <w:t xml:space="preserve">   ·   PENDENTE — rodar modelagem.py</w:t>
      </w:r>
    </w:p>
    <w:p>
      <w:r>
        <w:t>4º passo do fluxo (slide 18), no formato exato do exemplo do professor (slide 27): tabela Modelo × Accuracy × Recall × Tempo, mais AUC-ROC e F1. Gráficos do slide 28: matriz de confusão, curva ROC, feature importance.</w:t>
      </w:r>
    </w:p>
    <w:p/>
    <w:p>
      <w:pPr>
        <w:pStyle w:val="Heading2"/>
      </w:pPr>
      <w:r>
        <w:rPr>
          <w:rFonts w:ascii="Consolas" w:hAnsi="Consolas"/>
          <w:color w:val="767B8A"/>
        </w:rPr>
        <w:t xml:space="preserve">11  </w:t>
      </w:r>
      <w:r>
        <w:rPr>
          <w:color w:val="10131A"/>
          <w:sz w:val="28"/>
        </w:rPr>
        <w:t>Interpretação dos resultados</w:t>
      </w:r>
    </w:p>
    <w:p>
      <w:r>
        <w:rPr>
          <w:i/>
          <w:color w:val="767B8A"/>
          <w:sz w:val="19"/>
        </w:rPr>
        <w:t>Apresenta: Bruno e Guilherme</w:t>
      </w:r>
      <w:r>
        <w:rPr>
          <w:i/>
          <w:color w:val="A3620A"/>
          <w:sz w:val="19"/>
        </w:rPr>
        <w:t xml:space="preserve">   ·   parcialmente pendente</w:t>
      </w:r>
    </w:p>
    <w:p>
      <w:r>
        <w:t>6º passo do fluxo (slide 20) — as 5 perguntas exatas do professor: faz sentido pro negócio? (sim, tamanho do negócio e setor lideram); tem overfitting? (pendente); tem viés? (sim, gap de gênero +2,7pp e racial real já mapeados); generaliza bem? (pendente); é explicável? (SHAP por sexo/raça, pendente).</w:t>
      </w:r>
    </w:p>
    <w:p/>
    <w:p>
      <w:pPr>
        <w:pStyle w:val="Heading2"/>
      </w:pPr>
      <w:r>
        <w:rPr>
          <w:rFonts w:ascii="Consolas" w:hAnsi="Consolas"/>
          <w:color w:val="767B8A"/>
        </w:rPr>
        <w:t xml:space="preserve">12  </w:t>
      </w:r>
      <w:r>
        <w:rPr>
          <w:color w:val="10131A"/>
          <w:sz w:val="28"/>
        </w:rPr>
        <w:t>Problemas encontrados e melhorias futuras</w:t>
      </w:r>
    </w:p>
    <w:p>
      <w:r>
        <w:rPr>
          <w:i/>
          <w:color w:val="767B8A"/>
          <w:sz w:val="19"/>
        </w:rPr>
        <w:t>Apresenta: Jefferson</w:t>
      </w:r>
      <w:r>
        <w:rPr>
          <w:i/>
          <w:color w:val="0F8F63"/>
          <w:sz w:val="19"/>
        </w:rPr>
        <w:t xml:space="preserve">   ·   pronto</w:t>
      </w:r>
    </w:p>
    <w:p>
      <w:r>
        <w:t>Último item explícito do slide 32. Limitações: peso amostral V1028 ainda não aplicado; regra de informalidade pendente de validação formal; nulo real nas 2 features mais fortes. Próximos passos: rodar modelagem.py, SHAP por gênero/raça, dashboard Streamlit (RF-08).</w:t>
      </w:r>
    </w:p>
    <w:p/>
    <w:p>
      <w:pPr>
        <w:pStyle w:val="Heading1"/>
      </w:pPr>
      <w:r>
        <w:rPr>
          <w:color w:val="164A90"/>
          <w:sz w:val="40"/>
        </w:rPr>
        <w:t>Principais entregas do professor — onde cada uma está (slides 24-31)</w:t>
      </w:r>
    </w:p>
    <w:p>
      <w:r>
        <w:t>Essas 8 entregas não viram slide por slide — são os anexos/documentos que sustentam os slides 06 a 11 acima.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9"/>
              </w:rPr>
              <w:t>Entrega (slide do professor)</w:t>
            </w:r>
          </w:p>
        </w:tc>
        <w:tc>
          <w:tcPr>
            <w:tcW w:type="dxa" w:w="4873"/>
          </w:tcPr>
          <w:p>
            <w:r>
              <w:rPr>
                <w:b/>
                <w:sz w:val="19"/>
              </w:rPr>
              <w:t>Onde está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1. Dataset final para modelagem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dados/gold/dados_gold.parquet — pronto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2. Código de treinamento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src/modelagem/modelagem.py — falta implementar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3. Relatório de avaliação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nova seção em dashboard/censo_informalidade.html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4. Matriz de comparação de modelos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slide 10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5. Gráficos e visualizações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dentro do relatório + slide 10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6. Pipeline de inferência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opcional — fora de escopo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7. Documentação técnica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docs/05-plano-de-modelagem.md — pronto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8. Plano de implantação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opcional — fora de escopo</w:t>
            </w:r>
          </w:p>
        </w:tc>
      </w:tr>
    </w:tbl>
    <w:p/>
    <w:p>
      <w:pPr>
        <w:pStyle w:val="Heading1"/>
      </w:pPr>
      <w:r>
        <w:rPr>
          <w:color w:val="164A90"/>
          <w:sz w:val="40"/>
        </w:rPr>
        <w:t>O que falta antes do dia 15/09</w:t>
      </w:r>
    </w:p>
    <w:p>
      <w:pPr>
        <w:pStyle w:val="ListBullet"/>
        <w:spacing w:after="80"/>
      </w:pPr>
      <w:r>
        <w:rPr>
          <w:b/>
        </w:rPr>
        <w:t xml:space="preserve">Implementar </w:t>
      </w:r>
      <w:r>
        <w:t>src/modelagem/modelagem.py seguindo docs/05-plano-de-modelagem.md</w:t>
      </w:r>
    </w:p>
    <w:p>
      <w:pPr>
        <w:pStyle w:val="ListBullet"/>
        <w:spacing w:after="80"/>
      </w:pPr>
      <w:r>
        <w:rPr>
          <w:b/>
        </w:rPr>
        <w:t xml:space="preserve">Gerar </w:t>
      </w:r>
      <w:r>
        <w:t>o relatório de avaliação (matriz de comparação + gráficos)</w:t>
      </w:r>
    </w:p>
    <w:p>
      <w:pPr>
        <w:pStyle w:val="ListBullet"/>
        <w:spacing w:after="80"/>
      </w:pPr>
      <w:r>
        <w:rPr>
          <w:b/>
        </w:rPr>
        <w:t xml:space="preserve">Preencher </w:t>
      </w:r>
      <w:r>
        <w:t>o slide 10 (resultados reais) e completar o slide 11 (overfitting, generalização, SHAP)</w:t>
      </w:r>
    </w:p>
    <w:p>
      <w:pPr>
        <w:pStyle w:val="ListBullet"/>
        <w:spacing w:after="80"/>
      </w:pPr>
      <w:r>
        <w:rPr>
          <w:b/>
        </w:rPr>
        <w:t xml:space="preserve">Ensaiar </w:t>
      </w:r>
      <w:r>
        <w:t>a apresentação com os 3 integrantes, cronometrando cada bloco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3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