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55.png" ContentType="image/png"/>
  <Override PartName="/word/media/rId56.png" ContentType="image/png"/>
  <Override PartName="/word/media/rId62.png" ContentType="image/png"/>
  <Override PartName="/word/media/rId63.png" ContentType="image/png"/>
  <Override PartName="/word/media/rId69.png" ContentType="image/png"/>
  <Override PartName="/word/media/rId25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TESTE_RECEITA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Santiago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este-receita_rj"/>
      <w:bookmarkEnd w:id="21"/>
      <w:r>
        <w:t xml:space="preserve">TESTE RECEITA_RJ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autolayer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3.3.3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0.2.4</w:t>
      </w:r>
      <w:r>
        <w:br w:type="textWrapping"/>
      </w:r>
      <w:r>
        <w:rPr>
          <w:rStyle w:val="VerbatimChar"/>
        </w:rPr>
        <w:t xml:space="preserve">## v tidyr   0.8.0     v dplyr   0.7.4</w:t>
      </w:r>
      <w:r>
        <w:br w:type="textWrapping"/>
      </w:r>
      <w:r>
        <w:rPr>
          <w:rStyle w:val="VerbatimChar"/>
        </w:rPr>
        <w:t xml:space="preserve">## v readr   1.1.1     v stringr 1.3.1</w:t>
      </w:r>
      <w:r>
        <w:br w:type="textWrapping"/>
      </w:r>
      <w:r>
        <w:rPr>
          <w:rStyle w:val="VerbatimChar"/>
        </w:rPr>
        <w:t xml:space="preserve">## v tibble  1.4.2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lubridate::as.difftime() masks base::as.difftime()</w:t>
      </w:r>
      <w:r>
        <w:br w:type="textWrapping"/>
      </w:r>
      <w:r>
        <w:rPr>
          <w:rStyle w:val="VerbatimChar"/>
        </w:rPr>
        <w:t xml:space="preserve">## x lubridate::date()        masks base::date()</w:t>
      </w:r>
      <w:r>
        <w:br w:type="textWrapping"/>
      </w:r>
      <w:r>
        <w:rPr>
          <w:rStyle w:val="VerbatimChar"/>
        </w:rPr>
        <w:t xml:space="preserve">## x dplyr::filter()          masks stats::filter()</w:t>
      </w:r>
      <w:r>
        <w:br w:type="textWrapping"/>
      </w:r>
      <w:r>
        <w:rPr>
          <w:rStyle w:val="VerbatimChar"/>
        </w:rPr>
        <w:t xml:space="preserve">## x dplyr::first()           masks xts::first()</w:t>
      </w:r>
      <w:r>
        <w:br w:type="textWrapping"/>
      </w:r>
      <w:r>
        <w:rPr>
          <w:rStyle w:val="VerbatimChar"/>
        </w:rPr>
        <w:t xml:space="preserve">## x lubridate::intersect()   masks base::intersect()</w:t>
      </w:r>
      <w:r>
        <w:br w:type="textWrapping"/>
      </w:r>
      <w:r>
        <w:rPr>
          <w:rStyle w:val="VerbatimChar"/>
        </w:rPr>
        <w:t xml:space="preserve">## x dplyr::lag()             masks stats::lag()</w:t>
      </w:r>
      <w:r>
        <w:br w:type="textWrapping"/>
      </w:r>
      <w:r>
        <w:rPr>
          <w:rStyle w:val="VerbatimChar"/>
        </w:rPr>
        <w:t xml:space="preserve">## x dplyr::last()            masks xts::last()</w:t>
      </w:r>
      <w:r>
        <w:br w:type="textWrapping"/>
      </w:r>
      <w:r>
        <w:rPr>
          <w:rStyle w:val="VerbatimChar"/>
        </w:rPr>
        <w:t xml:space="preserve">## x lubridate::setdiff()     masks base::setdiff()</w:t>
      </w:r>
      <w:r>
        <w:br w:type="textWrapping"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(TSstudio)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'package:PerformanceAnalytics':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"C:/Users/julia/Documents"</w:t>
      </w:r>
    </w:p>
    <w:p>
      <w:pPr>
        <w:pStyle w:val="Heading2"/>
      </w:pPr>
      <w:bookmarkStart w:id="22" w:name="importando-do-excel-os-dados-mensais-de-receita-bruta-do-estado-do-rio-de-janeiro"/>
      <w:bookmarkEnd w:id="22"/>
      <w:r>
        <w:t xml:space="preserve">Importando do Excel os dados mensais de receita bruta do Estado do Rio de Janeiro:</w:t>
      </w:r>
    </w:p>
    <w:p>
      <w:pPr>
        <w:pStyle w:val="SourceCode"/>
      </w:pPr>
      <w:r>
        <w:rPr>
          <w:rStyle w:val="NormalTok"/>
        </w:rPr>
        <w:t xml:space="preserve">RECEITA_RJ_R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"~/UFF MESTRADO/4º SEMESTRE 2018.1/Regressão/RECEITA_RJ_R.xlsx"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(RECEITA_RJ_R)</w:t>
      </w:r>
    </w:p>
    <w:p>
      <w:pPr>
        <w:pStyle w:val="Heading2"/>
      </w:pPr>
      <w:bookmarkStart w:id="23" w:name="avisar-ao-r-que-se-trata-de-uma-sarie-de-tempo-com-frequancia-mensal-e-inacio-em-jan2001"/>
      <w:bookmarkEnd w:id="23"/>
      <w:r>
        <w:t xml:space="preserve">Avisar ao R que se trata de uma sÃ©rie de tempo com frequÃªncia mensal e inÃ?cio em jan/2001:</w:t>
      </w:r>
    </w:p>
    <w:p>
      <w:pPr>
        <w:pStyle w:val="SourceCode"/>
      </w:pPr>
      <w:r>
        <w:rPr>
          <w:rStyle w:val="NormalTok"/>
        </w:rPr>
        <w:t xml:space="preserve">serie_receita&lt;-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(RECEITA_RJ_R,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visualizando-os-dados-ao-longo-do-tempo"/>
      <w:bookmarkEnd w:id="24"/>
      <w:r>
        <w:t xml:space="preserve">Visualizando os dados ao longo do tempo: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(serie_receita)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(serie_receita,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'Comportamento dados'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'MÃªs/ano'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observando-a-plotagem-dos-dados-a-serie-parece-ser-nao-estacionaria-pois-nao-apresenta-uma-regularidade-ao-longo-do-tempo."/>
      <w:bookmarkEnd w:id="27"/>
      <w:r>
        <w:t xml:space="preserve">Observando a plotagem dos dados, a série parece ser não estacionária, pois não apresenta uma regularidade ao longo do tempo.</w:t>
      </w:r>
    </w:p>
    <w:p>
      <w:pPr>
        <w:pStyle w:val="Heading2"/>
      </w:pPr>
      <w:bookmarkStart w:id="28" w:name="estatastica-basica"/>
      <w:bookmarkEnd w:id="28"/>
      <w:r>
        <w:t xml:space="preserve">EstatÃ?stica bÃ¡sica: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(serie_receita) </w:t>
      </w:r>
    </w:p>
    <w:p>
      <w:pPr>
        <w:pStyle w:val="SourceCode"/>
      </w:pPr>
      <w:r>
        <w:rPr>
          <w:rStyle w:val="VerbatimChar"/>
        </w:rPr>
        <w:t xml:space="preserve">##  RECEITA_RJ_EM_MILHOES</w:t>
      </w:r>
      <w:r>
        <w:br w:type="textWrapping"/>
      </w:r>
      <w:r>
        <w:rPr>
          <w:rStyle w:val="VerbatimChar"/>
        </w:rPr>
        <w:t xml:space="preserve">##  Min.   : 1239        </w:t>
      </w:r>
      <w:r>
        <w:br w:type="textWrapping"/>
      </w:r>
      <w:r>
        <w:rPr>
          <w:rStyle w:val="VerbatimChar"/>
        </w:rPr>
        <w:t xml:space="preserve">##  1st Qu.: 2457        </w:t>
      </w:r>
      <w:r>
        <w:br w:type="textWrapping"/>
      </w:r>
      <w:r>
        <w:rPr>
          <w:rStyle w:val="VerbatimChar"/>
        </w:rPr>
        <w:t xml:space="preserve">##  Median : 3678        </w:t>
      </w:r>
      <w:r>
        <w:br w:type="textWrapping"/>
      </w:r>
      <w:r>
        <w:rPr>
          <w:rStyle w:val="VerbatimChar"/>
        </w:rPr>
        <w:t xml:space="preserve">##  Mean   : 3799        </w:t>
      </w:r>
      <w:r>
        <w:br w:type="textWrapping"/>
      </w:r>
      <w:r>
        <w:rPr>
          <w:rStyle w:val="VerbatimChar"/>
        </w:rPr>
        <w:t xml:space="preserve">##  3rd Qu.: 4836        </w:t>
      </w:r>
      <w:r>
        <w:br w:type="textWrapping"/>
      </w:r>
      <w:r>
        <w:rPr>
          <w:rStyle w:val="VerbatimChar"/>
        </w:rPr>
        <w:t xml:space="preserve">##  Max.   :10493</w:t>
      </w:r>
    </w:p>
    <w:p>
      <w:pPr>
        <w:pStyle w:val="Heading2"/>
      </w:pPr>
      <w:bookmarkStart w:id="29" w:name="a-proximidade-dos-valores-de-madia-e-mediana-sugere-uma-simetria-da-distribuiaao-dos-dados."/>
      <w:bookmarkEnd w:id="29"/>
      <w:r>
        <w:t xml:space="preserve">A proximidade dos valores de mÃ©dia e mediana sugere uma simetria da distribuiÃ§Ã£o dos dados.</w:t>
      </w:r>
    </w:p>
    <w:p>
      <w:pPr>
        <w:pStyle w:val="Heading2"/>
      </w:pPr>
      <w:bookmarkStart w:id="30" w:name="histograma"/>
      <w:bookmarkEnd w:id="30"/>
      <w:r>
        <w:t xml:space="preserve">HISTOGRAMA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(serie_receita)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ssimetria"/>
      <w:bookmarkEnd w:id="32"/>
      <w:r>
        <w:t xml:space="preserve">ASSIMETRIA</w:t>
      </w:r>
    </w:p>
    <w:p>
      <w:pPr>
        <w:pStyle w:val="Heading2"/>
      </w:pPr>
      <w:bookmarkStart w:id="33" w:name="andice-de-assimetria-skewness.-se-ia-015-a-distribuiaao-dos-dados-a-aproximadamente-simatrica.-se-015ia1-a-distribuiaao-a-moderadamente-assimatrica.-se-ia1-a-distribuiaao-a-altamente-assimatrica."/>
      <w:bookmarkEnd w:id="33"/>
      <w:r>
        <w:t xml:space="preserve">Ãndice de assimetria (skewness). Se |Ia|&lt;= 0,15, a distribuiÃ§Ã£o dos dados Ã©, aproximadamente, simÃ©trica. Se 0,15&lt;|Ia|&lt;=1, a distribuiÃ§Ã£o Ã© moderadamente assimÃ©trica. Se |Ia|&gt;1, a distribuiÃ§Ã£o Ã© altamente assimÃ©trica.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(serie_receita)</w:t>
      </w:r>
    </w:p>
    <w:p>
      <w:pPr>
        <w:pStyle w:val="SourceCode"/>
      </w:pPr>
      <w:r>
        <w:rPr>
          <w:rStyle w:val="VerbatimChar"/>
        </w:rPr>
        <w:t xml:space="preserve">## RECEITA_RJ_EM_MILHOES </w:t>
      </w:r>
      <w:r>
        <w:br w:type="textWrapping"/>
      </w:r>
      <w:r>
        <w:rPr>
          <w:rStyle w:val="VerbatimChar"/>
        </w:rPr>
        <w:t xml:space="preserve">##             0.7381396</w:t>
      </w:r>
    </w:p>
    <w:p>
      <w:pPr>
        <w:pStyle w:val="Heading2"/>
      </w:pPr>
      <w:bookmarkStart w:id="34" w:name="ia07381-015ia1-o-que-sugere-que-a-distribuiaao-de-receita_rj-a-moderadamente-assimatrica."/>
      <w:bookmarkEnd w:id="34"/>
      <w:r>
        <w:t xml:space="preserve">|Ia|=0,7381 (0,15&lt;|Ia|&lt;=1), o que sugere que a distribuiÃ§Ã£o de Receita_RJ Ã© moderadamente assimÃ©trica.</w:t>
      </w:r>
    </w:p>
    <w:p>
      <w:pPr>
        <w:pStyle w:val="Heading2"/>
      </w:pPr>
      <w:bookmarkStart w:id="35" w:name="curtose"/>
      <w:bookmarkEnd w:id="35"/>
      <w:r>
        <w:t xml:space="preserve">CURTOSE</w:t>
      </w:r>
    </w:p>
    <w:p>
      <w:pPr>
        <w:pStyle w:val="Heading2"/>
      </w:pPr>
      <w:bookmarkStart w:id="36" w:name="curtose-ic-tambam-a-uma-medida-de-assimetria.-se-ic-0263-a-distribuiaao-a-mesocartica.-se-ic-0263-a-distribuiaao-a-leptocartica.-se-ic0263-a-distribuiaao-a-platicartica."/>
      <w:bookmarkEnd w:id="36"/>
      <w:r>
        <w:t xml:space="preserve">Curtose (Ic) tambÃ©m Ã© uma medida de assimetria. Se Ic = 0,263, a distribuiÃ§Ã£o Ã© mesocÃºrtica. Se Ic &lt; 0,263, a distribuiÃ§Ã£o Ã© leptocÃºrtica. Se Ic&gt;0,263, a distribuiÃ§Ã£o Ã© platicÃºrtica.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(serie_receita)</w:t>
      </w:r>
    </w:p>
    <w:p>
      <w:pPr>
        <w:pStyle w:val="SourceCode"/>
      </w:pPr>
      <w:r>
        <w:rPr>
          <w:rStyle w:val="VerbatimChar"/>
        </w:rPr>
        <w:t xml:space="preserve">## RECEITA_RJ_EM_MILHOES </w:t>
      </w:r>
      <w:r>
        <w:br w:type="textWrapping"/>
      </w:r>
      <w:r>
        <w:rPr>
          <w:rStyle w:val="VerbatimChar"/>
        </w:rPr>
        <w:t xml:space="preserve">##              3.582738</w:t>
      </w:r>
    </w:p>
    <w:p>
      <w:pPr>
        <w:pStyle w:val="Heading2"/>
      </w:pPr>
      <w:bookmarkStart w:id="37" w:name="ic-358-0263-o-que-sugere-que-a-distribuiaao-a-platicartica-com-curva-mais-achatada."/>
      <w:bookmarkEnd w:id="37"/>
      <w:r>
        <w:t xml:space="preserve">Ic = 3,58 (&gt;0,263), o que sugere que a distribuiÃ§Ã£o Ã© platicÃºrtica (com curva mais achatada).</w:t>
      </w:r>
    </w:p>
    <w:p>
      <w:pPr>
        <w:pStyle w:val="Heading2"/>
      </w:pPr>
      <w:bookmarkStart w:id="38" w:name="correlograma"/>
      <w:bookmarkEnd w:id="38"/>
      <w:r>
        <w:t xml:space="preserve">CORRELOGRAMA</w:t>
      </w:r>
    </w:p>
    <w:p>
      <w:pPr>
        <w:pStyle w:val="Heading2"/>
      </w:pPr>
      <w:bookmarkStart w:id="39" w:name="o-correlograma-a-o-grafico-utilizado-em-saries-temporais-para-traaar-as-autocorrelaaaes-tambam-chamadas-em-inglas-de-acf-autocorrelation-function-em-diversas-defasagens.-a-analise-desse-grafico-permite-entender-se-a-sarie-a-aleataria-ou-possui-alguma-tendancia-ou-sazonalidade."/>
      <w:bookmarkEnd w:id="39"/>
      <w:r>
        <w:t xml:space="preserve">O correlograma Ã© o grÃ¡fico utilizado em sÃ©ries temporais para traÃ§ar as autocorrelaÃ§Ãµes (tambÃ©m chamadas em inglÃªs de ACF = autocorrelation function) em diversas defasagens. A anÃ¡lise desse grÃ¡fico permite entender se a sÃ©rie Ã© aleatÃ³ria ou possui alguma tendÃªncia ou sazonalidade.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(serie_receita)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no-grafico-o-eixo-vertical-indica-a-autocorrelaaao-e-o-horizontal-a-defasagem.-a-linha-tracejada-azul-indica-onde-a-significativamente-diferente-de-zero.-como-a-possavel-ver-na-imagema-maior-parte-dos-valores-acf-estao-fora-do-limite-da-linha-tracejada-azul-ou-seja-autocorrelaaao-diferente-de-zero-indicando-que-a-sarie-nao-a-aleataria-e-que-pode-haver-sazonalidade."/>
      <w:bookmarkEnd w:id="41"/>
      <w:r>
        <w:t xml:space="preserve">No grÃ¡fico, o eixo vertical indica a autocorrelaÃ§Ã£o e o horizontal a defasagem. A linha tracejada azul indica onde Ã© significativamente diferente de zero. Como Ã© possÃ?vel ver na imagem,a maior parte dos valores ACF estÃ£o fora do limite da linha tracejada azul, Ou seja, autocorrelaÃ§Ã£o diferente de zero, indicando que a sÃ©rie nÃ£o Ã© aleatÃ³ria e que pode haver sazonalidade.</w:t>
      </w:r>
    </w:p>
    <w:p>
      <w:pPr>
        <w:pStyle w:val="Heading2"/>
      </w:pPr>
      <w:bookmarkStart w:id="42" w:name="de-acordo-com-a-funcao-de-autocovariancia-a-serie-e-integrada-ou-seja-nao-estacionaria."/>
      <w:bookmarkEnd w:id="42"/>
      <w:r>
        <w:t xml:space="preserve">De acordo com a função de autocovariância, a série é integrada, ou seja, não estacionária.</w:t>
      </w:r>
    </w:p>
    <w:p>
      <w:pPr>
        <w:pStyle w:val="Heading2"/>
      </w:pPr>
      <w:bookmarkStart w:id="43" w:name="estacionaridade"/>
      <w:bookmarkEnd w:id="43"/>
      <w:r>
        <w:t xml:space="preserve">ESTACIONARIDADE</w:t>
      </w:r>
    </w:p>
    <w:p>
      <w:pPr>
        <w:pStyle w:val="Heading2"/>
      </w:pPr>
      <w:bookmarkStart w:id="44" w:name="augmented-dickey-fuller-adf"/>
      <w:bookmarkEnd w:id="44"/>
      <w:r>
        <w:t xml:space="preserve">1. Augmented Dickey-Fuller (ADF)</w:t>
      </w:r>
    </w:p>
    <w:p>
      <w:pPr>
        <w:pStyle w:val="Heading2"/>
      </w:pPr>
      <w:bookmarkStart w:id="45" w:name="h0-tem-raiz-unitaria-nao-a-estacionaria"/>
      <w:bookmarkEnd w:id="45"/>
      <w:r>
        <w:t xml:space="preserve">H0 : tem raiz unitÃ¡ria (nÃ£o Ã© estacionÃ¡ria)</w:t>
      </w:r>
    </w:p>
    <w:p>
      <w:pPr>
        <w:pStyle w:val="Heading2"/>
      </w:pPr>
      <w:bookmarkStart w:id="46" w:name="h1-nao-tem-raiz-unitaria-a-estacionaria"/>
      <w:bookmarkEnd w:id="46"/>
      <w:r>
        <w:t xml:space="preserve">H1 : nÃ£o tem raiz unitÃ¡ria (Ã© estacionÃ¡ria)</w:t>
      </w:r>
    </w:p>
    <w:p>
      <w:pPr>
        <w:pStyle w:val="Heading2"/>
      </w:pPr>
      <w:bookmarkStart w:id="47" w:name="assim-se-o-p-valor-for-menor-do-que-5-p005-entao-rejeita-se-a-nao-estacionariedade.-ja-se-p005-aceita-se-a-nao-estacionariedade."/>
      <w:bookmarkEnd w:id="47"/>
      <w:r>
        <w:t xml:space="preserve">Assim, se o p-valor for menor do que 5%, p&lt;0,05, entÃ£o rejeita-se a nÃ£o-estacionariedade. JÃ¡ se p&gt;0,05, aceita-se a nÃ£o-estacionariedade.</w:t>
      </w:r>
    </w:p>
    <w:p>
      <w:pPr>
        <w:pStyle w:val="Heading2"/>
      </w:pPr>
      <w:bookmarkStart w:id="48" w:name="kwiatkowski-phillips-schmidt-and-shin-1992-propuseram-um-teste-para-identificacao-da-tendencia-eou-nivel-estacionario."/>
      <w:bookmarkEnd w:id="48"/>
      <w:r>
        <w:t xml:space="preserve">Kwiatkowski, Phillips, Schmidt and Shin (1992) propuseram um teste para identificação da tendência e/ou nível estacionário.</w:t>
      </w:r>
    </w:p>
    <w:p>
      <w:pPr>
        <w:pStyle w:val="Heading2"/>
      </w:pPr>
      <w:bookmarkStart w:id="49" w:name="temos-entao"/>
      <w:bookmarkEnd w:id="49"/>
      <w:r>
        <w:t xml:space="preserve">Temos então:</w:t>
      </w:r>
    </w:p>
    <w:p>
      <w:pPr>
        <w:pStyle w:val="Heading2"/>
      </w:pPr>
      <w:bookmarkStart w:id="50" w:name="h0-estacionaria"/>
      <w:bookmarkEnd w:id="50"/>
      <w:r>
        <w:t xml:space="preserve">H0 : estacionária</w:t>
      </w:r>
    </w:p>
    <w:p>
      <w:pPr>
        <w:pStyle w:val="Heading2"/>
      </w:pPr>
      <w:bookmarkStart w:id="51" w:name="ha-nao-estacionaria"/>
      <w:bookmarkEnd w:id="51"/>
      <w:r>
        <w:t xml:space="preserve">HA : não estacionária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(serie_receita)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serie_receita</w:t>
      </w:r>
      <w:r>
        <w:br w:type="textWrapping"/>
      </w:r>
      <w:r>
        <w:rPr>
          <w:rStyle w:val="VerbatimChar"/>
        </w:rPr>
        <w:t xml:space="preserve">## Dickey-Fuller = -2.3543, Lag order = 5, p-value = 0.4276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(serie_receita)</w:t>
      </w:r>
    </w:p>
    <w:p>
      <w:pPr>
        <w:pStyle w:val="SourceCode"/>
      </w:pPr>
      <w:r>
        <w:rPr>
          <w:rStyle w:val="VerbatimChar"/>
        </w:rPr>
        <w:t xml:space="preserve">## Warning in kpss.test(serie_receita):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serie_receita</w:t>
      </w:r>
      <w:r>
        <w:br w:type="textWrapping"/>
      </w:r>
      <w:r>
        <w:rPr>
          <w:rStyle w:val="VerbatimChar"/>
        </w:rPr>
        <w:t xml:space="preserve">## KPSS Level = 4.4723, Truncation lag parameter = 3, p-value = 0.01</w:t>
      </w:r>
    </w:p>
    <w:p>
      <w:pPr>
        <w:pStyle w:val="Heading2"/>
      </w:pPr>
      <w:bookmarkStart w:id="52" w:name="de-acordo-com-o-teste-adf-a-serie-e-nao-estacionaria-pois-o-p-valor-e-alto-005-logo-aceita-se-a-hipotese-nula-de-que-a-serie-e-nao-estacionaria.-e-o-teste-kpss-corrobora-isso-uma-vez-que-o-p-valor-e-baixo-005-logo-aceita-se-a-hipotese-alternativa-de-nao-estacionaridade-da-serie."/>
      <w:bookmarkEnd w:id="52"/>
      <w:r>
        <w:t xml:space="preserve">De acordo com o teste ADF, a série é não estacionária, pois o p-valor é alto (&gt;0,05), logo, aceita-se a hipótese nula de que a série é não estacionária. E o teste KPSS corrobora isso, uma vez que o p-valor é baixo (&lt;0,05), logo aceita-se a hipótese alternativa de não estacionaridade da série.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Warning: package 'fpp'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(serie_receita)</w:t>
      </w:r>
      <w:r>
        <w:br w:type="textWrapping"/>
      </w:r>
      <w:r>
        <w:rPr>
          <w:rStyle w:val="NormalTok"/>
        </w:rPr>
        <w:t xml:space="preserve">modelo</w:t>
      </w:r>
    </w:p>
    <w:p>
      <w:pPr>
        <w:pStyle w:val="SourceCode"/>
      </w:pPr>
      <w:r>
        <w:rPr>
          <w:rStyle w:val="VerbatimChar"/>
        </w:rPr>
        <w:t xml:space="preserve">## Series: serie_receita </w:t>
      </w:r>
      <w:r>
        <w:br w:type="textWrapping"/>
      </w:r>
      <w:r>
        <w:rPr>
          <w:rStyle w:val="VerbatimChar"/>
        </w:rPr>
        <w:t xml:space="preserve">## ARIMA(0,1,1)(0,0,2)[12]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sma1    sma2    drift</w:t>
      </w:r>
      <w:r>
        <w:br w:type="textWrapping"/>
      </w:r>
      <w:r>
        <w:rPr>
          <w:rStyle w:val="VerbatimChar"/>
        </w:rPr>
        <w:t xml:space="preserve">##       -0.8455  0.2683  0.2210  22.5468</w:t>
      </w:r>
      <w:r>
        <w:br w:type="textWrapping"/>
      </w:r>
      <w:r>
        <w:rPr>
          <w:rStyle w:val="VerbatimChar"/>
        </w:rPr>
        <w:t xml:space="preserve">## s.e.   0.0380  0.0796  0.0838  13.7891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737143:  log likelihood=-1658.83</w:t>
      </w:r>
      <w:r>
        <w:br w:type="textWrapping"/>
      </w:r>
      <w:r>
        <w:rPr>
          <w:rStyle w:val="VerbatimChar"/>
        </w:rPr>
        <w:t xml:space="preserve">## AIC=3327.66   AICc=3327.97   BIC=3344.23</w:t>
      </w:r>
    </w:p>
    <w:p>
      <w:pPr>
        <w:pStyle w:val="Heading2"/>
      </w:pPr>
      <w:bookmarkStart w:id="53" w:name="aplicando-se-a-funcao-autoarima-obtem-se-um-arima-011."/>
      <w:bookmarkEnd w:id="53"/>
      <w:r>
        <w:t xml:space="preserve">Aplicando-se a função autoarima, obtém-se um arima (0,1,1).</w:t>
      </w:r>
    </w:p>
    <w:p>
      <w:pPr>
        <w:pStyle w:val="Heading2"/>
      </w:pPr>
      <w:bookmarkStart w:id="54" w:name="como-a-serie-e-nao-estacionaria-efetua-se-a-diferenciacao-da-mesma."/>
      <w:bookmarkEnd w:id="54"/>
      <w:r>
        <w:t xml:space="preserve">Como a série é não estacionária, efetua-se a diferenciação da mesma.</w:t>
      </w:r>
    </w:p>
    <w:p>
      <w:pPr>
        <w:pStyle w:val="SourceCode"/>
      </w:pPr>
      <w:r>
        <w:rPr>
          <w:rStyle w:val="NormalTok"/>
        </w:rPr>
        <w:t xml:space="preserve">dados_ts.diff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(serie_receita)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(dados_ts.diff)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(dados_ts.diff)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(dados_ts.diff)</w:t>
      </w:r>
    </w:p>
    <w:p>
      <w:pPr>
        <w:pStyle w:val="SourceCode"/>
      </w:pPr>
      <w:r>
        <w:rPr>
          <w:rStyle w:val="VerbatimChar"/>
        </w:rPr>
        <w:t xml:space="preserve">## Warning in adf.test(dados_ts.diff):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dados_ts.diff</w:t>
      </w:r>
      <w:r>
        <w:br w:type="textWrapping"/>
      </w:r>
      <w:r>
        <w:rPr>
          <w:rStyle w:val="VerbatimChar"/>
        </w:rPr>
        <w:t xml:space="preserve">## Dickey-Fuller = -10.593, Lag order = 5,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(dados_ts.diff)</w:t>
      </w:r>
    </w:p>
    <w:p>
      <w:pPr>
        <w:pStyle w:val="SourceCode"/>
      </w:pPr>
      <w:r>
        <w:rPr>
          <w:rStyle w:val="VerbatimChar"/>
        </w:rPr>
        <w:t xml:space="preserve">## Warning in kpss.test(dados_ts.diff):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dados_ts.diff</w:t>
      </w:r>
      <w:r>
        <w:br w:type="textWrapping"/>
      </w:r>
      <w:r>
        <w:rPr>
          <w:rStyle w:val="VerbatimChar"/>
        </w:rPr>
        <w:t xml:space="preserve">## KPSS Level = 0.029726, Truncation lag parameter = 3, p-value = 0.1</w:t>
      </w:r>
    </w:p>
    <w:p>
      <w:pPr>
        <w:pStyle w:val="Heading2"/>
      </w:pPr>
      <w:bookmarkStart w:id="57" w:name="observando-a-plotagem-da-serie-em-primeira-diferenca-a-mesma-parece-ser-estacionaria-pois-aparenta-um-ruido."/>
      <w:bookmarkEnd w:id="57"/>
      <w:r>
        <w:t xml:space="preserve">Observando a plotagem da série em primeira diferença, a mesma parece ser estacionária, pois aparenta um ruído.</w:t>
      </w:r>
    </w:p>
    <w:p>
      <w:pPr>
        <w:pStyle w:val="Heading2"/>
      </w:pPr>
      <w:bookmarkStart w:id="58" w:name="de-acordo-com-o-teste-adf-a-serie-e-estacionaria-pois-o-p-valor-e-baixo-005-logo-rejeita-se-a-hipotese-nula-de-que-a-serie-e-nao-estacionaria.-e-o-teste-kpss-corrobora-isso-uma-vez-que-o-p-valor-e-01-005-logo-aceita-se-a-hipotese-nula-de-estacionaridade-da-serie.-conforme-indicado-pelo-resultado-do-autoarima."/>
      <w:bookmarkEnd w:id="58"/>
      <w:r>
        <w:t xml:space="preserve">De acordo com o teste ADF, a série é estacionária, pois o p-valor é baixo (&lt;0,05), logo, rejeita-se a hipótese nula de que a série é não estacionária. E o teste KPSS corrobora isso, uma vez que o p-valor é 0,1 (&gt;0,05), logo aceita-se a hipótese nula de estacionaridade da série. Conforme indicado pelo resultado do autoarima.</w:t>
      </w:r>
    </w:p>
    <w:p>
      <w:pPr>
        <w:pStyle w:val="Heading2"/>
      </w:pPr>
      <w:bookmarkStart w:id="59" w:name="testando-um-modelo-adjacente"/>
      <w:bookmarkEnd w:id="59"/>
      <w:r>
        <w:t xml:space="preserve">Testando um modelo adjacente</w:t>
      </w:r>
    </w:p>
    <w:p>
      <w:pPr>
        <w:pStyle w:val="SourceCode"/>
      </w:pPr>
      <w:r>
        <w:rPr>
          <w:rStyle w:val="NormalTok"/>
        </w:rPr>
        <w:t xml:space="preserve">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(serie_receita,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adj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serie_receita, order = c(0, 0, 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ma2  intercept</w:t>
      </w:r>
      <w:r>
        <w:br w:type="textWrapping"/>
      </w:r>
      <w:r>
        <w:rPr>
          <w:rStyle w:val="VerbatimChar"/>
        </w:rPr>
        <w:t xml:space="preserve">##       0.6126  0.2666  3806.9441</w:t>
      </w:r>
      <w:r>
        <w:br w:type="textWrapping"/>
      </w:r>
      <w:r>
        <w:rPr>
          <w:rStyle w:val="VerbatimChar"/>
        </w:rPr>
        <w:t xml:space="preserve">## s.e.  0.0760  0.0546   167.4304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1628989:  log likelihood = -1748.62,  aic = 3505.25</w:t>
      </w:r>
    </w:p>
    <w:p>
      <w:pPr>
        <w:pStyle w:val="Heading2"/>
      </w:pPr>
      <w:bookmarkStart w:id="60" w:name="ao-testar-um-modelo-adjacente-de-arrima-percebe-se-que-este-obteve-um-pior-resultado.-portanto-usarei-o-modelo-sugerido-pelo-autorima-011."/>
      <w:bookmarkEnd w:id="60"/>
      <w:r>
        <w:t xml:space="preserve">Ao testar um modelo adjacente de arrima, percebe-se que este obteve um pior resultado. Portanto, usarei o modelo sugerido pelo autorima (0,1,1).</w:t>
      </w:r>
    </w:p>
    <w:p>
      <w:pPr>
        <w:pStyle w:val="Heading2"/>
      </w:pPr>
      <w:bookmarkStart w:id="61" w:name="residuos"/>
      <w:bookmarkEnd w:id="61"/>
      <w:r>
        <w:t xml:space="preserve">RESÍDUOS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observando-o-histograma-dos-residuos-os-mesmos-parecem-ter-alguma-discrepancia-nas-caldas-da-distribuicao-sugerindo-a-nao-normalidade-da-serie.-e-olhando-para-o-resultando-do-qqplot-percebe-se-que-os-pontos-seguem-a-linha-mas-ha-maior-discrepancia-nas-caldas-da-distribuicao-o-que-corrobora-pra-que-a-serie-nao-tenha-distribuicao-normal."/>
      <w:bookmarkEnd w:id="64"/>
      <w:r>
        <w:t xml:space="preserve">Observando o histograma dos resíduos, os mesmos parecem ter alguma discrepância nas caldas da distribuição, sugerindo a não normalidade da série. E olhando para o resultando do qqplot, percebe-se que os pontos seguem a linha, mas há maior discrepância nas caldas da distribuição, o que corrobora pra que a série não tenha distribuição normal.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Jarque Bera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X-squared = 405.86, df = 2, p-value &lt; 2.2e-16</w:t>
      </w:r>
    </w:p>
    <w:p>
      <w:pPr>
        <w:pStyle w:val="Heading2"/>
      </w:pPr>
      <w:bookmarkStart w:id="65" w:name="o-teste-de-jarque-bera-tem-como-hipatese-nula-a-normalidade.-assim-se-o-p-valor-for-menor-do-que-5-p005-entao-rejeita-se-a-normalidade.-ja-se-p005-aceita-se-a-normalidade."/>
      <w:bookmarkEnd w:id="65"/>
      <w:r>
        <w:t xml:space="preserve">O teste de Jarque-Bera tem como hipÃ³tese nula a normalidade. Assim, se o p-valor for menor do que 5%, p&lt;0,05, entÃ£o rejeita-se a normalidade. JÃ¡ se p&gt;0,05, aceita-se a normalidade.</w:t>
      </w:r>
    </w:p>
    <w:p>
      <w:pPr>
        <w:pStyle w:val="Heading2"/>
      </w:pPr>
      <w:bookmarkStart w:id="66" w:name="nesse-caso-o-pvalor-e-muito-baixo-005-ou-seja-para-um-navel-de-confianaa-de-95-a-sarie-nao-possui-distribuiaao-normal."/>
      <w:bookmarkEnd w:id="66"/>
      <w:r>
        <w:t xml:space="preserve">Nesse caso, o pvalor é muito baixo (&gt;0,05), ou seja, para um nÃ?vel de confianÃ§a de 95%, a sÃ©rie nÃ£o possui distribuiÃ§Ã£o normal.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X-squared = 0.078632, df = 1, p-value = 0.7792</w:t>
      </w:r>
    </w:p>
    <w:p>
      <w:pPr>
        <w:pStyle w:val="Heading2"/>
      </w:pPr>
      <w:bookmarkStart w:id="67" w:name="como-o-p-valor-do-box-test-e-alto-005-aceita-se-a-hipotese-nula-de-que-os-valores-de-autocorrelacao-dos-residuos-sao-nulos-ou-seja-nao-sao-significantes."/>
      <w:bookmarkEnd w:id="67"/>
      <w:r>
        <w:t xml:space="preserve">Como o p-valor do Box test é alto (&gt;0,05), aceita-se a hipótese nula de que os valores de autocorrelação dos resíduos são nulos, ou seja, não são significantes.</w:t>
      </w:r>
    </w:p>
    <w:p>
      <w:pPr>
        <w:pStyle w:val="Heading2"/>
      </w:pPr>
      <w:bookmarkStart w:id="68" w:name="previsao"/>
      <w:bookmarkEnd w:id="68"/>
      <w:r>
        <w:t xml:space="preserve">PREVISÃO</w:t>
      </w:r>
    </w:p>
    <w:p>
      <w:pPr>
        <w:pStyle w:val="SourceCode"/>
      </w:pPr>
      <w:r>
        <w:rPr>
          <w:rStyle w:val="NormalTok"/>
        </w:rPr>
        <w:t xml:space="preserve">modelo.forescast&lt;-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(modelo,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(modelo.forescast)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RECEIT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255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TESTE_RECEITA</dc:title>
  <dc:creator>Juliana Santiago</dc:creator>
  <dcterms:created xsi:type="dcterms:W3CDTF">2018-11-20T17:38:46Z</dcterms:created>
  <dcterms:modified xsi:type="dcterms:W3CDTF">2018-11-20T17:38:46Z</dcterms:modified>
</cp:coreProperties>
</file>