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3AE8" w14:textId="77777777" w:rsidR="00A6271F" w:rsidRPr="00A6271F" w:rsidRDefault="00A6271F" w:rsidP="00A6271F">
      <w:pPr>
        <w:jc w:val="both"/>
        <w:rPr>
          <w:b/>
          <w:bCs/>
        </w:rPr>
      </w:pPr>
      <w:r w:rsidRPr="00A6271F">
        <w:rPr>
          <w:b/>
          <w:bCs/>
        </w:rPr>
        <w:t>Aproximación de la complejidad temporal del algoritmo de inserción</w:t>
      </w:r>
    </w:p>
    <w:p w14:paraId="5F39A362" w14:textId="77777777" w:rsidR="00A6271F" w:rsidRPr="00A6271F" w:rsidRDefault="00A6271F" w:rsidP="00A6271F">
      <w:pPr>
        <w:jc w:val="both"/>
      </w:pPr>
      <w:r w:rsidRPr="00A6271F">
        <w:t>Se realizaron cuatro aproximaciones polinomiales de grados 1, 2, 3 y 6 a partir de los tiempos reales obtenidos durante las pruebas experimentales del algoritmo de inserción.</w:t>
      </w:r>
    </w:p>
    <w:p w14:paraId="413DBCEB" w14:textId="77777777" w:rsidR="00A6271F" w:rsidRPr="00A6271F" w:rsidRDefault="00A6271F" w:rsidP="00A6271F">
      <w:pPr>
        <w:jc w:val="both"/>
      </w:pPr>
      <w:r w:rsidRPr="00A6271F">
        <w:t>Al comparar las aproximaciones, se observó que el polinomio de grado 1 no representa adecuadamente el comportamiento de los datos, debido a que presenta diferencias considerables respecto a los tiempos registrados conforme aumenta el tamaño del problema.</w:t>
      </w:r>
    </w:p>
    <w:p w14:paraId="788566CC" w14:textId="77777777" w:rsidR="00A6271F" w:rsidRPr="00A6271F" w:rsidRDefault="00A6271F" w:rsidP="00A6271F">
      <w:pPr>
        <w:jc w:val="both"/>
      </w:pPr>
      <w:r w:rsidRPr="00A6271F">
        <w:t>Por otra parte, los polinomios de grados 2, 3 y 6 presentan un ajuste visual cercano a los valores experimentales. Sin embargo, se seleccionó el polinomio de grado 2, debido a que representa adecuadamente el crecimiento observado y es consistente con el comportamiento cuadrático esperado del algoritmo de inserción.</w:t>
      </w:r>
    </w:p>
    <w:p w14:paraId="30C5A1BD" w14:textId="77777777" w:rsidR="00A6271F" w:rsidRDefault="00A6271F" w:rsidP="00A6271F">
      <w:pPr>
        <w:jc w:val="both"/>
      </w:pPr>
      <w:r w:rsidRPr="00A6271F">
        <w:t>Esta aproximación permitirá estimar el tiempo de ejecución para tamaños de problema mayores a los utilizados durante las pruebas experimentales.</w:t>
      </w:r>
    </w:p>
    <w:p w14:paraId="618EF753" w14:textId="77777777" w:rsidR="00A6271F" w:rsidRDefault="00A6271F" w:rsidP="00A6271F">
      <w:pPr>
        <w:jc w:val="both"/>
      </w:pPr>
    </w:p>
    <w:p w14:paraId="2582570A" w14:textId="77777777" w:rsidR="00A6271F" w:rsidRPr="00A6271F" w:rsidRDefault="00A6271F" w:rsidP="00A6271F">
      <w:pPr>
        <w:jc w:val="both"/>
      </w:pPr>
    </w:p>
    <w:p w14:paraId="1E9AB261" w14:textId="7D89E6DB" w:rsidR="00867318" w:rsidRDefault="00867318"/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4F"/>
    <w:rsid w:val="00224D4E"/>
    <w:rsid w:val="002A4572"/>
    <w:rsid w:val="00502AD2"/>
    <w:rsid w:val="007D134F"/>
    <w:rsid w:val="00867318"/>
    <w:rsid w:val="00A6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6D3A"/>
  <w15:chartTrackingRefBased/>
  <w15:docId w15:val="{A7DD9656-8B62-4FF5-BEDE-53B369C4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3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3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3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3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3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2026-09-23T23:23:00Z</dcterms:created>
  <dcterms:modified xsi:type="dcterms:W3CDTF">2026-09-24T00:17:00Z</dcterms:modified>
</cp:coreProperties>
</file>