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EE6884">
        <w:t>8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Bacharel em Engenheiria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336A5" w:rsidP="00EE6884">
      <w:pPr>
        <w:pStyle w:val="Corpodetexto"/>
        <w:spacing w:before="160" w:line="357" w:lineRule="auto"/>
        <w:ind w:left="5040" w:right="392" w:firstLine="220"/>
        <w:jc w:val="right"/>
        <w:sectPr w:rsidR="00603780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EE6884">
        <w:t>8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auxilio a analise oncológica de mamografias por </w:t>
      </w:r>
      <w:r w:rsidR="00B77C27">
        <w:t>machine learning</w:t>
      </w:r>
      <w:r w:rsidR="006336A5" w:rsidRPr="006336A5">
        <w:t>. Rio de Janeiro, 201</w:t>
      </w:r>
      <w:r w:rsidR="00431F10">
        <w:t>8</w:t>
      </w:r>
      <w:r w:rsidR="006336A5" w:rsidRPr="006336A5">
        <w:t xml:space="preserve">. </w:t>
      </w:r>
      <w:r>
        <w:t>7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auxilio ao diagnostico medicinal </w:t>
      </w:r>
      <w:r w:rsidR="00DA2EF3">
        <w:t xml:space="preserve">utilizando redes convolucionais para analise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DA2EF3">
      <w:pPr>
        <w:pStyle w:val="Corpodetexto"/>
        <w:ind w:left="1388"/>
      </w:pPr>
      <w:r>
        <w:t>Redes convolucionais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Pr="006336A5">
        <w:t>Rio de Janeiro, 201</w:t>
      </w:r>
      <w:r>
        <w:t>8</w:t>
      </w:r>
      <w:r w:rsidRPr="006336A5">
        <w:t xml:space="preserve">. </w:t>
      </w:r>
      <w:r>
        <w:t>7</w:t>
      </w:r>
      <w:r w:rsidRPr="006336A5">
        <w:t xml:space="preserve">p. </w:t>
      </w:r>
      <w:r w:rsidR="00E41560">
        <w:t xml:space="preserve">Capstone Project Report </w:t>
      </w:r>
      <w:r w:rsidR="00546043">
        <w:t>–</w:t>
      </w:r>
      <w:r w:rsidR="00E41560">
        <w:t xml:space="preserve"> </w:t>
      </w:r>
      <w:r w:rsidR="00546043">
        <w:t>Department of Informatics</w:t>
      </w:r>
      <w:r w:rsidRPr="006336A5"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>This Project aims the development of a tool to assist medical diagnosis using concolutional networks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110337">
      <w:pPr>
        <w:pStyle w:val="Corpodetexto"/>
        <w:ind w:left="1388"/>
        <w:rPr>
          <w:lang w:val="en-US"/>
        </w:rPr>
      </w:pPr>
      <w:r w:rsidRPr="00672885">
        <w:rPr>
          <w:lang w:val="en-US"/>
        </w:rPr>
        <w:t>Convolutional Networks;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Content>
        <w:p w:rsidR="004905B3" w:rsidRDefault="009E6546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9E6546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9E6546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9E6546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Plano de Ação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4905B3" w:rsidRDefault="009E6546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4905B3" w:rsidRPr="008C45D6">
              <w:rPr>
                <w:rStyle w:val="Hyperlink"/>
                <w:noProof/>
              </w:rPr>
              <w:t>5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9E6546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America (EUA)</w:t>
      </w:r>
      <w:r w:rsidR="00093859">
        <w:t xml:space="preserve"> [1] e estima-se que por volta de </w:t>
      </w:r>
      <w:r w:rsidR="00A839ED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C34F54">
        <w:t>[1]</w:t>
      </w:r>
      <w:r w:rsidR="00A839ED">
        <w:t xml:space="preserve">. </w:t>
      </w:r>
      <w:r w:rsidR="00C34F54">
        <w:t xml:space="preserve">A analise clinica de câncer de mama normalmente envolve o uso de diagnostico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câncer de mama [1][2].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 xml:space="preserve">[1].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[1]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[3]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auxilio ao profissional de medicina na analise de câncer de mama.</w:t>
      </w:r>
      <w:r>
        <w:t xml:space="preserve"> </w:t>
      </w:r>
      <w:r w:rsidR="00166A21">
        <w:t>Essa ferramenta utilizara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resultantes da mamografia para detecção de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2B3E0E" w:rsidRDefault="00BF547A" w:rsidP="00BF547A">
      <w:pPr>
        <w:pStyle w:val="Corpodetexto"/>
        <w:spacing w:before="163" w:line="360" w:lineRule="auto"/>
        <w:ind w:left="668" w:right="393" w:firstLine="566"/>
        <w:jc w:val="both"/>
      </w:pPr>
      <w:r>
        <w:t>Estima-se que uma a cada cinco mamografias resultam em falsos negativos [1]</w:t>
      </w:r>
      <w:r w:rsidR="00B62135">
        <w:t xml:space="preserve"> e estima-se que 7% a 9% de mulheres que realizam mamografias anualmente receberam um resultado falso-positivo recomendando a etapa de biopsia [4]</w:t>
      </w:r>
      <w:r>
        <w:t>.</w:t>
      </w:r>
      <w:r w:rsidR="00B62135">
        <w:t xml:space="preserve">  </w:t>
      </w:r>
      <w:r w:rsidR="006B51ED">
        <w:t xml:space="preserve"> </w:t>
      </w: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CB2223" w:rsidRPr="006336A5" w:rsidRDefault="00CB2223" w:rsidP="003E231D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>diferentes imagens oriundas de mamografias no formato DICOM [5] de acordo com a classificação BI-RADS do ACR.</w:t>
      </w:r>
    </w:p>
    <w:p w:rsidR="000331EF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D04FD">
        <w:t>. Algumas arquiteturas diferentes serão estudadas para se decidir qual deve ser abordada no projeto</w:t>
      </w:r>
      <w:r w:rsidR="00650BD5">
        <w:t xml:space="preserve">, utilizando </w:t>
      </w:r>
      <w:r w:rsidR="00ED04FD">
        <w:t xml:space="preserve">benchmarks de </w:t>
      </w:r>
      <w:r w:rsidR="00650BD5">
        <w:t>classificação</w:t>
      </w:r>
      <w:r w:rsidR="00ED04FD">
        <w:t xml:space="preserve"> de imagens </w:t>
      </w:r>
      <w:r w:rsidR="00650BD5">
        <w:t>como CIPHAR-10 [6] e ILSVRC [7].</w:t>
      </w:r>
      <w:r w:rsidR="00842838">
        <w:t xml:space="preserve"> Diferentes configurações dos parâmetros da rede serão testadas visando aperfeiçoar a classificação resultante da rede.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1F7C63" w:rsidRDefault="001F7C63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557C9C" w:rsidRPr="006336A5" w:rsidRDefault="00557C9C" w:rsidP="001B1AD1">
      <w:pPr>
        <w:pStyle w:val="Corpodetexto"/>
        <w:spacing w:line="360" w:lineRule="auto"/>
        <w:ind w:left="668" w:right="393" w:firstLine="566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510541266"/>
      <w:r>
        <w:lastRenderedPageBreak/>
        <w:t>Plano de Ação</w:t>
      </w:r>
      <w:bookmarkEnd w:id="3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machine learning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a ser utilizada será o TensorFlow [8], um framework para machine learning open source criada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8C1ECC" w:rsidRDefault="00000BD3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0.65pt;margin-top:407.5pt;width:566.6pt;height:92.05pt;z-index:251660288;mso-position-horizontal-relative:margin;mso-position-vertical-relative:margin">
            <v:imagedata r:id="rId10" o:title="Sem título"/>
            <w10:wrap type="square" anchorx="margin" anchory="margin"/>
          </v:shape>
        </w:pict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7B0010" w:rsidRDefault="007B001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332170" w:rsidRDefault="00332170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Pr="006336A5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t>Referências bibliográficas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0D0DDB" w:rsidRDefault="009E654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1" w:history="1">
        <w:r w:rsidR="000D0DDB" w:rsidRPr="006D5168">
          <w:rPr>
            <w:rStyle w:val="Hyperlink"/>
          </w:rPr>
          <w:t>https://www.cancer.org/cancer/breast-cancer/</w:t>
        </w:r>
      </w:hyperlink>
    </w:p>
    <w:p w:rsidR="000D0DDB" w:rsidRDefault="009E654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2" w:anchor="!/" w:history="1">
        <w:r w:rsidR="000D0DDB" w:rsidRPr="006D5168">
          <w:rPr>
            <w:rStyle w:val="Hyperlink"/>
          </w:rPr>
          <w:t>https://cancerstatisticscenter.cancer.org/?_ga=2.251561797.238454592.1529880382-792691082.1529880382#!/</w:t>
        </w:r>
      </w:hyperlink>
    </w:p>
    <w:p w:rsidR="000D0DDB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3" w:history="1">
        <w:r w:rsidR="000D0DDB" w:rsidRPr="006D5168">
          <w:rPr>
            <w:rStyle w:val="Hyperlink"/>
          </w:rPr>
          <w:t>https://www.breastcancer.org/symptoms</w:t>
        </w:r>
      </w:hyperlink>
    </w:p>
    <w:p w:rsidR="000D0DDB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4" w:history="1">
        <w:r w:rsidR="000D0DDB" w:rsidRPr="006D5168">
          <w:rPr>
            <w:rStyle w:val="Hyperlink"/>
          </w:rPr>
          <w:t>http://acpjc.acponline.org/Content/119/2/issue/ACPJC-1993-119-2-038.htm</w:t>
        </w:r>
      </w:hyperlink>
    </w:p>
    <w:p w:rsidR="000D0DDB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5" w:history="1">
        <w:r w:rsidR="000D0DDB" w:rsidRPr="006D5168">
          <w:rPr>
            <w:rStyle w:val="Hyperlink"/>
          </w:rPr>
          <w:t>https://www.ncbi.nlm.nih.gov/pubmed/22824119</w:t>
        </w:r>
      </w:hyperlink>
    </w:p>
    <w:p w:rsidR="000D0DDB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6" w:history="1">
        <w:r w:rsidR="0057478C" w:rsidRPr="006D5168">
          <w:rPr>
            <w:rStyle w:val="Hyperlink"/>
          </w:rPr>
          <w:t>https://www.acr.org/Clinical-Resources/Reporting-and-Data-Systems/Bi-Rads</w:t>
        </w:r>
      </w:hyperlink>
    </w:p>
    <w:p w:rsidR="0057478C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7" w:history="1">
        <w:r w:rsidR="0057478C" w:rsidRPr="006D5168">
          <w:rPr>
            <w:rStyle w:val="Hyperlink"/>
          </w:rPr>
          <w:t>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</w:t>
        </w:r>
      </w:hyperlink>
    </w:p>
    <w:p w:rsidR="0057478C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8" w:anchor="7328a2165908" w:history="1">
        <w:r w:rsidR="00B62135" w:rsidRPr="006D5168">
          <w:rPr>
            <w:rStyle w:val="Hyperlink"/>
          </w:rPr>
          <w:t>https://www.forbes.com/sites/janetwburns/2016/08/29/artificial-intelligence-can-help-doctors-assess-breast-cancer-risk-thirty-times-faster/#7328a2165908</w:t>
        </w:r>
      </w:hyperlink>
    </w:p>
    <w:p w:rsidR="00B62135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19" w:history="1">
        <w:r w:rsidR="00ED04FD" w:rsidRPr="006D5168">
          <w:rPr>
            <w:rStyle w:val="Hyperlink"/>
          </w:rPr>
          <w:t>https://www.ncbi.nlm.nih.gov/pubmed/22007042</w:t>
        </w:r>
      </w:hyperlink>
    </w:p>
    <w:p w:rsidR="00ED04FD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0" w:history="1">
        <w:r w:rsidR="00650BD5" w:rsidRPr="006D5168">
          <w:rPr>
            <w:rStyle w:val="Hyperlink"/>
          </w:rPr>
          <w:t>https://www.mitpressjournals.org/doi/pdf/10.1162/neco_a_00990</w:t>
        </w:r>
      </w:hyperlink>
    </w:p>
    <w:p w:rsidR="00650BD5" w:rsidRDefault="009E654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hyperlink r:id="rId21" w:history="1">
        <w:r w:rsidR="008B3CA4" w:rsidRPr="006D5168">
          <w:rPr>
            <w:rStyle w:val="Hyperlink"/>
          </w:rPr>
          <w:t>http://www.scielo.br/scielo.php?script=sci_arttext&amp;pid=S0100-39842004000400005&amp;lng=pt&amp;tlng=pt</w:t>
        </w:r>
      </w:hyperlink>
    </w:p>
    <w:p w:rsidR="008B3CA4" w:rsidRPr="003E231D" w:rsidRDefault="008B3CA4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8B3CA4">
        <w:t>https://www.sciencedirect.com/science/article/pii/S1532046417300813</w:t>
      </w:r>
    </w:p>
    <w:sectPr w:rsidR="008B3CA4" w:rsidRPr="003E231D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0F7" w:rsidRDefault="009340F7">
      <w:r>
        <w:separator/>
      </w:r>
    </w:p>
  </w:endnote>
  <w:endnote w:type="continuationSeparator" w:id="1">
    <w:p w:rsidR="009340F7" w:rsidRDefault="00934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A5" w:rsidRDefault="009E6546">
    <w:pPr>
      <w:pStyle w:val="Corpodetexto"/>
      <w:spacing w:line="14" w:lineRule="auto"/>
      <w:rPr>
        <w:sz w:val="20"/>
      </w:rPr>
    </w:pPr>
    <w:r w:rsidRPr="009E6546">
      <w:rPr>
        <w:lang w:val="en-US"/>
      </w:rPr>
      <w:pict>
        <v:group id="_x0000_s2050" style="position:absolute;margin-left:99.3pt;margin-top:794.7pt;width:396.7pt;height:.5pt;z-index:-25600;mso-position-horizontal-relative:page;mso-position-vertical-relative:page" coordorigin="1986,15894" coordsize="7934,10">
          <v:line id="_x0000_s2052" style="position:absolute" from="1986,15899" to="9920,15899" strokecolor="#00000a" strokeweight=".5pt"/>
          <v:line id="_x0000_s2051" style="position:absolute" from="1986,15899" to="9920,15899" strokecolor="#00000a" strokeweight=".5pt"/>
          <w10:wrap anchorx="page" anchory="page"/>
        </v:group>
      </w:pict>
    </w:r>
    <w:r w:rsidRPr="009E6546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3.6pt;margin-top:795.15pt;width:324.65pt;height:14.3pt;z-index:-25576;mso-position-horizontal-relative:page;mso-position-vertical-relative:page" filled="f" stroked="f">
          <v:textbox style="mso-next-textbox:#_x0000_s2049" inset="0,0,0,0">
            <w:txbxContent>
              <w:p w:rsidR="006336A5" w:rsidRDefault="006336A5">
                <w:pPr>
                  <w:pStyle w:val="Corpodetexto"/>
                  <w:spacing w:before="13"/>
                  <w:ind w:left="20"/>
                </w:pPr>
                <w:r>
                  <w:t xml:space="preserve">Relatório de Projeto Final – Departamento de Informática, pág. </w:t>
                </w:r>
                <w:r w:rsidR="009E6546">
                  <w:fldChar w:fldCharType="begin"/>
                </w:r>
                <w:r>
                  <w:instrText xml:space="preserve"> PAGE </w:instrText>
                </w:r>
                <w:r w:rsidR="009E6546">
                  <w:fldChar w:fldCharType="separate"/>
                </w:r>
                <w:r w:rsidR="00000BD3">
                  <w:rPr>
                    <w:noProof/>
                  </w:rPr>
                  <w:t>9</w:t>
                </w:r>
                <w:r w:rsidR="009E6546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0F7" w:rsidRDefault="009340F7">
      <w:r>
        <w:separator/>
      </w:r>
    </w:p>
  </w:footnote>
  <w:footnote w:type="continuationSeparator" w:id="1">
    <w:p w:rsidR="009340F7" w:rsidRDefault="009340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03780"/>
    <w:rsid w:val="00000BD3"/>
    <w:rsid w:val="00020690"/>
    <w:rsid w:val="000331EF"/>
    <w:rsid w:val="00060C25"/>
    <w:rsid w:val="000735E8"/>
    <w:rsid w:val="00093859"/>
    <w:rsid w:val="000D0DDB"/>
    <w:rsid w:val="000F35EC"/>
    <w:rsid w:val="00110337"/>
    <w:rsid w:val="001264B4"/>
    <w:rsid w:val="00166A21"/>
    <w:rsid w:val="001B1AD1"/>
    <w:rsid w:val="001B5AF6"/>
    <w:rsid w:val="001F15EB"/>
    <w:rsid w:val="001F7C63"/>
    <w:rsid w:val="00212DD2"/>
    <w:rsid w:val="00245DFD"/>
    <w:rsid w:val="00245EE9"/>
    <w:rsid w:val="00294895"/>
    <w:rsid w:val="002A14A9"/>
    <w:rsid w:val="002B3E0E"/>
    <w:rsid w:val="002D3317"/>
    <w:rsid w:val="002F73EA"/>
    <w:rsid w:val="00332170"/>
    <w:rsid w:val="003B172B"/>
    <w:rsid w:val="003E231D"/>
    <w:rsid w:val="00431F10"/>
    <w:rsid w:val="004324E8"/>
    <w:rsid w:val="00455AD5"/>
    <w:rsid w:val="004905B3"/>
    <w:rsid w:val="004B20A3"/>
    <w:rsid w:val="004C05FE"/>
    <w:rsid w:val="004C5F37"/>
    <w:rsid w:val="004E332C"/>
    <w:rsid w:val="005123B4"/>
    <w:rsid w:val="00542E8B"/>
    <w:rsid w:val="00546043"/>
    <w:rsid w:val="00557C9C"/>
    <w:rsid w:val="0057478C"/>
    <w:rsid w:val="005932B8"/>
    <w:rsid w:val="005A7017"/>
    <w:rsid w:val="005E52DA"/>
    <w:rsid w:val="00603780"/>
    <w:rsid w:val="00615319"/>
    <w:rsid w:val="0063309F"/>
    <w:rsid w:val="006336A5"/>
    <w:rsid w:val="00650BD5"/>
    <w:rsid w:val="00672885"/>
    <w:rsid w:val="00677500"/>
    <w:rsid w:val="006B51ED"/>
    <w:rsid w:val="007060E8"/>
    <w:rsid w:val="00720F3E"/>
    <w:rsid w:val="007356C9"/>
    <w:rsid w:val="007601F7"/>
    <w:rsid w:val="007876F0"/>
    <w:rsid w:val="007B0010"/>
    <w:rsid w:val="007C03E7"/>
    <w:rsid w:val="007E741D"/>
    <w:rsid w:val="0081568F"/>
    <w:rsid w:val="00842838"/>
    <w:rsid w:val="0084574C"/>
    <w:rsid w:val="008B3CA4"/>
    <w:rsid w:val="008C1ECC"/>
    <w:rsid w:val="008D097F"/>
    <w:rsid w:val="008D75CD"/>
    <w:rsid w:val="009340F7"/>
    <w:rsid w:val="00997F7B"/>
    <w:rsid w:val="009B6D3C"/>
    <w:rsid w:val="009E6546"/>
    <w:rsid w:val="00A237AD"/>
    <w:rsid w:val="00A24F80"/>
    <w:rsid w:val="00A74601"/>
    <w:rsid w:val="00A839ED"/>
    <w:rsid w:val="00AB646E"/>
    <w:rsid w:val="00AC787C"/>
    <w:rsid w:val="00B40C71"/>
    <w:rsid w:val="00B62135"/>
    <w:rsid w:val="00B77C27"/>
    <w:rsid w:val="00B80A20"/>
    <w:rsid w:val="00BB1179"/>
    <w:rsid w:val="00BF547A"/>
    <w:rsid w:val="00C34F54"/>
    <w:rsid w:val="00C73B8C"/>
    <w:rsid w:val="00CB2223"/>
    <w:rsid w:val="00CB299A"/>
    <w:rsid w:val="00D14215"/>
    <w:rsid w:val="00D25672"/>
    <w:rsid w:val="00D7531A"/>
    <w:rsid w:val="00DA2EF3"/>
    <w:rsid w:val="00DF6832"/>
    <w:rsid w:val="00E006A9"/>
    <w:rsid w:val="00E41560"/>
    <w:rsid w:val="00E94A42"/>
    <w:rsid w:val="00EC458E"/>
    <w:rsid w:val="00ED04FD"/>
    <w:rsid w:val="00EE00AD"/>
    <w:rsid w:val="00EE6884"/>
    <w:rsid w:val="00EF0EA2"/>
    <w:rsid w:val="00F241E6"/>
    <w:rsid w:val="00F53ED6"/>
    <w:rsid w:val="00F62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s://www.forbes.com/sites/janetwburns/2016/08/29/artificial-intelligence-can-help-doctors-assess-breast-cancer-risk-thirty-times-fast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cielo.br/scielo.php?script=sci_arttext&amp;pid=S0100-39842004000400005&amp;lng=pt&amp;tlng=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ancerstatisticscenter.cancer.org/?_ga=2.251561797.238454592.1529880382-792691082.1529880382" TargetMode="External"/><Relationship Id="rId17" Type="http://schemas.openxmlformats.org/officeDocument/2006/relationships/hyperlink" Target="https://onlinelibrary.wiley.com/doi/abs/10.1002/cncr.30245?systemMessage=Wiley+Online+Library+will+be+unavailable+on+Saturday+3rd+September+2016+at+08.30+BST%2F+03%3A30+EDT%2F+15%3A30+SGT+for+5+hours+and+Sunday+4th+September+at+10%3A00+BST%2F+05%3A00+EST%2F+17%3A00+SGT+for+1+hour++for+essential+maintenance.+Apologies+for+the+inconveni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r.org/Clinical-Resources/Reporting-and-Data-Systems/Bi-Rads" TargetMode="External"/><Relationship Id="rId20" Type="http://schemas.openxmlformats.org/officeDocument/2006/relationships/hyperlink" Target="https://www.mitpressjournals.org/doi/pdf/10.1162/neco_a_009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org/cancer/breast-canc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28241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ncbi.nlm.nih.gov/pubmed/2200704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cpjc.acponline.org/Content/119/2/issue/ACPJC-1993-119-2-038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ACE7-EC8E-4F18-9308-DF99E70C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46</cp:revision>
  <dcterms:created xsi:type="dcterms:W3CDTF">2018-06-24T21:01:00Z</dcterms:created>
  <dcterms:modified xsi:type="dcterms:W3CDTF">2018-06-27T03:34:00Z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