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1D48" w:rsidRPr="00071D48" w:rsidRDefault="004425D0" w:rsidP="00071D48">
      <w:pPr>
        <w:shd w:val="clear" w:color="auto" w:fill="FFFFFF"/>
        <w:spacing w:before="360" w:after="240" w:line="240" w:lineRule="auto"/>
        <w:outlineLvl w:val="1"/>
        <w:rPr>
          <w:rFonts w:ascii="Cambria" w:eastAsia="Times New Roman" w:hAnsi="Cambria" w:cs="Segoe UI"/>
          <w:b/>
          <w:bCs/>
          <w:sz w:val="32"/>
          <w:szCs w:val="36"/>
        </w:rPr>
      </w:pPr>
      <w:r>
        <w:rPr>
          <w:rFonts w:ascii="Cambria" w:eastAsia="Times New Roman" w:hAnsi="Cambria" w:cs="Segoe UI"/>
          <w:b/>
          <w:bCs/>
          <w:sz w:val="32"/>
          <w:szCs w:val="36"/>
          <w:u w:val="single"/>
        </w:rPr>
        <w:t xml:space="preserve">Part 1: </w:t>
      </w:r>
      <w:r w:rsidR="00071D48" w:rsidRPr="00071D48">
        <w:rPr>
          <w:rFonts w:ascii="Cambria" w:eastAsia="Times New Roman" w:hAnsi="Cambria" w:cs="Segoe UI"/>
          <w:b/>
          <w:bCs/>
          <w:sz w:val="32"/>
          <w:szCs w:val="36"/>
          <w:u w:val="single"/>
        </w:rPr>
        <w:t>Sampling noise in a fixed population</w:t>
      </w:r>
    </w:p>
    <w:p w:rsidR="00071D48" w:rsidRPr="00071D48" w:rsidRDefault="00071D48" w:rsidP="00071D48">
      <w:pPr>
        <w:numPr>
          <w:ilvl w:val="0"/>
          <w:numId w:val="1"/>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Develop some data generating process for data X’s and for outcome Y.</w:t>
      </w:r>
    </w:p>
    <w:p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Write a do-file that creates a fixed population of 10,000 individual observations and generate random X’s for them (use </w:t>
      </w:r>
      <w:r w:rsidRPr="00071D48">
        <w:rPr>
          <w:rFonts w:ascii="Cambria" w:eastAsia="Times New Roman" w:hAnsi="Cambria" w:cs="Courier New"/>
          <w:color w:val="1F2328"/>
          <w:sz w:val="24"/>
          <w:szCs w:val="24"/>
        </w:rPr>
        <w:t>set seed</w:t>
      </w:r>
      <w:r w:rsidRPr="00071D48">
        <w:rPr>
          <w:rFonts w:ascii="Cambria" w:eastAsia="Times New Roman" w:hAnsi="Cambria" w:cs="Segoe UI"/>
          <w:color w:val="1F2328"/>
          <w:sz w:val="24"/>
          <w:szCs w:val="24"/>
        </w:rPr>
        <w:t xml:space="preserve"> to make sure it will always create the same data set). </w:t>
      </w:r>
      <w:r>
        <w:rPr>
          <w:rFonts w:ascii="Cambria" w:eastAsia="Times New Roman" w:hAnsi="Cambria" w:cs="Segoe UI"/>
          <w:color w:val="1F2328"/>
          <w:sz w:val="24"/>
          <w:szCs w:val="24"/>
        </w:rPr>
        <w:t>C</w:t>
      </w:r>
      <w:r w:rsidRPr="00071D48">
        <w:rPr>
          <w:rFonts w:ascii="Cambria" w:eastAsia="Times New Roman" w:hAnsi="Cambria" w:cs="Segoe UI"/>
          <w:color w:val="1F2328"/>
          <w:sz w:val="24"/>
          <w:szCs w:val="24"/>
        </w:rPr>
        <w:t>reate the Ys from the Xs with a true relationship an</w:t>
      </w:r>
      <w:r>
        <w:rPr>
          <w:rFonts w:ascii="Cambria" w:eastAsia="Times New Roman" w:hAnsi="Cambria" w:cs="Segoe UI"/>
          <w:color w:val="1F2328"/>
          <w:sz w:val="24"/>
          <w:szCs w:val="24"/>
        </w:rPr>
        <w:t>d</w:t>
      </w:r>
      <w:r w:rsidRPr="00071D48">
        <w:rPr>
          <w:rFonts w:ascii="Cambria" w:eastAsia="Times New Roman" w:hAnsi="Cambria" w:cs="Segoe UI"/>
          <w:color w:val="1F2328"/>
          <w:sz w:val="24"/>
          <w:szCs w:val="24"/>
        </w:rPr>
        <w:t xml:space="preserve"> an error source</w:t>
      </w:r>
      <w:r w:rsidR="003267F3">
        <w:rPr>
          <w:rFonts w:ascii="Cambria" w:eastAsia="Times New Roman" w:hAnsi="Cambria" w:cs="Segoe UI"/>
          <w:color w:val="1F2328"/>
          <w:sz w:val="24"/>
          <w:szCs w:val="24"/>
        </w:rPr>
        <w:t xml:space="preserve">. </w:t>
      </w:r>
      <w:r w:rsidRPr="00071D48">
        <w:rPr>
          <w:rFonts w:ascii="Cambria" w:eastAsia="Times New Roman" w:hAnsi="Cambria" w:cs="Segoe UI"/>
          <w:color w:val="1F2328"/>
          <w:sz w:val="24"/>
          <w:szCs w:val="24"/>
        </w:rPr>
        <w:t>Save this data set in</w:t>
      </w:r>
      <w:r w:rsidR="00280114">
        <w:rPr>
          <w:rFonts w:ascii="Cambria" w:eastAsia="Times New Roman" w:hAnsi="Cambria" w:cs="Segoe UI"/>
          <w:color w:val="1F2328"/>
          <w:sz w:val="24"/>
          <w:szCs w:val="24"/>
        </w:rPr>
        <w:t xml:space="preserve"> your</w:t>
      </w:r>
      <w:r w:rsidR="00280114">
        <w:rPr>
          <w:rFonts w:ascii="Cambria" w:eastAsia="Times New Roman" w:hAnsi="Cambria" w:cs="Courier New"/>
          <w:color w:val="1F2328"/>
          <w:sz w:val="24"/>
          <w:szCs w:val="24"/>
        </w:rPr>
        <w:t xml:space="preserve"> Box folder</w:t>
      </w:r>
      <w:r w:rsidRPr="00071D48">
        <w:rPr>
          <w:rFonts w:ascii="Cambria" w:eastAsia="Times New Roman" w:hAnsi="Cambria" w:cs="Segoe UI"/>
          <w:color w:val="1F2328"/>
          <w:sz w:val="24"/>
          <w:szCs w:val="24"/>
        </w:rPr>
        <w:t>.</w:t>
      </w:r>
    </w:p>
    <w:p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Write a do-file defining a </w:t>
      </w:r>
      <w:r w:rsidRPr="00071D48">
        <w:rPr>
          <w:rFonts w:ascii="Cambria" w:eastAsia="Times New Roman" w:hAnsi="Cambria" w:cs="Courier New"/>
          <w:color w:val="1F2328"/>
          <w:sz w:val="24"/>
          <w:szCs w:val="24"/>
        </w:rPr>
        <w:t>program</w:t>
      </w:r>
      <w:r w:rsidRPr="00071D48">
        <w:rPr>
          <w:rFonts w:ascii="Cambria" w:eastAsia="Times New Roman" w:hAnsi="Cambria" w:cs="Segoe UI"/>
          <w:color w:val="1F2328"/>
          <w:sz w:val="24"/>
          <w:szCs w:val="24"/>
        </w:rPr>
        <w:t> that: (a) loads this data; (b) randomly samples a subset whose sample size is an argument to the program; (</w:t>
      </w:r>
      <w:r>
        <w:rPr>
          <w:rFonts w:ascii="Cambria" w:eastAsia="Times New Roman" w:hAnsi="Cambria" w:cs="Segoe UI"/>
          <w:color w:val="1F2328"/>
          <w:sz w:val="24"/>
          <w:szCs w:val="24"/>
        </w:rPr>
        <w:t>c</w:t>
      </w:r>
      <w:r w:rsidRPr="00071D48">
        <w:rPr>
          <w:rFonts w:ascii="Cambria" w:eastAsia="Times New Roman" w:hAnsi="Cambria" w:cs="Segoe UI"/>
          <w:color w:val="1F2328"/>
          <w:sz w:val="24"/>
          <w:szCs w:val="24"/>
        </w:rPr>
        <w:t>) performs a regression of Y on X; and (e) returns the N, beta, SEM, p-value, and confidence intervals into </w:t>
      </w:r>
      <w:proofErr w:type="gramStart"/>
      <w:r w:rsidRPr="00071D48">
        <w:rPr>
          <w:rFonts w:ascii="Cambria" w:eastAsia="Times New Roman" w:hAnsi="Cambria" w:cs="Courier New"/>
          <w:color w:val="1F2328"/>
          <w:sz w:val="24"/>
          <w:szCs w:val="24"/>
        </w:rPr>
        <w:t>r(</w:t>
      </w:r>
      <w:proofErr w:type="gramEnd"/>
      <w:r w:rsidRPr="00071D48">
        <w:rPr>
          <w:rFonts w:ascii="Cambria" w:eastAsia="Times New Roman" w:hAnsi="Cambria" w:cs="Courier New"/>
          <w:color w:val="1F2328"/>
          <w:sz w:val="24"/>
          <w:szCs w:val="24"/>
        </w:rPr>
        <w:t>)</w:t>
      </w:r>
      <w:r w:rsidRPr="00071D48">
        <w:rPr>
          <w:rFonts w:ascii="Cambria" w:eastAsia="Times New Roman" w:hAnsi="Cambria" w:cs="Segoe UI"/>
          <w:color w:val="1F2328"/>
          <w:sz w:val="24"/>
          <w:szCs w:val="24"/>
        </w:rPr>
        <w:t>.</w:t>
      </w:r>
    </w:p>
    <w:p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Using the </w:t>
      </w:r>
      <w:r w:rsidRPr="00071D48">
        <w:rPr>
          <w:rFonts w:ascii="Cambria" w:eastAsia="Times New Roman" w:hAnsi="Cambria" w:cs="Courier New"/>
          <w:color w:val="1F2328"/>
          <w:sz w:val="24"/>
          <w:szCs w:val="24"/>
        </w:rPr>
        <w:t>simulate</w:t>
      </w:r>
      <w:r w:rsidRPr="00071D48">
        <w:rPr>
          <w:rFonts w:ascii="Cambria" w:eastAsia="Times New Roman" w:hAnsi="Cambria" w:cs="Segoe UI"/>
          <w:color w:val="1F2328"/>
          <w:sz w:val="24"/>
          <w:szCs w:val="24"/>
        </w:rPr>
        <w:t> command, run your program 500 times each at sample sizes N = 10, 100, 1,000, and 10,000. Load the resulting data set of 2,000 regression results into Stata.</w:t>
      </w:r>
    </w:p>
    <w:p w:rsidR="00071D48" w:rsidRPr="00071D48" w:rsidRDefault="00071D48" w:rsidP="00071D48">
      <w:pPr>
        <w:numPr>
          <w:ilvl w:val="0"/>
          <w:numId w:val="1"/>
        </w:numPr>
        <w:shd w:val="clear" w:color="auto" w:fill="FFFFFF"/>
        <w:spacing w:before="60" w:after="10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Create at least one figure and at least one table showing the variation in your beta estimates depending on the sample size, and characterize the size of the SEM and confidence intervals as N gets larger.</w:t>
      </w:r>
    </w:p>
    <w:p w:rsidR="00071D48" w:rsidRPr="00071D48" w:rsidRDefault="00071D48" w:rsidP="00071D48">
      <w:pPr>
        <w:numPr>
          <w:ilvl w:val="0"/>
          <w:numId w:val="1"/>
        </w:numPr>
        <w:shd w:val="clear" w:color="auto" w:fill="FFFFFF"/>
        <w:spacing w:after="0" w:afterAutospacing="1" w:line="240" w:lineRule="auto"/>
        <w:rPr>
          <w:rFonts w:ascii="Cambria" w:eastAsia="Times New Roman" w:hAnsi="Cambria" w:cs="Segoe UI"/>
          <w:color w:val="1F2328"/>
          <w:sz w:val="24"/>
          <w:szCs w:val="24"/>
        </w:rPr>
      </w:pPr>
      <w:r w:rsidRPr="00071D48">
        <w:rPr>
          <w:rFonts w:ascii="Cambria" w:eastAsia="Times New Roman" w:hAnsi="Cambria" w:cs="Segoe UI"/>
          <w:color w:val="1F2328"/>
          <w:sz w:val="24"/>
          <w:szCs w:val="24"/>
        </w:rPr>
        <w:t>Fully describe your results in your </w:t>
      </w:r>
      <w:r w:rsidRPr="00071D48">
        <w:rPr>
          <w:rFonts w:ascii="Cambria" w:eastAsia="Times New Roman" w:hAnsi="Cambria" w:cs="Courier New"/>
          <w:color w:val="1F2328"/>
          <w:sz w:val="24"/>
          <w:szCs w:val="24"/>
        </w:rPr>
        <w:t>README</w:t>
      </w:r>
      <w:r w:rsidR="003267F3" w:rsidRPr="00071D48">
        <w:rPr>
          <w:rFonts w:ascii="Cambria" w:eastAsia="Times New Roman" w:hAnsi="Cambria" w:cs="Segoe UI"/>
          <w:color w:val="1F2328"/>
          <w:sz w:val="24"/>
          <w:szCs w:val="24"/>
        </w:rPr>
        <w:t xml:space="preserve"> </w:t>
      </w:r>
      <w:r w:rsidRPr="00071D48">
        <w:rPr>
          <w:rFonts w:ascii="Cambria" w:eastAsia="Times New Roman" w:hAnsi="Cambria" w:cs="Segoe UI"/>
          <w:color w:val="1F2328"/>
          <w:sz w:val="24"/>
          <w:szCs w:val="24"/>
        </w:rPr>
        <w:t>file, including figures and tables as appropriate.</w:t>
      </w:r>
    </w:p>
    <w:p w:rsidR="004425D0" w:rsidRDefault="004425D0">
      <w:r>
        <w:br w:type="page"/>
      </w:r>
    </w:p>
    <w:p w:rsidR="004425D0" w:rsidRPr="004425D0" w:rsidRDefault="004425D0" w:rsidP="004425D0">
      <w:pPr>
        <w:shd w:val="clear" w:color="auto" w:fill="FFFFFF"/>
        <w:spacing w:beforeAutospacing="1" w:after="0" w:afterAutospacing="1" w:line="240" w:lineRule="auto"/>
        <w:rPr>
          <w:rFonts w:ascii="Cambria" w:eastAsia="Times New Roman" w:hAnsi="Cambria" w:cstheme="majorHAnsi"/>
          <w:b/>
          <w:color w:val="1F2328"/>
          <w:sz w:val="32"/>
          <w:szCs w:val="24"/>
          <w:u w:val="single"/>
        </w:rPr>
      </w:pPr>
      <w:r w:rsidRPr="004425D0">
        <w:rPr>
          <w:rFonts w:ascii="Cambria" w:eastAsia="Times New Roman" w:hAnsi="Cambria" w:cstheme="majorHAnsi"/>
          <w:b/>
          <w:color w:val="1F2328"/>
          <w:sz w:val="32"/>
          <w:szCs w:val="24"/>
          <w:u w:val="single"/>
        </w:rPr>
        <w:lastRenderedPageBreak/>
        <w:t>Part 2: Sampling noise in an infinite superpopulation.</w:t>
      </w:r>
    </w:p>
    <w:p w:rsidR="004425D0" w:rsidRPr="004425D0" w:rsidRDefault="004425D0" w:rsidP="004425D0">
      <w:pPr>
        <w:numPr>
          <w:ilvl w:val="0"/>
          <w:numId w:val="3"/>
        </w:numPr>
        <w:shd w:val="clear" w:color="auto" w:fill="FFFFFF"/>
        <w:spacing w:beforeAutospacing="1" w:after="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Write a do-file defining a program that: (a) randomly creates a data set whose sample size is an argument to the program following your DGP from Part 1 including a true relationship and an error source; (b) performs a regression of Y on one X; and (c) returns the N, beta, SEM, p-value, and confidence intervals into </w:t>
      </w:r>
      <w:proofErr w:type="gramStart"/>
      <w:r w:rsidRPr="004425D0">
        <w:rPr>
          <w:rFonts w:ascii="Cambria" w:eastAsia="Times New Roman" w:hAnsi="Cambria" w:cstheme="majorHAnsi"/>
          <w:color w:val="1F2328"/>
          <w:sz w:val="24"/>
          <w:szCs w:val="24"/>
        </w:rPr>
        <w:t>r(</w:t>
      </w:r>
      <w:proofErr w:type="gramEnd"/>
      <w:r w:rsidRPr="004425D0">
        <w:rPr>
          <w:rFonts w:ascii="Cambria" w:eastAsia="Times New Roman" w:hAnsi="Cambria" w:cstheme="majorHAnsi"/>
          <w:color w:val="1F2328"/>
          <w:sz w:val="24"/>
          <w:szCs w:val="24"/>
        </w:rPr>
        <w:t>).</w:t>
      </w:r>
    </w:p>
    <w:p w:rsidR="004425D0" w:rsidRPr="004425D0" w:rsidRDefault="004425D0" w:rsidP="004425D0">
      <w:pPr>
        <w:numPr>
          <w:ilvl w:val="0"/>
          <w:numId w:val="3"/>
        </w:numPr>
        <w:shd w:val="clear" w:color="auto" w:fill="FFFFFF"/>
        <w:spacing w:after="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Using the simulate command, run your program 500 times each at sample sizes corresponding to the first twenty powers of two (ie, 4, 8, 16 ...); as well as at N = 10, 100, 1,000, 10,000, 100,000, and 1,000,000. Load the resulting data set of 13,000 regression results into Stata.</w:t>
      </w:r>
    </w:p>
    <w:p w:rsidR="004425D0" w:rsidRPr="004425D0" w:rsidRDefault="004425D0" w:rsidP="004425D0">
      <w:pPr>
        <w:numPr>
          <w:ilvl w:val="0"/>
          <w:numId w:val="3"/>
        </w:numPr>
        <w:shd w:val="clear" w:color="auto" w:fill="FFFFFF"/>
        <w:spacing w:before="60" w:after="10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Create at least one figure and at least one table showing the variation in your beta estimates depending on the sample size, and characterize the size of the SEM and confidence intervals as N gets larger.</w:t>
      </w:r>
    </w:p>
    <w:p w:rsidR="004425D0" w:rsidRPr="004425D0" w:rsidRDefault="004425D0" w:rsidP="004425D0">
      <w:pPr>
        <w:numPr>
          <w:ilvl w:val="0"/>
          <w:numId w:val="3"/>
        </w:numPr>
        <w:shd w:val="clear" w:color="auto" w:fill="FFFFFF"/>
        <w:spacing w:after="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Fully describe your results in your README</w:t>
      </w:r>
      <w:r>
        <w:rPr>
          <w:rFonts w:ascii="Cambria" w:eastAsia="Times New Roman" w:hAnsi="Cambria" w:cstheme="majorHAnsi"/>
          <w:color w:val="1F2328"/>
          <w:sz w:val="24"/>
          <w:szCs w:val="24"/>
        </w:rPr>
        <w:t xml:space="preserve"> </w:t>
      </w:r>
      <w:r w:rsidRPr="004425D0">
        <w:rPr>
          <w:rFonts w:ascii="Cambria" w:eastAsia="Times New Roman" w:hAnsi="Cambria" w:cstheme="majorHAnsi"/>
          <w:color w:val="1F2328"/>
          <w:sz w:val="24"/>
          <w:szCs w:val="24"/>
        </w:rPr>
        <w:t>file, including figures and tables as appropriate.</w:t>
      </w:r>
    </w:p>
    <w:p w:rsidR="004425D0" w:rsidRPr="004425D0" w:rsidRDefault="004425D0" w:rsidP="004425D0">
      <w:pPr>
        <w:numPr>
          <w:ilvl w:val="0"/>
          <w:numId w:val="3"/>
        </w:numPr>
        <w:shd w:val="clear" w:color="auto" w:fill="FFFFFF"/>
        <w:spacing w:before="60" w:after="100" w:afterAutospacing="1" w:line="240" w:lineRule="auto"/>
        <w:rPr>
          <w:rFonts w:ascii="Cambria" w:eastAsia="Times New Roman" w:hAnsi="Cambria" w:cstheme="majorHAnsi"/>
          <w:color w:val="1F2328"/>
          <w:sz w:val="24"/>
          <w:szCs w:val="24"/>
        </w:rPr>
      </w:pPr>
      <w:r w:rsidRPr="004425D0">
        <w:rPr>
          <w:rFonts w:ascii="Cambria" w:eastAsia="Times New Roman" w:hAnsi="Cambria" w:cstheme="majorHAnsi"/>
          <w:color w:val="1F2328"/>
          <w:sz w:val="24"/>
          <w:szCs w:val="24"/>
        </w:rPr>
        <w:t>In particular, take care to discuss the reasons why you are able to draw a larger sample size than in Part 1, and why the sizes of the SEM and confidence intervals might be different at the powers of ten than in Part 1. Can you visualize Part 1 and Part 2 together meaningfully, and create a comparison table?</w:t>
      </w:r>
    </w:p>
    <w:p w:rsidR="00E467FE" w:rsidRDefault="00E467FE">
      <w:r>
        <w:br w:type="page"/>
      </w:r>
    </w:p>
    <w:p w:rsidR="00E467FE" w:rsidRPr="00D706BB" w:rsidRDefault="00E467FE" w:rsidP="00E467FE">
      <w:pPr>
        <w:rPr>
          <w:rFonts w:ascii="Cambria" w:hAnsi="Cambria"/>
          <w:b/>
          <w:sz w:val="28"/>
        </w:rPr>
      </w:pPr>
      <w:r w:rsidRPr="00D706BB">
        <w:rPr>
          <w:rFonts w:ascii="Cambria" w:hAnsi="Cambria"/>
          <w:b/>
          <w:sz w:val="28"/>
        </w:rPr>
        <w:lastRenderedPageBreak/>
        <w:t xml:space="preserve">Part </w:t>
      </w:r>
      <w:r>
        <w:rPr>
          <w:rFonts w:ascii="Cambria" w:hAnsi="Cambria"/>
          <w:b/>
          <w:sz w:val="28"/>
        </w:rPr>
        <w:t>3</w:t>
      </w:r>
      <w:r w:rsidRPr="00D706BB">
        <w:rPr>
          <w:rFonts w:ascii="Cambria" w:hAnsi="Cambria"/>
          <w:b/>
          <w:sz w:val="28"/>
        </w:rPr>
        <w:t>: Power calculations for individual-level randomization</w:t>
      </w:r>
    </w:p>
    <w:p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E3025C">
        <w:rPr>
          <w:rFonts w:ascii="Cambria" w:eastAsia="Times New Roman" w:hAnsi="Cambria" w:cs="Segoe UI"/>
          <w:color w:val="1F2328"/>
          <w:sz w:val="24"/>
          <w:szCs w:val="24"/>
        </w:rPr>
        <w:t xml:space="preserve">Develop </w:t>
      </w:r>
      <w:r>
        <w:rPr>
          <w:rFonts w:ascii="Cambria" w:eastAsia="Times New Roman" w:hAnsi="Cambria" w:cs="Segoe UI"/>
          <w:color w:val="1F2328"/>
          <w:sz w:val="24"/>
          <w:szCs w:val="24"/>
        </w:rPr>
        <w:t>a</w:t>
      </w:r>
      <w:r w:rsidRPr="00E3025C">
        <w:rPr>
          <w:rFonts w:ascii="Cambria" w:eastAsia="Times New Roman" w:hAnsi="Cambria" w:cs="Segoe UI"/>
          <w:color w:val="1F2328"/>
          <w:sz w:val="24"/>
          <w:szCs w:val="24"/>
        </w:rPr>
        <w:t xml:space="preserve"> data generating process </w:t>
      </w:r>
      <w:r w:rsidRPr="00D706BB">
        <w:rPr>
          <w:rFonts w:ascii="Cambria" w:eastAsia="Times New Roman" w:hAnsi="Cambria" w:cs="Segoe UI"/>
          <w:color w:val="1F2328"/>
          <w:sz w:val="24"/>
          <w:szCs w:val="24"/>
        </w:rPr>
        <w:t>for some Y</w:t>
      </w:r>
      <w:r>
        <w:rPr>
          <w:rFonts w:ascii="Cambria" w:eastAsia="Times New Roman" w:hAnsi="Cambria" w:cs="Segoe UI"/>
          <w:color w:val="1F2328"/>
          <w:sz w:val="24"/>
          <w:szCs w:val="24"/>
        </w:rPr>
        <w:t xml:space="preserve"> that is normally disturbed around 0 with standard deviation of 1.</w:t>
      </w:r>
    </w:p>
    <w:p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The average treatment effect should be 0.1 sd (with the effects being uniformly distributed between 0.0 – 0.2 sd)</w:t>
      </w:r>
    </w:p>
    <w:p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The proportion of individuals receiving treatment should be 0.5 (i.e. half in control, and half in treatment) Calculate the number of individuals required to reach 80% power when you are trying to detect 0.1 sd treatment effect.</w:t>
      </w:r>
    </w:p>
    <w:p w:rsidR="00E467FE" w:rsidRPr="00D706BB"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Now assume, 15% of the sample will attrite (assume similar attrition rates in control and treatment arms.) How does this change your sample size calculations from the previous part?</w:t>
      </w:r>
    </w:p>
    <w:p w:rsidR="00E467FE" w:rsidRPr="003E3528" w:rsidRDefault="00E467FE" w:rsidP="00E467FE">
      <w:pPr>
        <w:numPr>
          <w:ilvl w:val="0"/>
          <w:numId w:val="4"/>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Now assume the intervention is very expensive and we can only afford to provide this specific treatment to 30% of the sample. How would this change the sample size needed for 80% power</w:t>
      </w:r>
      <w:r>
        <w:rPr>
          <w:rFonts w:ascii="Cambria" w:eastAsia="Times New Roman" w:hAnsi="Cambria" w:cs="Segoe UI"/>
          <w:color w:val="1F2328"/>
          <w:sz w:val="24"/>
          <w:szCs w:val="24"/>
        </w:rPr>
        <w:t>.</w:t>
      </w:r>
    </w:p>
    <w:p w:rsidR="00E467FE" w:rsidRPr="00D706BB" w:rsidRDefault="00E467FE" w:rsidP="00E467FE">
      <w:pPr>
        <w:rPr>
          <w:rFonts w:ascii="Cambria" w:eastAsia="Times New Roman" w:hAnsi="Cambria" w:cs="Segoe UI"/>
          <w:color w:val="1F2328"/>
          <w:sz w:val="24"/>
          <w:szCs w:val="24"/>
        </w:rPr>
      </w:pPr>
    </w:p>
    <w:p w:rsidR="00E467FE" w:rsidRPr="00D706BB" w:rsidRDefault="00E467FE" w:rsidP="00E467FE">
      <w:pPr>
        <w:rPr>
          <w:rFonts w:ascii="Cambria" w:hAnsi="Cambria"/>
          <w:b/>
          <w:sz w:val="28"/>
        </w:rPr>
      </w:pPr>
      <w:r w:rsidRPr="00D706BB">
        <w:rPr>
          <w:rFonts w:ascii="Cambria" w:hAnsi="Cambria"/>
          <w:b/>
          <w:sz w:val="28"/>
        </w:rPr>
        <w:t xml:space="preserve">Part </w:t>
      </w:r>
      <w:r>
        <w:rPr>
          <w:rFonts w:ascii="Cambria" w:hAnsi="Cambria"/>
          <w:b/>
          <w:sz w:val="28"/>
        </w:rPr>
        <w:t>4</w:t>
      </w:r>
      <w:r w:rsidRPr="00D706BB">
        <w:rPr>
          <w:rFonts w:ascii="Cambria" w:hAnsi="Cambria"/>
          <w:b/>
          <w:sz w:val="28"/>
        </w:rPr>
        <w:t>: Power calculations for cluster randomization</w:t>
      </w:r>
    </w:p>
    <w:p w:rsidR="00E467FE" w:rsidRPr="00D706BB" w:rsidRDefault="00E467FE" w:rsidP="00E467FE">
      <w:pPr>
        <w:numPr>
          <w:ilvl w:val="0"/>
          <w:numId w:val="5"/>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E3025C">
        <w:rPr>
          <w:rFonts w:ascii="Cambria" w:eastAsia="Times New Roman" w:hAnsi="Cambria" w:cs="Segoe UI"/>
          <w:color w:val="1F2328"/>
          <w:sz w:val="24"/>
          <w:szCs w:val="24"/>
        </w:rPr>
        <w:t xml:space="preserve">Develop data generating process for data </w:t>
      </w:r>
      <w:r w:rsidRPr="00D706BB">
        <w:rPr>
          <w:rFonts w:ascii="Cambria" w:eastAsia="Times New Roman" w:hAnsi="Cambria" w:cs="Segoe UI"/>
          <w:color w:val="1F2328"/>
          <w:sz w:val="24"/>
          <w:szCs w:val="24"/>
        </w:rPr>
        <w:t>for Y (assume math score of each individual student) in a school. We can only assign treatment at the school-level.</w:t>
      </w:r>
    </w:p>
    <w:p w:rsidR="00E467FE" w:rsidRPr="00D706BB" w:rsidRDefault="00E467FE" w:rsidP="00E467FE">
      <w:pPr>
        <w:numPr>
          <w:ilvl w:val="0"/>
          <w:numId w:val="5"/>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Your function should be able to change the number of clusters (i.e. schools) and the cluster size (i.e. number of students in each school)</w:t>
      </w:r>
    </w:p>
    <w:p w:rsidR="00E467FE" w:rsidRPr="00D706BB" w:rsidRDefault="00E467FE" w:rsidP="00E467FE">
      <w:pPr>
        <w:numPr>
          <w:ilvl w:val="0"/>
          <w:numId w:val="5"/>
        </w:numPr>
        <w:shd w:val="clear" w:color="auto" w:fill="FFFFFF"/>
        <w:spacing w:before="100" w:beforeAutospacing="1" w:after="100" w:afterAutospacing="1" w:line="240" w:lineRule="auto"/>
        <w:rPr>
          <w:rFonts w:ascii="Cambria" w:eastAsia="Times New Roman" w:hAnsi="Cambria" w:cs="Segoe UI"/>
          <w:color w:val="1F2328"/>
          <w:sz w:val="24"/>
          <w:szCs w:val="24"/>
        </w:rPr>
      </w:pPr>
      <w:r w:rsidRPr="00D706BB">
        <w:rPr>
          <w:rFonts w:ascii="Cambria" w:eastAsia="Times New Roman" w:hAnsi="Cambria" w:cs="Segoe UI"/>
          <w:color w:val="1F2328"/>
          <w:sz w:val="24"/>
          <w:szCs w:val="24"/>
        </w:rPr>
        <w:t xml:space="preserve">Make sure the rho/icc is ~ 0.3 when generating these clusters. </w:t>
      </w:r>
      <w:hyperlink r:id="rId7" w:history="1">
        <w:r w:rsidRPr="00D706BB">
          <w:rPr>
            <w:rStyle w:val="Hyperlink"/>
            <w:rFonts w:ascii="Cambria" w:eastAsia="Times New Roman" w:hAnsi="Cambria" w:cs="Segoe UI"/>
            <w:sz w:val="24"/>
            <w:szCs w:val="24"/>
          </w:rPr>
          <w:t>Hint</w:t>
        </w:r>
      </w:hyperlink>
      <w:r w:rsidRPr="00D706BB">
        <w:rPr>
          <w:rFonts w:ascii="Cambria" w:eastAsia="Times New Roman" w:hAnsi="Cambria" w:cs="Segoe UI"/>
          <w:color w:val="1F2328"/>
          <w:sz w:val="24"/>
          <w:szCs w:val="24"/>
        </w:rPr>
        <w:t>.</w:t>
      </w:r>
    </w:p>
    <w:p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Divide the schools evenly between treatment and control arms. And generate a treatment effect of 0.2 sd (with the effects being uniformly distributed between 0.15 – 0.25 sd)</w:t>
      </w:r>
    </w:p>
    <w:p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Holding the number of clusters fixed at 200, what happens to the power when you increase the cluster size (use first 10 powers of 2) What cluster size would you recommend and why?</w:t>
      </w:r>
    </w:p>
    <w:p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Now hold the cluster size fixed (15 students/school). How many schools do you need in your RCT to get 80% to detect 0.2 sd treatment effect.</w:t>
      </w:r>
    </w:p>
    <w:p w:rsidR="00E467FE" w:rsidRPr="00D706BB" w:rsidRDefault="00E467FE" w:rsidP="00E467FE">
      <w:pPr>
        <w:pStyle w:val="ListParagraph"/>
        <w:numPr>
          <w:ilvl w:val="0"/>
          <w:numId w:val="5"/>
        </w:numPr>
        <w:rPr>
          <w:rFonts w:ascii="Cambria" w:eastAsia="Times New Roman" w:hAnsi="Cambria" w:cs="Segoe UI"/>
          <w:color w:val="1F2328"/>
          <w:sz w:val="24"/>
          <w:szCs w:val="24"/>
        </w:rPr>
      </w:pPr>
      <w:r w:rsidRPr="00D706BB">
        <w:rPr>
          <w:rFonts w:ascii="Cambria" w:eastAsia="Times New Roman" w:hAnsi="Cambria" w:cs="Segoe UI"/>
          <w:color w:val="1F2328"/>
          <w:sz w:val="24"/>
          <w:szCs w:val="24"/>
        </w:rPr>
        <w:t>Now assume that only 70% of the schools actually adopt your treatment. How many schools do you need now to get 80% power?</w:t>
      </w:r>
    </w:p>
    <w:p w:rsidR="008C28A8" w:rsidRDefault="00E467FE" w:rsidP="00E467FE">
      <w:r>
        <w:br w:type="page"/>
      </w:r>
    </w:p>
    <w:sectPr w:rsidR="008C28A8">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33DDE" w:rsidRDefault="00433DDE" w:rsidP="003267F3">
      <w:pPr>
        <w:spacing w:after="0" w:line="240" w:lineRule="auto"/>
      </w:pPr>
      <w:r>
        <w:separator/>
      </w:r>
    </w:p>
  </w:endnote>
  <w:endnote w:type="continuationSeparator" w:id="0">
    <w:p w:rsidR="00433DDE" w:rsidRDefault="00433DDE" w:rsidP="003267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33DDE" w:rsidRDefault="00433DDE" w:rsidP="003267F3">
      <w:pPr>
        <w:spacing w:after="0" w:line="240" w:lineRule="auto"/>
      </w:pPr>
      <w:r>
        <w:separator/>
      </w:r>
    </w:p>
  </w:footnote>
  <w:footnote w:type="continuationSeparator" w:id="0">
    <w:p w:rsidR="00433DDE" w:rsidRDefault="00433DDE" w:rsidP="003267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267F3" w:rsidRDefault="0069496A">
    <w:pPr>
      <w:pStyle w:val="Header"/>
    </w:pPr>
    <w:r>
      <w:t>PPOL 6818</w:t>
    </w:r>
  </w:p>
  <w:p w:rsidR="003267F3" w:rsidRDefault="003267F3">
    <w:pPr>
      <w:pStyle w:val="Header"/>
    </w:pPr>
    <w:r>
      <w:t xml:space="preserve">Assignment </w:t>
    </w:r>
    <w:r w:rsidR="0069496A">
      <w:t>Stata 3</w:t>
    </w:r>
  </w:p>
  <w:p w:rsidR="003267F3" w:rsidRDefault="003267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7634B"/>
    <w:multiLevelType w:val="multilevel"/>
    <w:tmpl w:val="01D49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4B911BA"/>
    <w:multiLevelType w:val="multilevel"/>
    <w:tmpl w:val="3558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D037C4"/>
    <w:multiLevelType w:val="multilevel"/>
    <w:tmpl w:val="1CDEC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665C85"/>
    <w:multiLevelType w:val="multilevel"/>
    <w:tmpl w:val="363E6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03ED7"/>
    <w:multiLevelType w:val="multilevel"/>
    <w:tmpl w:val="3558D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9395651">
    <w:abstractNumId w:val="2"/>
  </w:num>
  <w:num w:numId="2" w16cid:durableId="1528981994">
    <w:abstractNumId w:val="3"/>
  </w:num>
  <w:num w:numId="3" w16cid:durableId="666859570">
    <w:abstractNumId w:val="0"/>
  </w:num>
  <w:num w:numId="4" w16cid:durableId="1704482727">
    <w:abstractNumId w:val="4"/>
  </w:num>
  <w:num w:numId="5" w16cid:durableId="19777120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D48"/>
    <w:rsid w:val="00071D48"/>
    <w:rsid w:val="000D5428"/>
    <w:rsid w:val="002725F0"/>
    <w:rsid w:val="00280114"/>
    <w:rsid w:val="003267F3"/>
    <w:rsid w:val="003D48B6"/>
    <w:rsid w:val="00433DDE"/>
    <w:rsid w:val="004425D0"/>
    <w:rsid w:val="004E20B7"/>
    <w:rsid w:val="005D0A57"/>
    <w:rsid w:val="0069496A"/>
    <w:rsid w:val="008138FF"/>
    <w:rsid w:val="008C28A8"/>
    <w:rsid w:val="00DB799E"/>
    <w:rsid w:val="00E467FE"/>
    <w:rsid w:val="00ED3654"/>
    <w:rsid w:val="00F64FA8"/>
    <w:rsid w:val="00FC0E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4651E"/>
  <w15:chartTrackingRefBased/>
  <w15:docId w15:val="{31ABEDE8-AEDD-426E-9F6B-91C3130EE8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71D4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71D48"/>
    <w:rPr>
      <w:rFonts w:ascii="Times New Roman" w:eastAsia="Times New Roman" w:hAnsi="Times New Roman" w:cs="Times New Roman"/>
      <w:b/>
      <w:bCs/>
      <w:sz w:val="36"/>
      <w:szCs w:val="36"/>
    </w:rPr>
  </w:style>
  <w:style w:type="character" w:styleId="Hyperlink">
    <w:name w:val="Hyperlink"/>
    <w:basedOn w:val="DefaultParagraphFont"/>
    <w:uiPriority w:val="99"/>
    <w:unhideWhenUsed/>
    <w:rsid w:val="00071D48"/>
    <w:rPr>
      <w:color w:val="0000FF"/>
      <w:u w:val="single"/>
    </w:rPr>
  </w:style>
  <w:style w:type="character" w:styleId="HTMLCode">
    <w:name w:val="HTML Code"/>
    <w:basedOn w:val="DefaultParagraphFont"/>
    <w:uiPriority w:val="99"/>
    <w:semiHidden/>
    <w:unhideWhenUsed/>
    <w:rsid w:val="00071D48"/>
    <w:rPr>
      <w:rFonts w:ascii="Courier New" w:eastAsia="Times New Roman" w:hAnsi="Courier New" w:cs="Courier New"/>
      <w:sz w:val="20"/>
      <w:szCs w:val="20"/>
    </w:rPr>
  </w:style>
  <w:style w:type="paragraph" w:styleId="Header">
    <w:name w:val="header"/>
    <w:basedOn w:val="Normal"/>
    <w:link w:val="HeaderChar"/>
    <w:uiPriority w:val="99"/>
    <w:unhideWhenUsed/>
    <w:rsid w:val="003267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7F3"/>
  </w:style>
  <w:style w:type="paragraph" w:styleId="Footer">
    <w:name w:val="footer"/>
    <w:basedOn w:val="Normal"/>
    <w:link w:val="FooterChar"/>
    <w:uiPriority w:val="99"/>
    <w:unhideWhenUsed/>
    <w:rsid w:val="003267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7F3"/>
  </w:style>
  <w:style w:type="paragraph" w:styleId="ListParagraph">
    <w:name w:val="List Paragraph"/>
    <w:basedOn w:val="Normal"/>
    <w:uiPriority w:val="34"/>
    <w:qFormat/>
    <w:rsid w:val="00E467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5578299">
      <w:bodyDiv w:val="1"/>
      <w:marLeft w:val="0"/>
      <w:marRight w:val="0"/>
      <w:marTop w:val="0"/>
      <w:marBottom w:val="0"/>
      <w:divBdr>
        <w:top w:val="none" w:sz="0" w:space="0" w:color="auto"/>
        <w:left w:val="none" w:sz="0" w:space="0" w:color="auto"/>
        <w:bottom w:val="none" w:sz="0" w:space="0" w:color="auto"/>
        <w:right w:val="none" w:sz="0" w:space="0" w:color="auto"/>
      </w:divBdr>
    </w:div>
    <w:div w:id="1497572002">
      <w:bodyDiv w:val="1"/>
      <w:marLeft w:val="0"/>
      <w:marRight w:val="0"/>
      <w:marTop w:val="0"/>
      <w:marBottom w:val="0"/>
      <w:divBdr>
        <w:top w:val="none" w:sz="0" w:space="0" w:color="auto"/>
        <w:left w:val="none" w:sz="0" w:space="0" w:color="auto"/>
        <w:bottom w:val="none" w:sz="0" w:space="0" w:color="auto"/>
        <w:right w:val="none" w:sz="0" w:space="0" w:color="auto"/>
      </w:divBdr>
    </w:div>
    <w:div w:id="1617834882">
      <w:bodyDiv w:val="1"/>
      <w:marLeft w:val="0"/>
      <w:marRight w:val="0"/>
      <w:marTop w:val="0"/>
      <w:marBottom w:val="0"/>
      <w:divBdr>
        <w:top w:val="none" w:sz="0" w:space="0" w:color="auto"/>
        <w:left w:val="none" w:sz="0" w:space="0" w:color="auto"/>
        <w:bottom w:val="none" w:sz="0" w:space="0" w:color="auto"/>
        <w:right w:val="none" w:sz="0" w:space="0" w:color="auto"/>
      </w:divBdr>
    </w:div>
    <w:div w:id="1705010758">
      <w:bodyDiv w:val="1"/>
      <w:marLeft w:val="0"/>
      <w:marRight w:val="0"/>
      <w:marTop w:val="0"/>
      <w:marBottom w:val="0"/>
      <w:divBdr>
        <w:top w:val="none" w:sz="0" w:space="0" w:color="auto"/>
        <w:left w:val="none" w:sz="0" w:space="0" w:color="auto"/>
        <w:bottom w:val="none" w:sz="0" w:space="0" w:color="auto"/>
        <w:right w:val="none" w:sz="0" w:space="0" w:color="auto"/>
      </w:divBdr>
    </w:div>
    <w:div w:id="1781754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statalist.org/forums/forum/general-stata-discussion/general/1460617-how-to-simulate-clustered-data-with-a-specific-intra-class-correla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Georgetown University</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Hamza</dc:creator>
  <cp:keywords/>
  <dc:description/>
  <cp:lastModifiedBy>Ali Hamza</cp:lastModifiedBy>
  <cp:revision>2</cp:revision>
  <dcterms:created xsi:type="dcterms:W3CDTF">2026-03-09T21:53:00Z</dcterms:created>
  <dcterms:modified xsi:type="dcterms:W3CDTF">2026-03-09T21:53:00Z</dcterms:modified>
</cp:coreProperties>
</file>