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B76467" w14:textId="77777777" w:rsidR="00972FF9" w:rsidRDefault="00972FF9" w:rsidP="00972FF9">
      <w:pPr>
        <w:pStyle w:val="Heading3"/>
        <w:spacing w:line="480" w:lineRule="auto"/>
        <w:rPr>
          <w:u w:val="single"/>
        </w:rPr>
      </w:pPr>
      <w:bookmarkStart w:id="0" w:name="_Toc162110153"/>
      <w:r w:rsidRPr="003D1D5C">
        <w:rPr>
          <w:u w:val="single"/>
        </w:rPr>
        <w:t>Fast-Inference of Mixture-of-Experts Language Models with Offloading</w:t>
      </w:r>
      <w:bookmarkEnd w:id="0"/>
    </w:p>
    <w:p w14:paraId="36938DF9" w14:textId="77777777" w:rsidR="00972FF9" w:rsidRDefault="00972FF9" w:rsidP="00972FF9">
      <w:pPr>
        <w:spacing w:line="480" w:lineRule="auto"/>
        <w:rPr>
          <w:sz w:val="24"/>
          <w:szCs w:val="24"/>
        </w:rPr>
      </w:pPr>
      <w:r w:rsidRPr="00D31174">
        <w:rPr>
          <w:sz w:val="24"/>
          <w:szCs w:val="24"/>
          <w:u w:val="single"/>
        </w:rPr>
        <w:t>Main Idea</w:t>
      </w:r>
      <w:r>
        <w:rPr>
          <w:sz w:val="24"/>
          <w:szCs w:val="24"/>
        </w:rPr>
        <w:t xml:space="preserve">: this paper investigates a strategy to run large MoE in consumer hardware with limited accelerator memory. It succeeds in running </w:t>
      </w:r>
      <w:proofErr w:type="spellStart"/>
      <w:r>
        <w:rPr>
          <w:sz w:val="24"/>
          <w:szCs w:val="24"/>
        </w:rPr>
        <w:t>Mixtral</w:t>
      </w:r>
      <w:proofErr w:type="spellEnd"/>
      <w:r>
        <w:rPr>
          <w:sz w:val="24"/>
          <w:szCs w:val="24"/>
        </w:rPr>
        <w:t xml:space="preserve"> 8x7B in a free-tier Google </w:t>
      </w:r>
      <w:proofErr w:type="spellStart"/>
      <w:r>
        <w:rPr>
          <w:sz w:val="24"/>
          <w:szCs w:val="24"/>
        </w:rPr>
        <w:t>Colab</w:t>
      </w:r>
      <w:proofErr w:type="spellEnd"/>
      <w:r>
        <w:rPr>
          <w:sz w:val="24"/>
          <w:szCs w:val="24"/>
        </w:rPr>
        <w:t xml:space="preserve"> instance.</w:t>
      </w:r>
    </w:p>
    <w:p w14:paraId="55BA5908" w14:textId="77777777" w:rsidR="00972FF9" w:rsidRDefault="00972FF9" w:rsidP="00972FF9">
      <w:pPr>
        <w:spacing w:line="480" w:lineRule="auto"/>
        <w:rPr>
          <w:sz w:val="24"/>
          <w:szCs w:val="24"/>
        </w:rPr>
      </w:pPr>
    </w:p>
    <w:p w14:paraId="68F65DFF" w14:textId="77777777" w:rsidR="00972FF9" w:rsidRDefault="00972FF9" w:rsidP="00972FF9">
      <w:pPr>
        <w:spacing w:line="480" w:lineRule="auto"/>
        <w:rPr>
          <w:sz w:val="24"/>
          <w:szCs w:val="24"/>
          <w:u w:val="single"/>
        </w:rPr>
      </w:pPr>
      <w:r w:rsidRPr="00D930E5">
        <w:rPr>
          <w:sz w:val="24"/>
          <w:szCs w:val="24"/>
          <w:u w:val="single"/>
        </w:rPr>
        <w:t>Method for MoE Generative Inference</w:t>
      </w:r>
    </w:p>
    <w:p w14:paraId="4E80F486" w14:textId="77777777" w:rsidR="00972FF9" w:rsidRDefault="00972FF9" w:rsidP="00972FF9">
      <w:pPr>
        <w:pStyle w:val="ListParagraph"/>
        <w:numPr>
          <w:ilvl w:val="0"/>
          <w:numId w:val="2"/>
        </w:numPr>
        <w:spacing w:line="480" w:lineRule="auto"/>
        <w:rPr>
          <w:sz w:val="24"/>
          <w:szCs w:val="24"/>
        </w:rPr>
      </w:pPr>
      <w:r>
        <w:rPr>
          <w:sz w:val="24"/>
          <w:szCs w:val="24"/>
        </w:rPr>
        <w:t>Encoding the input prompt.</w:t>
      </w:r>
    </w:p>
    <w:p w14:paraId="4431A04E" w14:textId="77777777" w:rsidR="00972FF9" w:rsidRDefault="00972FF9" w:rsidP="00972FF9">
      <w:pPr>
        <w:pStyle w:val="ListParagraph"/>
        <w:numPr>
          <w:ilvl w:val="1"/>
          <w:numId w:val="2"/>
        </w:numPr>
        <w:spacing w:line="480" w:lineRule="auto"/>
        <w:rPr>
          <w:sz w:val="24"/>
          <w:szCs w:val="24"/>
        </w:rPr>
      </w:pPr>
      <w:r>
        <w:rPr>
          <w:sz w:val="24"/>
          <w:szCs w:val="24"/>
        </w:rPr>
        <w:t>Done in parallel (layer-by-layer).</w:t>
      </w:r>
    </w:p>
    <w:p w14:paraId="3EDFB231" w14:textId="77777777" w:rsidR="00972FF9" w:rsidRDefault="00972FF9" w:rsidP="00972FF9">
      <w:pPr>
        <w:pStyle w:val="ListParagraph"/>
        <w:numPr>
          <w:ilvl w:val="0"/>
          <w:numId w:val="2"/>
        </w:numPr>
        <w:spacing w:line="480" w:lineRule="auto"/>
        <w:rPr>
          <w:sz w:val="24"/>
          <w:szCs w:val="24"/>
        </w:rPr>
      </w:pPr>
      <w:r>
        <w:rPr>
          <w:sz w:val="24"/>
          <w:szCs w:val="24"/>
        </w:rPr>
        <w:t>Generate tokens conditioned on the input prompt.</w:t>
      </w:r>
    </w:p>
    <w:p w14:paraId="26C3E42F" w14:textId="77777777" w:rsidR="00972FF9" w:rsidRDefault="00972FF9" w:rsidP="00972FF9">
      <w:pPr>
        <w:pStyle w:val="ListParagraph"/>
        <w:numPr>
          <w:ilvl w:val="1"/>
          <w:numId w:val="2"/>
        </w:numPr>
        <w:spacing w:line="480" w:lineRule="auto"/>
        <w:rPr>
          <w:sz w:val="24"/>
          <w:szCs w:val="24"/>
        </w:rPr>
      </w:pPr>
      <w:r>
        <w:rPr>
          <w:sz w:val="24"/>
          <w:szCs w:val="24"/>
        </w:rPr>
        <w:t>Done sequentially (token-by-token and layer-by-layer).</w:t>
      </w:r>
    </w:p>
    <w:p w14:paraId="4415A582" w14:textId="77777777" w:rsidR="00972FF9" w:rsidRDefault="00972FF9" w:rsidP="00972FF9">
      <w:pPr>
        <w:spacing w:line="480" w:lineRule="auto"/>
        <w:rPr>
          <w:sz w:val="24"/>
          <w:szCs w:val="24"/>
        </w:rPr>
      </w:pPr>
      <w:r>
        <w:rPr>
          <w:sz w:val="24"/>
          <w:szCs w:val="24"/>
        </w:rPr>
        <w:t>In other words, step 1 is easy to optimize since we can simply pass all tokens in parallel layer-by-layer. During token generation this is not possible since we need to pass one token at a time, making the offloading challenging to optimize for.</w:t>
      </w:r>
    </w:p>
    <w:p w14:paraId="0D7B3C2E" w14:textId="77777777" w:rsidR="00972FF9" w:rsidRDefault="00972FF9" w:rsidP="00972FF9">
      <w:pPr>
        <w:spacing w:line="480" w:lineRule="auto"/>
        <w:rPr>
          <w:sz w:val="24"/>
          <w:szCs w:val="24"/>
        </w:rPr>
      </w:pPr>
    </w:p>
    <w:p w14:paraId="4BC05CEB" w14:textId="77777777" w:rsidR="00972FF9" w:rsidRDefault="00972FF9" w:rsidP="00972FF9">
      <w:pPr>
        <w:spacing w:line="480" w:lineRule="auto"/>
        <w:rPr>
          <w:sz w:val="24"/>
          <w:szCs w:val="24"/>
          <w:u w:val="single"/>
        </w:rPr>
      </w:pPr>
      <w:r w:rsidRPr="0078183C">
        <w:rPr>
          <w:sz w:val="24"/>
          <w:szCs w:val="24"/>
          <w:u w:val="single"/>
        </w:rPr>
        <w:t>Improvements</w:t>
      </w:r>
      <w:r>
        <w:rPr>
          <w:sz w:val="24"/>
          <w:szCs w:val="24"/>
          <w:u w:val="single"/>
        </w:rPr>
        <w:t xml:space="preserve"> from this approach</w:t>
      </w:r>
    </w:p>
    <w:p w14:paraId="2DB983A8" w14:textId="77777777" w:rsidR="00972FF9" w:rsidRDefault="00972FF9" w:rsidP="00972FF9">
      <w:pPr>
        <w:pStyle w:val="ListParagraph"/>
        <w:numPr>
          <w:ilvl w:val="0"/>
          <w:numId w:val="1"/>
        </w:numPr>
        <w:spacing w:line="480" w:lineRule="auto"/>
        <w:rPr>
          <w:sz w:val="24"/>
          <w:szCs w:val="24"/>
        </w:rPr>
      </w:pPr>
      <w:r>
        <w:rPr>
          <w:sz w:val="24"/>
          <w:szCs w:val="24"/>
        </w:rPr>
        <w:t>Caching experts</w:t>
      </w:r>
    </w:p>
    <w:p w14:paraId="40FC872B" w14:textId="77777777" w:rsidR="00972FF9" w:rsidRDefault="00972FF9" w:rsidP="00972FF9">
      <w:pPr>
        <w:pStyle w:val="ListParagraph"/>
        <w:numPr>
          <w:ilvl w:val="1"/>
          <w:numId w:val="1"/>
        </w:numPr>
        <w:spacing w:line="480" w:lineRule="auto"/>
        <w:rPr>
          <w:sz w:val="24"/>
          <w:szCs w:val="24"/>
        </w:rPr>
      </w:pPr>
      <w:r>
        <w:rPr>
          <w:sz w:val="24"/>
          <w:szCs w:val="24"/>
        </w:rPr>
        <w:t xml:space="preserve">To exploit the fact that previous work shows that activated experts tend to be active for more than one token at a time (common for them to stay active for </w:t>
      </w:r>
      <w:r>
        <w:rPr>
          <w:sz w:val="24"/>
          <w:szCs w:val="24"/>
        </w:rPr>
        <w:lastRenderedPageBreak/>
        <w:t>2-4 tokens in a row), the experts activated from the previous token can simply be stored in a GPU cache.</w:t>
      </w:r>
    </w:p>
    <w:p w14:paraId="32DA4CDF" w14:textId="77777777" w:rsidR="00972FF9" w:rsidRDefault="00972FF9" w:rsidP="00972FF9">
      <w:pPr>
        <w:pStyle w:val="ListParagraph"/>
        <w:numPr>
          <w:ilvl w:val="0"/>
          <w:numId w:val="1"/>
        </w:numPr>
        <w:spacing w:line="480" w:lineRule="auto"/>
        <w:rPr>
          <w:sz w:val="24"/>
          <w:szCs w:val="24"/>
        </w:rPr>
      </w:pPr>
      <w:r>
        <w:rPr>
          <w:sz w:val="24"/>
          <w:szCs w:val="24"/>
        </w:rPr>
        <w:t>Prefetching</w:t>
      </w:r>
    </w:p>
    <w:p w14:paraId="7BC3CF17" w14:textId="77777777" w:rsidR="00972FF9" w:rsidRDefault="00972FF9" w:rsidP="00972FF9">
      <w:pPr>
        <w:pStyle w:val="ListParagraph"/>
        <w:numPr>
          <w:ilvl w:val="1"/>
          <w:numId w:val="1"/>
        </w:numPr>
        <w:spacing w:line="480" w:lineRule="auto"/>
        <w:rPr>
          <w:sz w:val="24"/>
          <w:szCs w:val="24"/>
        </w:rPr>
      </w:pPr>
      <w:r>
        <w:rPr>
          <w:sz w:val="24"/>
          <w:szCs w:val="24"/>
        </w:rPr>
        <w:t>With dense models, offloading is simple due to the fixed order of layers to load. This is not true in MoE, so future layers cannot be pre-loaded since they are usually selected based on the previous layer’s output. To help with this, a speculative loading technique is developed based on the heuristic that the previous layer’s hidden state can be a good proxy for the next hidden state (since these hidden states are only updated and not recomputed from scratch). This allows us to predict the next layer’s experts before knowing its hidden state (in case of wrong guesses, the gains are lost since we must load the experts while no computations are being done).</w:t>
      </w:r>
    </w:p>
    <w:p w14:paraId="21EC9B85" w14:textId="77777777" w:rsidR="00972FF9" w:rsidRDefault="00972FF9" w:rsidP="00972FF9">
      <w:pPr>
        <w:pStyle w:val="ListParagraph"/>
        <w:numPr>
          <w:ilvl w:val="0"/>
          <w:numId w:val="1"/>
        </w:numPr>
        <w:spacing w:line="480" w:lineRule="auto"/>
        <w:rPr>
          <w:sz w:val="24"/>
          <w:szCs w:val="24"/>
        </w:rPr>
      </w:pPr>
      <w:r>
        <w:rPr>
          <w:sz w:val="24"/>
          <w:szCs w:val="24"/>
        </w:rPr>
        <w:t>In terms of quantization, HQQ (data-free) is used for convenience, however, other techniques such as GPTQ could also work. (</w:t>
      </w:r>
      <w:proofErr w:type="spellStart"/>
      <w:r>
        <w:rPr>
          <w:sz w:val="24"/>
          <w:szCs w:val="24"/>
        </w:rPr>
        <w:t>QMoE</w:t>
      </w:r>
      <w:proofErr w:type="spellEnd"/>
      <w:r>
        <w:rPr>
          <w:sz w:val="24"/>
          <w:szCs w:val="24"/>
        </w:rPr>
        <w:t xml:space="preserve"> was experimented with on </w:t>
      </w:r>
      <w:proofErr w:type="spellStart"/>
      <w:r>
        <w:rPr>
          <w:sz w:val="24"/>
          <w:szCs w:val="24"/>
        </w:rPr>
        <w:t>Mixtral</w:t>
      </w:r>
      <w:proofErr w:type="spellEnd"/>
      <w:r>
        <w:rPr>
          <w:sz w:val="24"/>
          <w:szCs w:val="24"/>
        </w:rPr>
        <w:t xml:space="preserve"> 8x7B, but loss in quality was too significant due to the 1-bit quantization).</w:t>
      </w:r>
    </w:p>
    <w:p w14:paraId="0D170207" w14:textId="77777777" w:rsidR="00972FF9" w:rsidRDefault="00972FF9" w:rsidP="00972FF9">
      <w:pPr>
        <w:pStyle w:val="ListParagraph"/>
        <w:numPr>
          <w:ilvl w:val="1"/>
          <w:numId w:val="1"/>
        </w:numPr>
        <w:spacing w:line="480" w:lineRule="auto"/>
        <w:rPr>
          <w:sz w:val="24"/>
          <w:szCs w:val="24"/>
        </w:rPr>
      </w:pPr>
      <w:r>
        <w:rPr>
          <w:sz w:val="24"/>
          <w:szCs w:val="24"/>
        </w:rPr>
        <w:t>Found that ideally experts can be quantized to 3 or even 2 bits and that attention layers should be kept at a larger bit width (16 or minimum 4 bits).</w:t>
      </w:r>
    </w:p>
    <w:p w14:paraId="46B58FAC" w14:textId="77777777" w:rsidR="00972FF9" w:rsidRDefault="00972FF9" w:rsidP="00972FF9">
      <w:pPr>
        <w:pStyle w:val="ListParagraph"/>
        <w:numPr>
          <w:ilvl w:val="0"/>
          <w:numId w:val="1"/>
        </w:numPr>
        <w:spacing w:line="480" w:lineRule="auto"/>
        <w:rPr>
          <w:sz w:val="24"/>
          <w:szCs w:val="24"/>
        </w:rPr>
      </w:pPr>
      <w:r>
        <w:rPr>
          <w:sz w:val="24"/>
          <w:szCs w:val="24"/>
        </w:rPr>
        <w:t>For expert offloading, a cache of 2 experts per layer is used with 12 GB GPUs and of 4 for 16 GB GPUs. Additionally, 1 or 2 experts per layer are loaded speculatively as soon as the previous layer’s hidden states are available.</w:t>
      </w:r>
    </w:p>
    <w:p w14:paraId="3E559E1D" w14:textId="77777777" w:rsidR="00972FF9" w:rsidRDefault="00972FF9" w:rsidP="00972FF9">
      <w:pPr>
        <w:spacing w:line="480" w:lineRule="auto"/>
        <w:rPr>
          <w:sz w:val="24"/>
          <w:szCs w:val="24"/>
        </w:rPr>
      </w:pPr>
    </w:p>
    <w:p w14:paraId="759F9633" w14:textId="77777777" w:rsidR="00972FF9" w:rsidRPr="00EE2796" w:rsidRDefault="00972FF9" w:rsidP="00972FF9">
      <w:pPr>
        <w:spacing w:line="480" w:lineRule="auto"/>
        <w:rPr>
          <w:sz w:val="24"/>
          <w:szCs w:val="24"/>
          <w:u w:val="single"/>
        </w:rPr>
      </w:pPr>
      <w:r w:rsidRPr="00EE2796">
        <w:rPr>
          <w:sz w:val="24"/>
          <w:szCs w:val="24"/>
          <w:u w:val="single"/>
        </w:rPr>
        <w:lastRenderedPageBreak/>
        <w:t xml:space="preserve">Results (on </w:t>
      </w:r>
      <w:proofErr w:type="spellStart"/>
      <w:r w:rsidRPr="00EE2796">
        <w:rPr>
          <w:sz w:val="24"/>
          <w:szCs w:val="24"/>
          <w:u w:val="single"/>
        </w:rPr>
        <w:t>Mixtral</w:t>
      </w:r>
      <w:proofErr w:type="spellEnd"/>
      <w:r w:rsidRPr="00EE2796">
        <w:rPr>
          <w:sz w:val="24"/>
          <w:szCs w:val="24"/>
          <w:u w:val="single"/>
        </w:rPr>
        <w:t xml:space="preserve"> 8x7B)</w:t>
      </w:r>
    </w:p>
    <w:p w14:paraId="0652104D" w14:textId="77777777" w:rsidR="00972FF9" w:rsidRDefault="00972FF9" w:rsidP="00972FF9">
      <w:pPr>
        <w:pStyle w:val="ListParagraph"/>
        <w:numPr>
          <w:ilvl w:val="0"/>
          <w:numId w:val="1"/>
        </w:numPr>
        <w:spacing w:line="480" w:lineRule="auto"/>
        <w:rPr>
          <w:sz w:val="24"/>
          <w:szCs w:val="24"/>
        </w:rPr>
      </w:pPr>
      <w:r>
        <w:rPr>
          <w:sz w:val="24"/>
          <w:szCs w:val="24"/>
        </w:rPr>
        <w:t xml:space="preserve">On the free Google </w:t>
      </w:r>
      <w:proofErr w:type="spellStart"/>
      <w:r>
        <w:rPr>
          <w:sz w:val="24"/>
          <w:szCs w:val="24"/>
        </w:rPr>
        <w:t>Colab</w:t>
      </w:r>
      <w:proofErr w:type="spellEnd"/>
      <w:r>
        <w:rPr>
          <w:sz w:val="24"/>
          <w:szCs w:val="24"/>
        </w:rPr>
        <w:t xml:space="preserve"> tier, inference speed is of around 2 tokens per second.</w:t>
      </w:r>
    </w:p>
    <w:p w14:paraId="1548117F" w14:textId="77777777" w:rsidR="00972FF9" w:rsidRDefault="00972FF9" w:rsidP="00972FF9">
      <w:pPr>
        <w:pStyle w:val="ListParagraph"/>
        <w:numPr>
          <w:ilvl w:val="0"/>
          <w:numId w:val="1"/>
        </w:numPr>
        <w:spacing w:line="480" w:lineRule="auto"/>
        <w:rPr>
          <w:sz w:val="24"/>
          <w:szCs w:val="24"/>
        </w:rPr>
      </w:pPr>
      <w:r w:rsidRPr="002D5E3A">
        <w:rPr>
          <w:sz w:val="24"/>
          <w:szCs w:val="24"/>
        </w:rPr>
        <w:t xml:space="preserve"> </w:t>
      </w:r>
      <w:r>
        <w:rPr>
          <w:sz w:val="24"/>
          <w:szCs w:val="24"/>
        </w:rPr>
        <w:t>In terms of cache hits, the accuracy to guess the next expert goes from around 0.2 with cache size of 1 to around 0.6-0.7 for cache size of 4.</w:t>
      </w:r>
    </w:p>
    <w:p w14:paraId="08D3FF78" w14:textId="77777777" w:rsidR="00972FF9" w:rsidRPr="003067F4" w:rsidRDefault="00972FF9" w:rsidP="00972FF9">
      <w:pPr>
        <w:pStyle w:val="ListParagraph"/>
        <w:numPr>
          <w:ilvl w:val="0"/>
          <w:numId w:val="1"/>
        </w:numPr>
        <w:spacing w:line="480" w:lineRule="auto"/>
        <w:rPr>
          <w:sz w:val="24"/>
          <w:szCs w:val="24"/>
        </w:rPr>
      </w:pPr>
      <w:r>
        <w:rPr>
          <w:sz w:val="24"/>
          <w:szCs w:val="24"/>
        </w:rPr>
        <w:t>For speculative loading the results are even better and show that active experts can be estimated even when 10 layers ahead (that is, using the hidden state of the 10</w:t>
      </w:r>
      <w:r w:rsidRPr="00D05AF9">
        <w:rPr>
          <w:sz w:val="24"/>
          <w:szCs w:val="24"/>
          <w:vertAlign w:val="superscript"/>
        </w:rPr>
        <w:t>th</w:t>
      </w:r>
      <w:r>
        <w:rPr>
          <w:sz w:val="24"/>
          <w:szCs w:val="24"/>
        </w:rPr>
        <w:t xml:space="preserve"> hidden layer behind it).</w:t>
      </w:r>
    </w:p>
    <w:p w14:paraId="47FC5943" w14:textId="77777777" w:rsidR="00972FF9" w:rsidRDefault="00972FF9" w:rsidP="00972FF9">
      <w:pPr>
        <w:spacing w:line="480" w:lineRule="auto"/>
        <w:rPr>
          <w:sz w:val="24"/>
          <w:szCs w:val="24"/>
        </w:rPr>
      </w:pPr>
    </w:p>
    <w:p w14:paraId="36F941CC" w14:textId="77777777" w:rsidR="00972FF9" w:rsidRDefault="00972FF9" w:rsidP="00972FF9">
      <w:pPr>
        <w:spacing w:line="480" w:lineRule="auto"/>
        <w:rPr>
          <w:sz w:val="24"/>
          <w:szCs w:val="24"/>
        </w:rPr>
      </w:pPr>
      <w:r w:rsidRPr="00D31174">
        <w:rPr>
          <w:sz w:val="24"/>
          <w:szCs w:val="24"/>
          <w:u w:val="single"/>
        </w:rPr>
        <w:t>My takeaways</w:t>
      </w:r>
      <w:r>
        <w:rPr>
          <w:sz w:val="24"/>
          <w:szCs w:val="24"/>
        </w:rPr>
        <w:t>:</w:t>
      </w:r>
    </w:p>
    <w:p w14:paraId="1FC92C3B" w14:textId="60E1CB45" w:rsidR="00B2765D" w:rsidRPr="00972FF9" w:rsidRDefault="00972FF9" w:rsidP="00972FF9">
      <w:pPr>
        <w:pStyle w:val="ListParagraph"/>
        <w:numPr>
          <w:ilvl w:val="0"/>
          <w:numId w:val="1"/>
        </w:numPr>
        <w:spacing w:line="480" w:lineRule="auto"/>
        <w:rPr>
          <w:sz w:val="24"/>
          <w:szCs w:val="24"/>
        </w:rPr>
      </w:pPr>
      <w:r>
        <w:rPr>
          <w:sz w:val="24"/>
          <w:szCs w:val="24"/>
        </w:rPr>
        <w:t xml:space="preserve">Able to use this method to experiment with </w:t>
      </w:r>
      <w:proofErr w:type="spellStart"/>
      <w:r>
        <w:rPr>
          <w:sz w:val="24"/>
          <w:szCs w:val="24"/>
        </w:rPr>
        <w:t>Mixtral</w:t>
      </w:r>
      <w:proofErr w:type="spellEnd"/>
      <w:r>
        <w:rPr>
          <w:sz w:val="24"/>
          <w:szCs w:val="24"/>
        </w:rPr>
        <w:t xml:space="preserve"> in Google </w:t>
      </w:r>
      <w:proofErr w:type="spellStart"/>
      <w:r>
        <w:rPr>
          <w:sz w:val="24"/>
          <w:szCs w:val="24"/>
        </w:rPr>
        <w:t>Colab</w:t>
      </w:r>
      <w:proofErr w:type="spellEnd"/>
      <w:r>
        <w:rPr>
          <w:sz w:val="24"/>
          <w:szCs w:val="24"/>
        </w:rPr>
        <w:t>.</w:t>
      </w:r>
    </w:p>
    <w:sectPr w:rsidR="00B2765D" w:rsidRPr="00972F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Aptos">
    <w:panose1 w:val="020B0004020202020204"/>
    <w:charset w:val="00"/>
    <w:family w:val="swiss"/>
    <w:pitch w:val="variable"/>
    <w:sig w:usb0="20000287" w:usb1="00000003" w:usb2="00000000"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F6EE1"/>
    <w:multiLevelType w:val="hybridMultilevel"/>
    <w:tmpl w:val="4B7E7396"/>
    <w:lvl w:ilvl="0" w:tplc="85C0A7FE">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A30622"/>
    <w:multiLevelType w:val="hybridMultilevel"/>
    <w:tmpl w:val="AE82467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89067136">
    <w:abstractNumId w:val="0"/>
  </w:num>
  <w:num w:numId="2" w16cid:durableId="1131364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65D"/>
    <w:rsid w:val="00972FF9"/>
    <w:rsid w:val="00B276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E9E2E2C"/>
  <w15:chartTrackingRefBased/>
  <w15:docId w15:val="{332C21CE-70EE-8540-A4A4-858872F288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2FF9"/>
    <w:pPr>
      <w:spacing w:after="200" w:line="276" w:lineRule="auto"/>
      <w:jc w:val="both"/>
    </w:pPr>
    <w:rPr>
      <w:rFonts w:eastAsiaTheme="minorEastAsia"/>
      <w:kern w:val="0"/>
      <w:sz w:val="20"/>
      <w:szCs w:val="20"/>
      <w14:ligatures w14:val="none"/>
    </w:rPr>
  </w:style>
  <w:style w:type="paragraph" w:styleId="Heading1">
    <w:name w:val="heading 1"/>
    <w:basedOn w:val="Normal"/>
    <w:next w:val="Normal"/>
    <w:link w:val="Heading1Char"/>
    <w:uiPriority w:val="9"/>
    <w:qFormat/>
    <w:rsid w:val="00B2765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2765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2765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2765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2765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2765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2765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2765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2765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765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2765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2765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2765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2765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2765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2765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2765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2765D"/>
    <w:rPr>
      <w:rFonts w:eastAsiaTheme="majorEastAsia" w:cstheme="majorBidi"/>
      <w:color w:val="272727" w:themeColor="text1" w:themeTint="D8"/>
    </w:rPr>
  </w:style>
  <w:style w:type="paragraph" w:styleId="Title">
    <w:name w:val="Title"/>
    <w:basedOn w:val="Normal"/>
    <w:next w:val="Normal"/>
    <w:link w:val="TitleChar"/>
    <w:uiPriority w:val="10"/>
    <w:qFormat/>
    <w:rsid w:val="00B2765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2765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2765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2765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2765D"/>
    <w:pPr>
      <w:spacing w:before="160"/>
      <w:jc w:val="center"/>
    </w:pPr>
    <w:rPr>
      <w:i/>
      <w:iCs/>
      <w:color w:val="404040" w:themeColor="text1" w:themeTint="BF"/>
    </w:rPr>
  </w:style>
  <w:style w:type="character" w:customStyle="1" w:styleId="QuoteChar">
    <w:name w:val="Quote Char"/>
    <w:basedOn w:val="DefaultParagraphFont"/>
    <w:link w:val="Quote"/>
    <w:uiPriority w:val="29"/>
    <w:rsid w:val="00B2765D"/>
    <w:rPr>
      <w:i/>
      <w:iCs/>
      <w:color w:val="404040" w:themeColor="text1" w:themeTint="BF"/>
    </w:rPr>
  </w:style>
  <w:style w:type="paragraph" w:styleId="ListParagraph">
    <w:name w:val="List Paragraph"/>
    <w:basedOn w:val="Normal"/>
    <w:uiPriority w:val="34"/>
    <w:qFormat/>
    <w:rsid w:val="00B2765D"/>
    <w:pPr>
      <w:ind w:left="720"/>
      <w:contextualSpacing/>
    </w:pPr>
  </w:style>
  <w:style w:type="character" w:styleId="IntenseEmphasis">
    <w:name w:val="Intense Emphasis"/>
    <w:basedOn w:val="DefaultParagraphFont"/>
    <w:uiPriority w:val="21"/>
    <w:qFormat/>
    <w:rsid w:val="00B2765D"/>
    <w:rPr>
      <w:i/>
      <w:iCs/>
      <w:color w:val="0F4761" w:themeColor="accent1" w:themeShade="BF"/>
    </w:rPr>
  </w:style>
  <w:style w:type="paragraph" w:styleId="IntenseQuote">
    <w:name w:val="Intense Quote"/>
    <w:basedOn w:val="Normal"/>
    <w:next w:val="Normal"/>
    <w:link w:val="IntenseQuoteChar"/>
    <w:uiPriority w:val="30"/>
    <w:qFormat/>
    <w:rsid w:val="00B2765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2765D"/>
    <w:rPr>
      <w:i/>
      <w:iCs/>
      <w:color w:val="0F4761" w:themeColor="accent1" w:themeShade="BF"/>
    </w:rPr>
  </w:style>
  <w:style w:type="character" w:styleId="IntenseReference">
    <w:name w:val="Intense Reference"/>
    <w:basedOn w:val="DefaultParagraphFont"/>
    <w:uiPriority w:val="32"/>
    <w:qFormat/>
    <w:rsid w:val="00B2765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424</Words>
  <Characters>2419</Characters>
  <Application>Microsoft Office Word</Application>
  <DocSecurity>0</DocSecurity>
  <Lines>20</Lines>
  <Paragraphs>5</Paragraphs>
  <ScaleCrop>false</ScaleCrop>
  <Company/>
  <LinksUpToDate>false</LinksUpToDate>
  <CharactersWithSpaces>2838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Gui Wojciechowski Osorio (guiwoso)</dc:creator>
  <cp:keywords/>
  <dc:description/>
  <cp:lastModifiedBy>Gui Wojciechowski Osorio (guiwoso)</cp:lastModifiedBy>
  <cp:revision>2</cp:revision>
  <dcterms:created xsi:type="dcterms:W3CDTF">2024-03-25T21:45:00Z</dcterms:created>
  <dcterms:modified xsi:type="dcterms:W3CDTF">2024-03-25T21:46:00Z</dcterms:modified>
</cp:coreProperties>
</file>