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B5AF" w14:textId="1A3ECD12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t>Sumário</w:t>
      </w:r>
    </w:p>
    <w:p w14:paraId="286AD3BE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1. Definição do problema e decisão apoiada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1</w:t>
      </w:r>
    </w:p>
    <w:p w14:paraId="2549D958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2. Conjuntos de dados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1</w:t>
      </w:r>
    </w:p>
    <w:p w14:paraId="1D23DD16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3. Arquitetura geral da solução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2</w:t>
      </w:r>
    </w:p>
    <w:p w14:paraId="03E55FD9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4. Processamento e extração de atributos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3</w:t>
      </w:r>
    </w:p>
    <w:p w14:paraId="119ACCEB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5. Pipeline de ELT (</w:t>
      </w:r>
      <w:proofErr w:type="spellStart"/>
      <w:r w:rsidRPr="00DC1FCF">
        <w:rPr>
          <w:color w:val="000000" w:themeColor="text1"/>
        </w:rPr>
        <w:t>Airflow</w:t>
      </w:r>
      <w:proofErr w:type="spellEnd"/>
      <w:r w:rsidRPr="00DC1FCF">
        <w:rPr>
          <w:color w:val="000000" w:themeColor="text1"/>
        </w:rPr>
        <w:t xml:space="preserve"> + </w:t>
      </w:r>
      <w:proofErr w:type="spellStart"/>
      <w:r w:rsidRPr="00DC1FCF">
        <w:rPr>
          <w:color w:val="000000" w:themeColor="text1"/>
        </w:rPr>
        <w:t>dbt</w:t>
      </w:r>
      <w:proofErr w:type="spellEnd"/>
      <w:r w:rsidRPr="00DC1FCF">
        <w:rPr>
          <w:color w:val="000000" w:themeColor="text1"/>
        </w:rPr>
        <w:t xml:space="preserve"> + </w:t>
      </w:r>
      <w:proofErr w:type="spellStart"/>
      <w:r w:rsidRPr="00DC1FCF">
        <w:rPr>
          <w:color w:val="000000" w:themeColor="text1"/>
        </w:rPr>
        <w:t>Snowflake</w:t>
      </w:r>
      <w:proofErr w:type="spellEnd"/>
      <w:r w:rsidRPr="00DC1FCF">
        <w:rPr>
          <w:color w:val="000000" w:themeColor="text1"/>
        </w:rPr>
        <w:t>)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3</w:t>
      </w:r>
    </w:p>
    <w:p w14:paraId="7AB418FA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6. Uso de recursos da AWS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4</w:t>
      </w:r>
    </w:p>
    <w:p w14:paraId="6A2F2534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7. Aprendizagem de Máquina: modelos e métricas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4</w:t>
      </w:r>
    </w:p>
    <w:p w14:paraId="2DB33BCB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8. Dashboard e principais análises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6</w:t>
      </w:r>
    </w:p>
    <w:p w14:paraId="5009B6E8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9. Avaliação do pipeline e análise qualitativa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6</w:t>
      </w:r>
    </w:p>
    <w:p w14:paraId="1FBACC28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10. Limitações e próximos passos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6</w:t>
      </w:r>
    </w:p>
    <w:p w14:paraId="5C36E742" w14:textId="77777777" w:rsidR="00914FD9" w:rsidRPr="00DC1FCF" w:rsidRDefault="00000000" w:rsidP="00DC0F0E">
      <w:p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Referências</w:t>
      </w:r>
      <w:r w:rsidRPr="00DC1FCF">
        <w:rPr>
          <w:color w:val="000000" w:themeColor="text1"/>
        </w:rPr>
        <w:ptab w:relativeTo="margin" w:alignment="right" w:leader="dot"/>
      </w:r>
      <w:r w:rsidRPr="00DC1FCF">
        <w:rPr>
          <w:color w:val="000000" w:themeColor="text1"/>
        </w:rPr>
        <w:t>7</w:t>
      </w:r>
    </w:p>
    <w:p w14:paraId="6D2B35B3" w14:textId="77777777" w:rsidR="00DC1FCF" w:rsidRDefault="00DC1FCF" w:rsidP="00DC1FCF">
      <w:pPr>
        <w:pStyle w:val="Ttulo1"/>
        <w:ind w:left="708" w:hanging="708"/>
        <w:jc w:val="both"/>
        <w:rPr>
          <w:color w:val="000000" w:themeColor="text1"/>
        </w:rPr>
      </w:pPr>
    </w:p>
    <w:p w14:paraId="4152A8D1" w14:textId="71693BE2" w:rsidR="00914FD9" w:rsidRPr="00DC1FCF" w:rsidRDefault="00000000" w:rsidP="00DC1FCF">
      <w:pPr>
        <w:pStyle w:val="Ttulo1"/>
        <w:ind w:left="708" w:hanging="708"/>
        <w:jc w:val="both"/>
        <w:rPr>
          <w:color w:val="000000" w:themeColor="text1"/>
        </w:rPr>
      </w:pPr>
      <w:r w:rsidRPr="00DC1FCF">
        <w:rPr>
          <w:color w:val="000000" w:themeColor="text1"/>
        </w:rPr>
        <w:t>1. Definição do problema e decisão apoiada</w:t>
      </w:r>
    </w:p>
    <w:p w14:paraId="1B232B9A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>Uma fábrica opera dezenas de bombas industriais ininterruptamente. Paradas não programadas geram perda de produção e custos de reparo emergencial; por outro lado, manutenções desnecessárias também têm custo. O objetivo é usar o som de cada bomba para detectar anomalias antecipadamente e apoiar a decisão de manutenção.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7371"/>
      </w:tblGrid>
      <w:tr w:rsidR="00DC1FCF" w:rsidRPr="00DC1FCF" w14:paraId="515C3853" w14:textId="77777777" w:rsidTr="00DC1FC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65F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Domínio de aplicação</w:t>
            </w:r>
          </w:p>
        </w:tc>
        <w:tc>
          <w:tcPr>
            <w:tcW w:w="7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CFA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Indústria 4.0 / Manutenção Preditiva</w:t>
            </w:r>
          </w:p>
        </w:tc>
      </w:tr>
      <w:tr w:rsidR="00DC1FCF" w:rsidRPr="00DC1FCF" w14:paraId="1950858E" w14:textId="77777777" w:rsidTr="00DC1FC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BA7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Tomador de decisão</w:t>
            </w:r>
          </w:p>
        </w:tc>
        <w:tc>
          <w:tcPr>
            <w:tcW w:w="7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54A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Engenheiro de manutenção industrial</w:t>
            </w:r>
          </w:p>
        </w:tc>
      </w:tr>
      <w:tr w:rsidR="00DC1FCF" w:rsidRPr="00DC1FCF" w14:paraId="40E0EB8F" w14:textId="77777777" w:rsidTr="00DC1FC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47D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Decisão apoiada</w:t>
            </w:r>
          </w:p>
        </w:tc>
        <w:tc>
          <w:tcPr>
            <w:tcW w:w="7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DAB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“Esta bomba está operando com anomalia? Devo parar para manutenção?”</w:t>
            </w:r>
          </w:p>
        </w:tc>
      </w:tr>
      <w:tr w:rsidR="00DC1FCF" w:rsidRPr="00DC1FCF" w14:paraId="4C9F7D0E" w14:textId="77777777" w:rsidTr="00DC1FC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AC9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Fontes de dados</w:t>
            </w:r>
          </w:p>
        </w:tc>
        <w:tc>
          <w:tcPr>
            <w:tcW w:w="7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BB1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Dados estruturados (metadados dos arquivos de áudio) + dados não estruturados (clipes .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wav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de bombas reais)</w:t>
            </w:r>
          </w:p>
        </w:tc>
      </w:tr>
      <w:tr w:rsidR="00DC1FCF" w:rsidRPr="00DC1FCF" w14:paraId="30C5D5CF" w14:textId="77777777" w:rsidTr="00DC1FC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6D2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Tarefa de ML</w:t>
            </w:r>
          </w:p>
        </w:tc>
        <w:tc>
          <w:tcPr>
            <w:tcW w:w="7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870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Classificação binária — normal × anomalia</w:t>
            </w:r>
          </w:p>
        </w:tc>
      </w:tr>
      <w:tr w:rsidR="00DC1FCF" w:rsidRPr="00DC1FCF" w14:paraId="3CB237E6" w14:textId="77777777" w:rsidTr="00DC1FCF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3DD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Resultado esperado</w:t>
            </w:r>
          </w:p>
        </w:tc>
        <w:tc>
          <w:tcPr>
            <w:tcW w:w="7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350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Redução de paradas não programadas e de manutenções desnecessárias</w:t>
            </w:r>
          </w:p>
        </w:tc>
      </w:tr>
    </w:tbl>
    <w:p w14:paraId="08984D5C" w14:textId="77777777" w:rsidR="00DC1FCF" w:rsidRDefault="00DC1FCF" w:rsidP="00DC0F0E">
      <w:pPr>
        <w:pStyle w:val="Ttulo1"/>
        <w:jc w:val="both"/>
        <w:rPr>
          <w:color w:val="000000" w:themeColor="text1"/>
        </w:rPr>
      </w:pPr>
    </w:p>
    <w:p w14:paraId="047BB78D" w14:textId="77777777" w:rsidR="00DC1FCF" w:rsidRDefault="00DC1FCF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1C1735EB" w14:textId="504473DB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2. Conjuntos de dados</w:t>
      </w:r>
    </w:p>
    <w:p w14:paraId="417C3729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O </w:t>
      </w:r>
      <w:proofErr w:type="spellStart"/>
      <w:r w:rsidRPr="00DC1FCF">
        <w:rPr>
          <w:color w:val="000000" w:themeColor="text1"/>
        </w:rPr>
        <w:t>dataset</w:t>
      </w:r>
      <w:proofErr w:type="spellEnd"/>
      <w:r w:rsidRPr="00DC1FCF">
        <w:rPr>
          <w:color w:val="000000" w:themeColor="text1"/>
        </w:rPr>
        <w:t xml:space="preserve"> utilizado é o MIMII (</w:t>
      </w:r>
      <w:proofErr w:type="spellStart"/>
      <w:r w:rsidRPr="00DC1FCF">
        <w:rPr>
          <w:color w:val="000000" w:themeColor="text1"/>
        </w:rPr>
        <w:t>Malfunctioning</w:t>
      </w:r>
      <w:proofErr w:type="spellEnd"/>
      <w:r w:rsidRPr="00DC1FCF">
        <w:rPr>
          <w:color w:val="000000" w:themeColor="text1"/>
        </w:rPr>
        <w:t xml:space="preserve"> Industrial Machine </w:t>
      </w:r>
      <w:proofErr w:type="spellStart"/>
      <w:r w:rsidRPr="00DC1FCF">
        <w:rPr>
          <w:color w:val="000000" w:themeColor="text1"/>
        </w:rPr>
        <w:t>Investigation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and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Inspection</w:t>
      </w:r>
      <w:proofErr w:type="spellEnd"/>
      <w:r w:rsidRPr="00DC1FCF">
        <w:rPr>
          <w:color w:val="000000" w:themeColor="text1"/>
        </w:rPr>
        <w:t xml:space="preserve">), da Hitachi, Ltd., publicado no DCASE 2019 Workshop (arXiv:1909.09347, licença CC BY-SA 4.0), disponível no </w:t>
      </w:r>
      <w:proofErr w:type="spellStart"/>
      <w:r w:rsidRPr="00DC1FCF">
        <w:rPr>
          <w:color w:val="000000" w:themeColor="text1"/>
        </w:rPr>
        <w:t>Zenodo</w:t>
      </w:r>
      <w:proofErr w:type="spellEnd"/>
      <w:r w:rsidRPr="00DC1FCF">
        <w:rPr>
          <w:color w:val="000000" w:themeColor="text1"/>
        </w:rPr>
        <w:t xml:space="preserve"> (</w:t>
      </w:r>
      <w:proofErr w:type="spellStart"/>
      <w:r w:rsidRPr="00DC1FCF">
        <w:rPr>
          <w:color w:val="000000" w:themeColor="text1"/>
        </w:rPr>
        <w:t>record</w:t>
      </w:r>
      <w:proofErr w:type="spellEnd"/>
      <w:r w:rsidRPr="00DC1FCF">
        <w:rPr>
          <w:color w:val="000000" w:themeColor="text1"/>
        </w:rPr>
        <w:t xml:space="preserve"> 3384388). Foi utilizada a máquina “pump” (bomba industrial), no cenário de 0 dB de SNR (sinal misturado com ruído real de fábrica).</w:t>
      </w:r>
    </w:p>
    <w:p w14:paraId="555D01FA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Áudio: clipes de 10 s, 16 kHz, 8 canais (</w:t>
      </w:r>
      <w:proofErr w:type="spellStart"/>
      <w:r w:rsidRPr="00DC1FCF">
        <w:rPr>
          <w:color w:val="000000" w:themeColor="text1"/>
        </w:rPr>
        <w:t>array</w:t>
      </w:r>
      <w:proofErr w:type="spellEnd"/>
      <w:r w:rsidRPr="00DC1FCF">
        <w:rPr>
          <w:color w:val="000000" w:themeColor="text1"/>
        </w:rPr>
        <w:t xml:space="preserve"> de microfones), reduzidos a mono na extração (</w:t>
      </w:r>
      <w:proofErr w:type="spellStart"/>
      <w:r w:rsidRPr="00DC1FCF">
        <w:rPr>
          <w:color w:val="000000" w:themeColor="text1"/>
        </w:rPr>
        <w:t>downmix</w:t>
      </w:r>
      <w:proofErr w:type="spellEnd"/>
      <w:r w:rsidRPr="00DC1FCF">
        <w:rPr>
          <w:color w:val="000000" w:themeColor="text1"/>
        </w:rPr>
        <w:t>).</w:t>
      </w:r>
    </w:p>
    <w:p w14:paraId="6C21A4BE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Modelos: 4 variantes de bomba (id_00, id_02, id_04, id_06).</w:t>
      </w:r>
    </w:p>
    <w:p w14:paraId="61B9ED74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Condições: normal (funcionamento normal) e abnormal (contaminação, vazamento, desbalanceamento), normalizada para </w:t>
      </w:r>
      <w:proofErr w:type="spellStart"/>
      <w:r w:rsidRPr="00DC1FCF">
        <w:rPr>
          <w:color w:val="000000" w:themeColor="text1"/>
        </w:rPr>
        <w:t>anomaly</w:t>
      </w:r>
      <w:proofErr w:type="spellEnd"/>
      <w:r w:rsidRPr="00DC1FCF">
        <w:rPr>
          <w:color w:val="000000" w:themeColor="text1"/>
        </w:rPr>
        <w:t xml:space="preserve"> no pipeline.</w:t>
      </w:r>
    </w:p>
    <w:p w14:paraId="34D772A7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2.1 Dados estruturados e não estruturados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DC1FCF" w:rsidRPr="00DC1FCF" w14:paraId="01B30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3FA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Estruturados</w:t>
            </w:r>
          </w:p>
        </w:tc>
        <w:tc>
          <w:tcPr>
            <w:tcW w:w="6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61A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machine_type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model_id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duration_sec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sample_rate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channels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 xml:space="preserve"> — extraídos dos caminhos dos arquivos e do cabeçalho WAV.</w:t>
            </w:r>
          </w:p>
        </w:tc>
      </w:tr>
      <w:tr w:rsidR="00DC1FCF" w:rsidRPr="00DC1FCF" w14:paraId="586698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D2BD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Não estruturados</w:t>
            </w:r>
          </w:p>
        </w:tc>
        <w:tc>
          <w:tcPr>
            <w:tcW w:w="6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745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Arquivos .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wav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(sinal de áudio bruto), transformados em 92 features numéricas por processamento próprio.</w:t>
            </w:r>
          </w:p>
        </w:tc>
      </w:tr>
    </w:tbl>
    <w:p w14:paraId="730590D7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2.2 Distribuição das classes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C1FCF" w:rsidRPr="00DC1FCF" w14:paraId="3A7E128B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72A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Condição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55C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Clips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5B7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Proporção</w:t>
            </w:r>
          </w:p>
        </w:tc>
      </w:tr>
      <w:tr w:rsidR="00DC1FCF" w:rsidRPr="00DC1FCF" w14:paraId="32D3861C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3E8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normal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A22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3.749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9B5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89,2%</w:t>
            </w:r>
          </w:p>
        </w:tc>
      </w:tr>
      <w:tr w:rsidR="00DC1FCF" w:rsidRPr="00DC1FCF" w14:paraId="2D5AB748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BA9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anomaly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D5B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456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1F5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10,8%</w:t>
            </w:r>
          </w:p>
        </w:tc>
      </w:tr>
      <w:tr w:rsidR="00DC1FCF" w:rsidRPr="00DC1FCF" w14:paraId="301FC40A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1B1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750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4.205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A3C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100%</w:t>
            </w:r>
          </w:p>
        </w:tc>
      </w:tr>
    </w:tbl>
    <w:p w14:paraId="4DB076B1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O desbalanceamento (~8:1) exige split estratificado e priorização das </w:t>
      </w:r>
      <w:proofErr w:type="gramStart"/>
      <w:r w:rsidRPr="00DC1FCF">
        <w:rPr>
          <w:color w:val="000000" w:themeColor="text1"/>
        </w:rPr>
        <w:t>métricas recall/F1</w:t>
      </w:r>
      <w:proofErr w:type="gramEnd"/>
      <w:r w:rsidRPr="00DC1FCF">
        <w:rPr>
          <w:color w:val="000000" w:themeColor="text1"/>
        </w:rPr>
        <w:t xml:space="preserve"> da classe anomalia, uma vez que a acurácia isolada é enganosa.</w:t>
      </w:r>
    </w:p>
    <w:p w14:paraId="467E4EBE" w14:textId="77777777" w:rsidR="00DC1FCF" w:rsidRDefault="00DC1FCF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05C653F3" w14:textId="1F66D176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3. Arquitetura geral da solução</w:t>
      </w:r>
    </w:p>
    <w:p w14:paraId="248F371E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A solução foi desenvolvida em Docker (ambiente local) reproduzindo a arquitetura de nuvem com serviços equivalentes. A troca entre </w:t>
      </w:r>
      <w:proofErr w:type="spellStart"/>
      <w:r w:rsidRPr="00DC1FCF">
        <w:rPr>
          <w:color w:val="000000" w:themeColor="text1"/>
        </w:rPr>
        <w:t>dev</w:t>
      </w:r>
      <w:proofErr w:type="spellEnd"/>
      <w:r w:rsidRPr="00DC1FCF">
        <w:rPr>
          <w:color w:val="000000" w:themeColor="text1"/>
        </w:rPr>
        <w:t xml:space="preserve"> e produção é feita apenas por variáveis de ambiente </w:t>
      </w:r>
      <w:proofErr w:type="gramStart"/>
      <w:r w:rsidRPr="00DC1FCF">
        <w:rPr>
          <w:color w:val="000000" w:themeColor="text1"/>
        </w:rPr>
        <w:t>(.</w:t>
      </w:r>
      <w:proofErr w:type="spellStart"/>
      <w:r w:rsidRPr="00DC1FCF">
        <w:rPr>
          <w:color w:val="000000" w:themeColor="text1"/>
        </w:rPr>
        <w:t>env</w:t>
      </w:r>
      <w:proofErr w:type="gramEnd"/>
      <w:r w:rsidRPr="00DC1FCF">
        <w:rPr>
          <w:color w:val="000000" w:themeColor="text1"/>
        </w:rPr>
        <w:t>.local</w:t>
      </w:r>
      <w:proofErr w:type="spellEnd"/>
      <w:r w:rsidRPr="00DC1FCF">
        <w:rPr>
          <w:color w:val="000000" w:themeColor="text1"/>
        </w:rPr>
        <w:t xml:space="preserve"> </w:t>
      </w:r>
      <w:proofErr w:type="gramStart"/>
      <w:r w:rsidRPr="00DC1FCF">
        <w:rPr>
          <w:color w:val="000000" w:themeColor="text1"/>
        </w:rPr>
        <w:t>→ .</w:t>
      </w:r>
      <w:proofErr w:type="spellStart"/>
      <w:r w:rsidRPr="00DC1FCF">
        <w:rPr>
          <w:color w:val="000000" w:themeColor="text1"/>
        </w:rPr>
        <w:t>env</w:t>
      </w:r>
      <w:proofErr w:type="gramEnd"/>
      <w:r w:rsidRPr="00DC1FCF">
        <w:rPr>
          <w:color w:val="000000" w:themeColor="text1"/>
        </w:rPr>
        <w:t>.prod</w:t>
      </w:r>
      <w:proofErr w:type="spellEnd"/>
      <w:r w:rsidRPr="00DC1FCF">
        <w:rPr>
          <w:color w:val="000000" w:themeColor="text1"/>
        </w:rPr>
        <w:t xml:space="preserve">): o boto3 aponta para o </w:t>
      </w:r>
      <w:proofErr w:type="spellStart"/>
      <w:r w:rsidRPr="00DC1FCF">
        <w:rPr>
          <w:color w:val="000000" w:themeColor="text1"/>
        </w:rPr>
        <w:t>MinIO</w:t>
      </w:r>
      <w:proofErr w:type="spellEnd"/>
      <w:r w:rsidRPr="00DC1FCF">
        <w:rPr>
          <w:color w:val="000000" w:themeColor="text1"/>
        </w:rPr>
        <w:t xml:space="preserve"> ou para o S3 real, e o </w:t>
      </w:r>
      <w:proofErr w:type="spellStart"/>
      <w:r w:rsidRPr="00DC1FCF">
        <w:rPr>
          <w:color w:val="000000" w:themeColor="text1"/>
        </w:rPr>
        <w:t>dbt</w:t>
      </w:r>
      <w:proofErr w:type="spellEnd"/>
      <w:r w:rsidRPr="00DC1FCF">
        <w:rPr>
          <w:color w:val="000000" w:themeColor="text1"/>
        </w:rPr>
        <w:t xml:space="preserve"> seleciona o target </w:t>
      </w:r>
      <w:proofErr w:type="spellStart"/>
      <w:r w:rsidRPr="00DC1FCF">
        <w:rPr>
          <w:color w:val="000000" w:themeColor="text1"/>
        </w:rPr>
        <w:t>dev</w:t>
      </w:r>
      <w:proofErr w:type="spellEnd"/>
      <w:r w:rsidRPr="00DC1FCF">
        <w:rPr>
          <w:color w:val="000000" w:themeColor="text1"/>
        </w:rPr>
        <w:t xml:space="preserve"> ou </w:t>
      </w:r>
      <w:proofErr w:type="spellStart"/>
      <w:r w:rsidRPr="00DC1FCF">
        <w:rPr>
          <w:color w:val="000000" w:themeColor="text1"/>
        </w:rPr>
        <w:t>prod</w:t>
      </w:r>
      <w:proofErr w:type="spellEnd"/>
      <w:r w:rsidRPr="00DC1FCF">
        <w:rPr>
          <w:color w:val="000000" w:themeColor="text1"/>
        </w:rPr>
        <w:t xml:space="preserve"> via </w:t>
      </w:r>
      <w:proofErr w:type="spellStart"/>
      <w:r w:rsidRPr="00DC1FCF">
        <w:rPr>
          <w:color w:val="000000" w:themeColor="text1"/>
        </w:rPr>
        <w:t>env_</w:t>
      </w:r>
      <w:proofErr w:type="gramStart"/>
      <w:r w:rsidRPr="00DC1FCF">
        <w:rPr>
          <w:color w:val="000000" w:themeColor="text1"/>
        </w:rPr>
        <w:t>var</w:t>
      </w:r>
      <w:proofErr w:type="spellEnd"/>
      <w:r w:rsidRPr="00DC1FCF">
        <w:rPr>
          <w:color w:val="000000" w:themeColor="text1"/>
        </w:rPr>
        <w:t>(</w:t>
      </w:r>
      <w:proofErr w:type="gramEnd"/>
      <w:r w:rsidRPr="00DC1FCF">
        <w:rPr>
          <w:color w:val="000000" w:themeColor="text1"/>
        </w:rPr>
        <w:t>), sem alteração de código.</w:t>
      </w:r>
    </w:p>
    <w:p w14:paraId="25424953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3.1 Ambiente desenvolvido (</w:t>
      </w:r>
      <w:proofErr w:type="spellStart"/>
      <w:r w:rsidRPr="00DC1FCF">
        <w:rPr>
          <w:color w:val="000000" w:themeColor="text1"/>
        </w:rPr>
        <w:t>dev</w:t>
      </w:r>
      <w:proofErr w:type="spellEnd"/>
      <w:r w:rsidRPr="00DC1FCF">
        <w:rPr>
          <w:color w:val="000000" w:themeColor="text1"/>
        </w:rPr>
        <w:t>, local)</w:t>
      </w:r>
    </w:p>
    <w:p w14:paraId="7B03BD4E" w14:textId="77777777" w:rsidR="00914FD9" w:rsidRPr="00DC1FCF" w:rsidRDefault="00000000" w:rsidP="00DC0F0E">
      <w:pPr>
        <w:jc w:val="both"/>
        <w:rPr>
          <w:color w:val="000000" w:themeColor="text1"/>
        </w:rPr>
      </w:pP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Zenodo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(MIMII Pump .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wav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59825677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|  download_dataset.py</w:t>
      </w:r>
      <w:proofErr w:type="gramEnd"/>
    </w:p>
    <w:p w14:paraId="783BFA1B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v</w:t>
      </w:r>
    </w:p>
    <w:p w14:paraId="2FF6C6B6" w14:textId="77777777" w:rsidR="00914FD9" w:rsidRPr="00DC1FCF" w:rsidRDefault="00000000" w:rsidP="00DC0F0E">
      <w:pPr>
        <w:jc w:val="both"/>
        <w:rPr>
          <w:color w:val="000000" w:themeColor="text1"/>
        </w:rPr>
      </w:pP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MinIO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bucket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raw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/pump/)</w:t>
      </w:r>
    </w:p>
    <w:p w14:paraId="2931F2FC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|  load_raw_to_s3.py</w:t>
      </w:r>
      <w:proofErr w:type="gramEnd"/>
    </w:p>
    <w:p w14:paraId="7C43703B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v</w:t>
      </w:r>
    </w:p>
    <w:p w14:paraId="42357A99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Python: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process_structured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extract_audio_features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merge_features</w:t>
      </w:r>
      <w:proofErr w:type="spellEnd"/>
    </w:p>
    <w:p w14:paraId="18AD2078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|  load_to_postgres.py</w:t>
      </w:r>
      <w:proofErr w:type="gramEnd"/>
    </w:p>
    <w:p w14:paraId="44C349C0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v</w:t>
      </w:r>
    </w:p>
    <w:p w14:paraId="12F12065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PostgreSQL (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ml_features_raw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47748DC5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proofErr w:type="gram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| 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dbt</w:t>
      </w:r>
      <w:proofErr w:type="spellEnd"/>
      <w:proofErr w:type="gram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staging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dim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/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fact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mart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5D6F988E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v</w:t>
      </w:r>
    </w:p>
    <w:p w14:paraId="1D3C5F32" w14:textId="77777777" w:rsidR="00914FD9" w:rsidRPr="00DC1FCF" w:rsidRDefault="00000000" w:rsidP="00DC0F0E">
      <w:pPr>
        <w:jc w:val="both"/>
        <w:rPr>
          <w:color w:val="000000" w:themeColor="text1"/>
        </w:rPr>
      </w:pP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Metabase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(3 </w:t>
      </w:r>
      <w:proofErr w:type="gram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dashboards)   </w:t>
      </w:r>
      <w:proofErr w:type="gram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&lt;--   MLP hard-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code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sklearn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(evaluate.py)</w:t>
      </w:r>
    </w:p>
    <w:p w14:paraId="301CD250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3.2 Equivalência de serviços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C1FCF" w:rsidRPr="00DC1FCF" w14:paraId="7BBEEAB5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160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Papel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425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Local (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dev</w:t>
            </w:r>
            <w:proofErr w:type="spellEnd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F31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Produção (AWS)</w:t>
            </w:r>
          </w:p>
        </w:tc>
      </w:tr>
      <w:tr w:rsidR="00DC1FCF" w:rsidRPr="00DC1FCF" w14:paraId="413A3781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1FC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Object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296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186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Amazon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S3</w:t>
            </w:r>
          </w:p>
        </w:tc>
      </w:tr>
      <w:tr w:rsidR="00DC1FCF" w:rsidRPr="00DC1FCF" w14:paraId="6F54DAAD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350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Base analítica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BC8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PostgreSQL 16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A4C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Snowflake</w:t>
            </w:r>
            <w:proofErr w:type="spellEnd"/>
          </w:p>
        </w:tc>
      </w:tr>
      <w:tr w:rsidR="00DC1FCF" w:rsidRPr="00DC1FCF" w14:paraId="08483ED7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192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Orquestração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F19C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Airflow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(Docker)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D9B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Airflow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em EC2</w:t>
            </w:r>
          </w:p>
        </w:tc>
      </w:tr>
      <w:tr w:rsidR="00DC1FCF" w:rsidRPr="00DC1FCF" w14:paraId="6F3F5F8B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6D2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Processamento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9A6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Python local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545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EC2 /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SageMaker</w:t>
            </w:r>
            <w:proofErr w:type="spellEnd"/>
          </w:p>
        </w:tc>
      </w:tr>
      <w:tr w:rsidR="00DC1FCF" w:rsidRPr="00DC1FCF" w14:paraId="03F77F1D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599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Dashboard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1C7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Metabase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(Docker)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E6C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Metabase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em ECS</w:t>
            </w:r>
          </w:p>
        </w:tc>
      </w:tr>
      <w:tr w:rsidR="00DC1FCF" w:rsidRPr="00DC1FCF" w14:paraId="226B9972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3ED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Logs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DC7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stdout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dos containers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F42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CloudWatch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Logs</w:t>
            </w:r>
          </w:p>
        </w:tc>
      </w:tr>
    </w:tbl>
    <w:p w14:paraId="14EA6802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3.3 Arquitetura equivalente 100% em nuvem</w:t>
      </w:r>
    </w:p>
    <w:p w14:paraId="7FA4D40A" w14:textId="77777777" w:rsidR="00914FD9" w:rsidRPr="00DC1FCF" w:rsidRDefault="00000000" w:rsidP="00DC0F0E">
      <w:pPr>
        <w:jc w:val="both"/>
        <w:rPr>
          <w:color w:val="000000" w:themeColor="text1"/>
        </w:rPr>
      </w:pP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Zenodo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--&gt; EC2 (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Airflow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scripts) --&gt; S3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raw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--&gt; S3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processed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Snowflake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Metabase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(ECS)</w:t>
      </w:r>
    </w:p>
    <w:p w14:paraId="71677020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|                           ^</w:t>
      </w:r>
    </w:p>
    <w:p w14:paraId="28457C6E" w14:textId="77777777" w:rsidR="00914FD9" w:rsidRDefault="00000000" w:rsidP="00DC0F0E">
      <w:pPr>
        <w:jc w:val="both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+--&gt;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SageMaker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(MLP) -------+</w:t>
      </w:r>
    </w:p>
    <w:p w14:paraId="282F0702" w14:textId="77777777" w:rsidR="007B1C75" w:rsidRPr="00DC1FCF" w:rsidRDefault="007B1C75" w:rsidP="00DC0F0E">
      <w:pPr>
        <w:jc w:val="both"/>
        <w:rPr>
          <w:color w:val="000000" w:themeColor="text1"/>
        </w:rPr>
      </w:pPr>
    </w:p>
    <w:p w14:paraId="0CC344BB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Infraestrutura provisionada pelo </w:t>
      </w:r>
      <w:proofErr w:type="spellStart"/>
      <w:r w:rsidRPr="00DC1FCF">
        <w:rPr>
          <w:color w:val="000000" w:themeColor="text1"/>
        </w:rPr>
        <w:t>template</w:t>
      </w:r>
      <w:proofErr w:type="spellEnd"/>
      <w:r w:rsidRPr="00DC1FCF">
        <w:rPr>
          <w:color w:val="000000" w:themeColor="text1"/>
        </w:rPr>
        <w:t xml:space="preserve"> infra/</w:t>
      </w:r>
      <w:proofErr w:type="spellStart"/>
      <w:r w:rsidRPr="00DC1FCF">
        <w:rPr>
          <w:color w:val="000000" w:themeColor="text1"/>
        </w:rPr>
        <w:t>cloudformation.yaml</w:t>
      </w:r>
      <w:proofErr w:type="spellEnd"/>
      <w:r w:rsidRPr="00DC1FCF">
        <w:rPr>
          <w:color w:val="000000" w:themeColor="text1"/>
        </w:rPr>
        <w:t xml:space="preserve"> (VPC, S3, EC2, IAM, </w:t>
      </w:r>
      <w:proofErr w:type="spellStart"/>
      <w:r w:rsidRPr="00DC1FCF">
        <w:rPr>
          <w:color w:val="000000" w:themeColor="text1"/>
        </w:rPr>
        <w:t>SageMaker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CloudWatch</w:t>
      </w:r>
      <w:proofErr w:type="spellEnd"/>
      <w:r w:rsidRPr="00DC1FCF">
        <w:rPr>
          <w:color w:val="000000" w:themeColor="text1"/>
        </w:rPr>
        <w:t xml:space="preserve">). O </w:t>
      </w:r>
      <w:proofErr w:type="spellStart"/>
      <w:r w:rsidRPr="00DC1FCF">
        <w:rPr>
          <w:color w:val="000000" w:themeColor="text1"/>
        </w:rPr>
        <w:t>Snowflake</w:t>
      </w:r>
      <w:proofErr w:type="spellEnd"/>
      <w:r w:rsidRPr="00DC1FCF">
        <w:rPr>
          <w:color w:val="000000" w:themeColor="text1"/>
        </w:rPr>
        <w:t xml:space="preserve"> é SaaS externo que lê os </w:t>
      </w:r>
      <w:proofErr w:type="spellStart"/>
      <w:r w:rsidRPr="00DC1FCF">
        <w:rPr>
          <w:color w:val="000000" w:themeColor="text1"/>
        </w:rPr>
        <w:t>CSVs</w:t>
      </w:r>
      <w:proofErr w:type="spellEnd"/>
      <w:r w:rsidRPr="00DC1FCF">
        <w:rPr>
          <w:color w:val="000000" w:themeColor="text1"/>
        </w:rPr>
        <w:t xml:space="preserve"> via </w:t>
      </w:r>
      <w:proofErr w:type="spellStart"/>
      <w:r w:rsidRPr="00DC1FCF">
        <w:rPr>
          <w:color w:val="000000" w:themeColor="text1"/>
        </w:rPr>
        <w:t>external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stage</w:t>
      </w:r>
      <w:proofErr w:type="spellEnd"/>
      <w:r w:rsidRPr="00DC1FCF">
        <w:rPr>
          <w:color w:val="000000" w:themeColor="text1"/>
        </w:rPr>
        <w:t xml:space="preserve"> + COPY INTO.</w:t>
      </w:r>
    </w:p>
    <w:p w14:paraId="680981D7" w14:textId="77777777" w:rsidR="00DC1FCF" w:rsidRDefault="00DC1FCF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</w:rPr>
        <w:br w:type="page"/>
      </w:r>
    </w:p>
    <w:p w14:paraId="3A307953" w14:textId="769FB5AC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3.4 Custos aproximados (uso acadêmico, ~176 h/mês)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C1FCF" w:rsidRPr="00DC1FCF" w14:paraId="7568A42A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324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Serviço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BDE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Dimensionamento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36E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Custo mensal (US$)</w:t>
            </w:r>
          </w:p>
        </w:tc>
      </w:tr>
      <w:tr w:rsidR="00DC1FCF" w:rsidRPr="00DC1FCF" w14:paraId="3D3776C7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C94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S3 Standard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A9E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~10 GB +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8EC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~0,25</w:t>
            </w:r>
          </w:p>
        </w:tc>
      </w:tr>
      <w:tr w:rsidR="00DC1FCF" w:rsidRPr="00DC1FCF" w14:paraId="7DF2BAFF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830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EC2 t</w:t>
            </w:r>
            <w:proofErr w:type="gramStart"/>
            <w:r w:rsidRPr="00DC1FCF">
              <w:rPr>
                <w:color w:val="000000" w:themeColor="text1"/>
                <w:sz w:val="20"/>
                <w:szCs w:val="20"/>
              </w:rPr>
              <w:t>3.medium</w:t>
            </w:r>
            <w:proofErr w:type="gram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F84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176 h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CFF5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~7,30</w:t>
            </w:r>
          </w:p>
        </w:tc>
      </w:tr>
      <w:tr w:rsidR="00DC1FCF" w:rsidRPr="00DC1FCF" w14:paraId="392ED480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D66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EBS gp3 30 GB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FA5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root da EC2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D6E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~2,40</w:t>
            </w:r>
          </w:p>
        </w:tc>
      </w:tr>
      <w:tr w:rsidR="00DC1FCF" w:rsidRPr="00DC1FCF" w14:paraId="7F889353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0D1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SageMaker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ml.t</w:t>
            </w:r>
            <w:proofErr w:type="gramStart"/>
            <w:r w:rsidRPr="00DC1FCF">
              <w:rPr>
                <w:color w:val="000000" w:themeColor="text1"/>
                <w:sz w:val="20"/>
                <w:szCs w:val="20"/>
              </w:rPr>
              <w:t>3.medium</w:t>
            </w:r>
            <w:proofErr w:type="gram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F5FC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20 h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9B1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~1,00</w:t>
            </w:r>
          </w:p>
        </w:tc>
      </w:tr>
      <w:tr w:rsidR="00DC1FCF" w:rsidRPr="00DC1FCF" w14:paraId="1ADA34AB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CC6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CloudWatch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Logs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E2B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~1 GB, retenção 30 d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4E2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~0,50</w:t>
            </w:r>
          </w:p>
        </w:tc>
      </w:tr>
      <w:tr w:rsidR="00DC1FCF" w:rsidRPr="00DC1FCF" w14:paraId="688F5E74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3965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ECS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Fargate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Metabase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B72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0,5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vCPU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/ 1 GB, 176 h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166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~9,00</w:t>
            </w:r>
          </w:p>
        </w:tc>
      </w:tr>
      <w:tr w:rsidR="00DC1FCF" w:rsidRPr="00DC1FCF" w14:paraId="06C3951F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727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Subtotal AWS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1DCB" w14:textId="77777777" w:rsidR="00914FD9" w:rsidRPr="00DC1FCF" w:rsidRDefault="00914FD9" w:rsidP="00DC0F0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B11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~20,50</w:t>
            </w:r>
          </w:p>
        </w:tc>
      </w:tr>
      <w:tr w:rsidR="00DC1FCF" w:rsidRPr="00DC1FCF" w14:paraId="50F064BC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85B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Snowflake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X-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Small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04A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~10 h de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warehouse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D9C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~20,00</w:t>
            </w:r>
          </w:p>
        </w:tc>
      </w:tr>
      <w:tr w:rsidR="00DC1FCF" w:rsidRPr="00DC1FCF" w14:paraId="0DC3909C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580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4602" w14:textId="77777777" w:rsidR="00914FD9" w:rsidRPr="00DC1FCF" w:rsidRDefault="00914FD9" w:rsidP="00DC0F0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946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~40,50</w:t>
            </w:r>
          </w:p>
        </w:tc>
      </w:tr>
    </w:tbl>
    <w:p w14:paraId="228F6BF1" w14:textId="77777777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t>4. Processamento e extração de atributos</w:t>
      </w:r>
    </w:p>
    <w:p w14:paraId="732CCA06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4.1 Dados estruturados</w:t>
      </w:r>
    </w:p>
    <w:p w14:paraId="184F4157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>processing/process_structured.py percorre data/</w:t>
      </w:r>
      <w:proofErr w:type="spellStart"/>
      <w:r w:rsidRPr="00DC1FCF">
        <w:rPr>
          <w:color w:val="000000" w:themeColor="text1"/>
        </w:rPr>
        <w:t>raw</w:t>
      </w:r>
      <w:proofErr w:type="spellEnd"/>
      <w:r w:rsidRPr="00DC1FCF">
        <w:rPr>
          <w:color w:val="000000" w:themeColor="text1"/>
        </w:rPr>
        <w:t>/pump/, extrai os metadados dos caminhos (</w:t>
      </w:r>
      <w:proofErr w:type="spellStart"/>
      <w:r w:rsidRPr="00DC1FCF">
        <w:rPr>
          <w:color w:val="000000" w:themeColor="text1"/>
        </w:rPr>
        <w:t>machine_type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model_id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condition</w:t>
      </w:r>
      <w:proofErr w:type="spellEnd"/>
      <w:r w:rsidRPr="00DC1FCF">
        <w:rPr>
          <w:color w:val="000000" w:themeColor="text1"/>
        </w:rPr>
        <w:t xml:space="preserve">), normaliza a condição (abnormal → </w:t>
      </w:r>
      <w:proofErr w:type="spellStart"/>
      <w:r w:rsidRPr="00DC1FCF">
        <w:rPr>
          <w:color w:val="000000" w:themeColor="text1"/>
        </w:rPr>
        <w:t>anomaly</w:t>
      </w:r>
      <w:proofErr w:type="spellEnd"/>
      <w:r w:rsidRPr="00DC1FCF">
        <w:rPr>
          <w:color w:val="000000" w:themeColor="text1"/>
        </w:rPr>
        <w:t xml:space="preserve">), lê duração/amostragem/canais do cabeçalho WAV com </w:t>
      </w:r>
      <w:proofErr w:type="spellStart"/>
      <w:r w:rsidRPr="00DC1FCF">
        <w:rPr>
          <w:color w:val="000000" w:themeColor="text1"/>
        </w:rPr>
        <w:t>soundfile</w:t>
      </w:r>
      <w:proofErr w:type="spellEnd"/>
      <w:r w:rsidRPr="00DC1FCF">
        <w:rPr>
          <w:color w:val="000000" w:themeColor="text1"/>
        </w:rPr>
        <w:t xml:space="preserve"> e cria a coluna alvo </w:t>
      </w:r>
      <w:proofErr w:type="spellStart"/>
      <w:r w:rsidRPr="00DC1FCF">
        <w:rPr>
          <w:color w:val="000000" w:themeColor="text1"/>
        </w:rPr>
        <w:t>condition_binary</w:t>
      </w:r>
      <w:proofErr w:type="spellEnd"/>
      <w:r w:rsidRPr="00DC1FCF">
        <w:rPr>
          <w:color w:val="000000" w:themeColor="text1"/>
        </w:rPr>
        <w:t>. Saída: pump_metadata.csv.</w:t>
      </w:r>
    </w:p>
    <w:p w14:paraId="338A7582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4.2 Dados não estruturados (áudio)</w:t>
      </w:r>
    </w:p>
    <w:p w14:paraId="61CAB9F7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>processing/extract_audio_features.py carrega cada .</w:t>
      </w:r>
      <w:proofErr w:type="spellStart"/>
      <w:r w:rsidRPr="00DC1FCF">
        <w:rPr>
          <w:color w:val="000000" w:themeColor="text1"/>
        </w:rPr>
        <w:t>wav</w:t>
      </w:r>
      <w:proofErr w:type="spellEnd"/>
      <w:r w:rsidRPr="00DC1FCF">
        <w:rPr>
          <w:color w:val="000000" w:themeColor="text1"/>
        </w:rPr>
        <w:t xml:space="preserve"> com </w:t>
      </w:r>
      <w:proofErr w:type="spellStart"/>
      <w:r w:rsidRPr="00DC1FCF">
        <w:rPr>
          <w:color w:val="000000" w:themeColor="text1"/>
        </w:rPr>
        <w:t>librosa</w:t>
      </w:r>
      <w:proofErr w:type="spellEnd"/>
      <w:r w:rsidRPr="00DC1FCF">
        <w:rPr>
          <w:color w:val="000000" w:themeColor="text1"/>
        </w:rPr>
        <w:t xml:space="preserve"> (16 kHz, mono), aplica a normalização de sinal (amplitude para [−1,1], </w:t>
      </w:r>
      <w:proofErr w:type="spellStart"/>
      <w:r w:rsidRPr="00DC1FCF">
        <w:rPr>
          <w:color w:val="000000" w:themeColor="text1"/>
        </w:rPr>
        <w:t>downmix</w:t>
      </w:r>
      <w:proofErr w:type="spellEnd"/>
      <w:r w:rsidRPr="00DC1FCF">
        <w:rPr>
          <w:color w:val="000000" w:themeColor="text1"/>
        </w:rPr>
        <w:t xml:space="preserve"> 8→mono) e extrai 92 features acústicas: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638"/>
      </w:tblGrid>
      <w:tr w:rsidR="00DC1FCF" w:rsidRPr="00DC1FCF" w14:paraId="40126E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2C5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Grupo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103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Quantidade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35E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00DC1FCF" w:rsidRPr="00DC1FCF" w14:paraId="5E0E1F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9CD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MFCC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45F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80 (40 × média/desvio)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ADA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Timbre do som industrial</w:t>
            </w:r>
          </w:p>
        </w:tc>
      </w:tr>
      <w:tr w:rsidR="00DC1FCF" w:rsidRPr="00DC1FCF" w14:paraId="14B654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4C91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Espectrais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436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690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Centroid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, bandwidth,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rolloff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e contraste em 7 bandas</w:t>
            </w:r>
          </w:p>
        </w:tc>
      </w:tr>
      <w:tr w:rsidR="00DC1FCF" w:rsidRPr="00DC1FCF" w14:paraId="01C22C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414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Energia e ritmo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077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ABA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ZCR (zero-crossing rate) e RMS (energia)</w:t>
            </w:r>
          </w:p>
        </w:tc>
      </w:tr>
    </w:tbl>
    <w:p w14:paraId="11211CDC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4.3 Merge e preparação final</w:t>
      </w:r>
    </w:p>
    <w:p w14:paraId="3E5CDC7F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processing/merge_features.py faz o LEFT JOIN entre metadados e features por </w:t>
      </w:r>
      <w:proofErr w:type="spellStart"/>
      <w:r w:rsidRPr="00DC1FCF">
        <w:rPr>
          <w:color w:val="000000" w:themeColor="text1"/>
        </w:rPr>
        <w:t>file_id</w:t>
      </w:r>
      <w:proofErr w:type="spellEnd"/>
      <w:r w:rsidRPr="00DC1FCF">
        <w:rPr>
          <w:color w:val="000000" w:themeColor="text1"/>
        </w:rPr>
        <w:t xml:space="preserve">, preenchendo nulos com 0. O </w:t>
      </w:r>
      <w:proofErr w:type="spellStart"/>
      <w:r w:rsidRPr="00DC1FCF">
        <w:rPr>
          <w:color w:val="000000" w:themeColor="text1"/>
        </w:rPr>
        <w:t>dataset</w:t>
      </w:r>
      <w:proofErr w:type="spellEnd"/>
      <w:r w:rsidRPr="00DC1FCF">
        <w:rPr>
          <w:color w:val="000000" w:themeColor="text1"/>
        </w:rPr>
        <w:t xml:space="preserve"> final (ml_features.csv) tem 103 colunas × 4.205 linhas; 96 colunas numéricas são usadas no modelo. Antes do treino, as features são padronizadas com </w:t>
      </w:r>
      <w:proofErr w:type="spellStart"/>
      <w:r w:rsidRPr="00DC1FCF">
        <w:rPr>
          <w:color w:val="000000" w:themeColor="text1"/>
        </w:rPr>
        <w:t>StandardScaler</w:t>
      </w:r>
      <w:proofErr w:type="spellEnd"/>
      <w:r w:rsidRPr="00DC1FCF">
        <w:rPr>
          <w:color w:val="000000" w:themeColor="text1"/>
        </w:rPr>
        <w:t xml:space="preserve"> (z-score), ajustado somente no treino para evitar vazamento de dados.</w:t>
      </w:r>
    </w:p>
    <w:p w14:paraId="7C10F792" w14:textId="77777777" w:rsidR="00DC1FCF" w:rsidRDefault="00DC1FCF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0B83C3F0" w14:textId="26E00AF4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5. Pipeline de ELT (</w:t>
      </w:r>
      <w:proofErr w:type="spellStart"/>
      <w:r w:rsidRPr="00DC1FCF">
        <w:rPr>
          <w:color w:val="000000" w:themeColor="text1"/>
        </w:rPr>
        <w:t>Airflow</w:t>
      </w:r>
      <w:proofErr w:type="spellEnd"/>
      <w:r w:rsidRPr="00DC1FCF">
        <w:rPr>
          <w:color w:val="000000" w:themeColor="text1"/>
        </w:rPr>
        <w:t xml:space="preserve"> + </w:t>
      </w:r>
      <w:proofErr w:type="spellStart"/>
      <w:r w:rsidRPr="00DC1FCF">
        <w:rPr>
          <w:color w:val="000000" w:themeColor="text1"/>
        </w:rPr>
        <w:t>dbt</w:t>
      </w:r>
      <w:proofErr w:type="spellEnd"/>
      <w:r w:rsidRPr="00DC1FCF">
        <w:rPr>
          <w:color w:val="000000" w:themeColor="text1"/>
        </w:rPr>
        <w:t xml:space="preserve"> + </w:t>
      </w:r>
      <w:proofErr w:type="spellStart"/>
      <w:r w:rsidRPr="00DC1FCF">
        <w:rPr>
          <w:color w:val="000000" w:themeColor="text1"/>
        </w:rPr>
        <w:t>Snowflake</w:t>
      </w:r>
      <w:proofErr w:type="spellEnd"/>
      <w:r w:rsidRPr="00DC1FCF">
        <w:rPr>
          <w:color w:val="000000" w:themeColor="text1"/>
        </w:rPr>
        <w:t>)</w:t>
      </w:r>
    </w:p>
    <w:p w14:paraId="590092D2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A orquestração é feita pela DAG </w:t>
      </w:r>
      <w:proofErr w:type="spellStart"/>
      <w:r w:rsidRPr="00DC1FCF">
        <w:rPr>
          <w:color w:val="000000" w:themeColor="text1"/>
        </w:rPr>
        <w:t>elt_pipeline</w:t>
      </w:r>
      <w:proofErr w:type="spellEnd"/>
      <w:r w:rsidRPr="00DC1FCF">
        <w:rPr>
          <w:color w:val="000000" w:themeColor="text1"/>
        </w:rPr>
        <w:t xml:space="preserve"> (</w:t>
      </w:r>
      <w:proofErr w:type="spellStart"/>
      <w:r w:rsidRPr="00DC1FCF">
        <w:rPr>
          <w:color w:val="000000" w:themeColor="text1"/>
        </w:rPr>
        <w:t>Airflow</w:t>
      </w:r>
      <w:proofErr w:type="spellEnd"/>
      <w:r w:rsidRPr="00DC1FCF">
        <w:rPr>
          <w:color w:val="000000" w:themeColor="text1"/>
        </w:rPr>
        <w:t>), com 9 tarefas sequenciais:</w:t>
      </w:r>
    </w:p>
    <w:p w14:paraId="060D6AD1" w14:textId="77777777" w:rsidR="00914FD9" w:rsidRPr="00DC1FCF" w:rsidRDefault="00000000" w:rsidP="00DC0F0E">
      <w:pPr>
        <w:jc w:val="both"/>
        <w:rPr>
          <w:color w:val="000000" w:themeColor="text1"/>
        </w:rPr>
      </w:pP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download_dataset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load_to_s3 -&gt;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process_structured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extract_audio_features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merge_features</w:t>
      </w:r>
      <w:proofErr w:type="spellEnd"/>
    </w:p>
    <w:p w14:paraId="4BC79650" w14:textId="77777777" w:rsidR="00914FD9" w:rsidRPr="00DC1FCF" w:rsidRDefault="00000000" w:rsidP="00DC0F0E">
      <w:pPr>
        <w:jc w:val="both"/>
        <w:rPr>
          <w:color w:val="000000" w:themeColor="text1"/>
        </w:rPr>
      </w:pPr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load_to_postgres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dbt_run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dbt_test</w:t>
      </w:r>
      <w:proofErr w:type="spellEnd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</w:t>
      </w:r>
      <w:proofErr w:type="spellStart"/>
      <w:r w:rsidRPr="00DC1FCF">
        <w:rPr>
          <w:rFonts w:ascii="Courier New" w:eastAsia="Courier New" w:hAnsi="Courier New" w:cs="Courier New"/>
          <w:color w:val="000000" w:themeColor="text1"/>
          <w:sz w:val="18"/>
          <w:szCs w:val="18"/>
        </w:rPr>
        <w:t>ml_train_evaluate</w:t>
      </w:r>
      <w:proofErr w:type="spellEnd"/>
    </w:p>
    <w:p w14:paraId="42DE525B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5.1 Modelos </w:t>
      </w:r>
      <w:proofErr w:type="spellStart"/>
      <w:r w:rsidRPr="00DC1FCF">
        <w:rPr>
          <w:color w:val="000000" w:themeColor="text1"/>
        </w:rPr>
        <w:t>dbt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C1FCF" w:rsidRPr="00DC1FCF" w14:paraId="0303F5BF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37FC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Camada</w:t>
            </w:r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B0F7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Modelo</w:t>
            </w:r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B53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Materialização</w:t>
            </w:r>
          </w:p>
        </w:tc>
      </w:tr>
      <w:tr w:rsidR="00DC1FCF" w:rsidRPr="00DC1FCF" w14:paraId="57EC04DF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500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7D8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stg_pump_metadata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stg_audio_features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8CF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view</w:t>
            </w:r>
            <w:proofErr w:type="spellEnd"/>
          </w:p>
        </w:tc>
      </w:tr>
      <w:tr w:rsidR="00DC1FCF" w:rsidRPr="00DC1FCF" w14:paraId="701E0ABB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C5B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Dimensions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BEA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dim_machines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C73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table</w:t>
            </w:r>
            <w:proofErr w:type="spellEnd"/>
          </w:p>
        </w:tc>
      </w:tr>
      <w:tr w:rsidR="00DC1FCF" w:rsidRPr="00DC1FCF" w14:paraId="629835F4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A22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Facts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22C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fact_audio_analysis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2FF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table</w:t>
            </w:r>
            <w:proofErr w:type="spellEnd"/>
          </w:p>
        </w:tc>
      </w:tr>
      <w:tr w:rsidR="00DC1FCF" w:rsidRPr="00DC1FCF" w14:paraId="45357B95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AAF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Marts</w:t>
            </w:r>
            <w:proofErr w:type="spellEnd"/>
          </w:p>
        </w:tc>
        <w:tc>
          <w:tcPr>
            <w:tcW w:w="32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404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ml_features</w:t>
            </w:r>
            <w:proofErr w:type="spellEnd"/>
          </w:p>
        </w:tc>
        <w:tc>
          <w:tcPr>
            <w:tcW w:w="32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1A3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table</w:t>
            </w:r>
            <w:proofErr w:type="spellEnd"/>
          </w:p>
        </w:tc>
      </w:tr>
    </w:tbl>
    <w:p w14:paraId="2FD2E789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A tabela final </w:t>
      </w:r>
      <w:proofErr w:type="spellStart"/>
      <w:r w:rsidRPr="00DC1FCF">
        <w:rPr>
          <w:color w:val="000000" w:themeColor="text1"/>
        </w:rPr>
        <w:t>ml_features</w:t>
      </w:r>
      <w:proofErr w:type="spellEnd"/>
      <w:r w:rsidRPr="00DC1FCF">
        <w:rPr>
          <w:color w:val="000000" w:themeColor="text1"/>
        </w:rPr>
        <w:t xml:space="preserve"> alimenta o treinamento; </w:t>
      </w:r>
      <w:proofErr w:type="spellStart"/>
      <w:r w:rsidRPr="00DC1FCF">
        <w:rPr>
          <w:color w:val="000000" w:themeColor="text1"/>
        </w:rPr>
        <w:t>dim_machines</w:t>
      </w:r>
      <w:proofErr w:type="spellEnd"/>
      <w:r w:rsidRPr="00DC1FCF">
        <w:rPr>
          <w:color w:val="000000" w:themeColor="text1"/>
        </w:rPr>
        <w:t xml:space="preserve"> e </w:t>
      </w:r>
      <w:proofErr w:type="spellStart"/>
      <w:r w:rsidRPr="00DC1FCF">
        <w:rPr>
          <w:color w:val="000000" w:themeColor="text1"/>
        </w:rPr>
        <w:t>fact_audio_analysis</w:t>
      </w:r>
      <w:proofErr w:type="spellEnd"/>
      <w:r w:rsidRPr="00DC1FCF">
        <w:rPr>
          <w:color w:val="000000" w:themeColor="text1"/>
        </w:rPr>
        <w:t xml:space="preserve"> alimentam o dashboard. O projeto conta com 16 testes de qualidade de dados (</w:t>
      </w:r>
      <w:proofErr w:type="spellStart"/>
      <w:r w:rsidRPr="00DC1FCF">
        <w:rPr>
          <w:color w:val="000000" w:themeColor="text1"/>
        </w:rPr>
        <w:t>not_null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unique</w:t>
      </w:r>
      <w:proofErr w:type="spellEnd"/>
      <w:r w:rsidRPr="00DC1FCF">
        <w:rPr>
          <w:color w:val="000000" w:themeColor="text1"/>
        </w:rPr>
        <w:t xml:space="preserve"> e </w:t>
      </w:r>
      <w:proofErr w:type="spellStart"/>
      <w:r w:rsidRPr="00DC1FCF">
        <w:rPr>
          <w:color w:val="000000" w:themeColor="text1"/>
        </w:rPr>
        <w:t>accepted_values</w:t>
      </w:r>
      <w:proofErr w:type="spellEnd"/>
      <w:r w:rsidRPr="00DC1FCF">
        <w:rPr>
          <w:color w:val="000000" w:themeColor="text1"/>
        </w:rPr>
        <w:t xml:space="preserve">), todos documentados em </w:t>
      </w:r>
      <w:proofErr w:type="spellStart"/>
      <w:r w:rsidRPr="00DC1FCF">
        <w:rPr>
          <w:color w:val="000000" w:themeColor="text1"/>
        </w:rPr>
        <w:t>dbt_project</w:t>
      </w:r>
      <w:proofErr w:type="spellEnd"/>
      <w:r w:rsidRPr="00DC1FCF">
        <w:rPr>
          <w:color w:val="000000" w:themeColor="text1"/>
        </w:rPr>
        <w:t>/</w:t>
      </w:r>
      <w:proofErr w:type="spellStart"/>
      <w:r w:rsidRPr="00DC1FCF">
        <w:rPr>
          <w:color w:val="000000" w:themeColor="text1"/>
        </w:rPr>
        <w:t>tests</w:t>
      </w:r>
      <w:proofErr w:type="spellEnd"/>
      <w:r w:rsidRPr="00DC1FCF">
        <w:rPr>
          <w:color w:val="000000" w:themeColor="text1"/>
        </w:rPr>
        <w:t>/</w:t>
      </w:r>
      <w:proofErr w:type="spellStart"/>
      <w:r w:rsidRPr="00DC1FCF">
        <w:rPr>
          <w:color w:val="000000" w:themeColor="text1"/>
        </w:rPr>
        <w:t>schema.yml</w:t>
      </w:r>
      <w:proofErr w:type="spellEnd"/>
      <w:r w:rsidRPr="00DC1FCF">
        <w:rPr>
          <w:color w:val="000000" w:themeColor="text1"/>
        </w:rPr>
        <w:t>.</w:t>
      </w:r>
    </w:p>
    <w:p w14:paraId="49093588" w14:textId="77777777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t>6. Uso de recursos da AWS</w:t>
      </w:r>
    </w:p>
    <w:p w14:paraId="0157762E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Amazon</w:t>
      </w:r>
      <w:proofErr w:type="spellEnd"/>
      <w:r w:rsidRPr="00DC1FCF">
        <w:rPr>
          <w:color w:val="000000" w:themeColor="text1"/>
        </w:rPr>
        <w:t xml:space="preserve"> S3 — </w:t>
      </w:r>
      <w:proofErr w:type="spellStart"/>
      <w:r w:rsidRPr="00DC1FCF">
        <w:rPr>
          <w:color w:val="000000" w:themeColor="text1"/>
        </w:rPr>
        <w:t>buckets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raw</w:t>
      </w:r>
      <w:proofErr w:type="spellEnd"/>
      <w:r w:rsidRPr="00DC1FCF">
        <w:rPr>
          <w:color w:val="000000" w:themeColor="text1"/>
        </w:rPr>
        <w:t xml:space="preserve"> (áudio bruto, </w:t>
      </w:r>
      <w:proofErr w:type="spellStart"/>
      <w:r w:rsidRPr="00DC1FCF">
        <w:rPr>
          <w:color w:val="000000" w:themeColor="text1"/>
        </w:rPr>
        <w:t>versionado</w:t>
      </w:r>
      <w:proofErr w:type="spellEnd"/>
      <w:r w:rsidRPr="00DC1FCF">
        <w:rPr>
          <w:color w:val="000000" w:themeColor="text1"/>
        </w:rPr>
        <w:t xml:space="preserve">) e </w:t>
      </w:r>
      <w:proofErr w:type="spellStart"/>
      <w:r w:rsidRPr="00DC1FCF">
        <w:rPr>
          <w:color w:val="000000" w:themeColor="text1"/>
        </w:rPr>
        <w:t>processed</w:t>
      </w:r>
      <w:proofErr w:type="spellEnd"/>
      <w:r w:rsidRPr="00DC1FCF">
        <w:rPr>
          <w:color w:val="000000" w:themeColor="text1"/>
        </w:rPr>
        <w:t xml:space="preserve"> (</w:t>
      </w:r>
      <w:proofErr w:type="spellStart"/>
      <w:r w:rsidRPr="00DC1FCF">
        <w:rPr>
          <w:color w:val="000000" w:themeColor="text1"/>
        </w:rPr>
        <w:t>CSVs</w:t>
      </w:r>
      <w:proofErr w:type="spellEnd"/>
      <w:r w:rsidRPr="00DC1FCF">
        <w:rPr>
          <w:color w:val="000000" w:themeColor="text1"/>
        </w:rPr>
        <w:t xml:space="preserve"> e </w:t>
      </w:r>
      <w:proofErr w:type="gramStart"/>
      <w:r w:rsidRPr="00DC1FCF">
        <w:rPr>
          <w:color w:val="000000" w:themeColor="text1"/>
        </w:rPr>
        <w:t>modelos .</w:t>
      </w:r>
      <w:proofErr w:type="spellStart"/>
      <w:r w:rsidRPr="00DC1FCF">
        <w:rPr>
          <w:color w:val="000000" w:themeColor="text1"/>
        </w:rPr>
        <w:t>pkl</w:t>
      </w:r>
      <w:proofErr w:type="spellEnd"/>
      <w:proofErr w:type="gramEnd"/>
      <w:r w:rsidRPr="00DC1FCF">
        <w:rPr>
          <w:color w:val="000000" w:themeColor="text1"/>
        </w:rPr>
        <w:t>), organizados em camadas.</w:t>
      </w:r>
    </w:p>
    <w:p w14:paraId="135D7909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Amazon</w:t>
      </w:r>
      <w:proofErr w:type="spellEnd"/>
      <w:r w:rsidRPr="00DC1FCF">
        <w:rPr>
          <w:color w:val="000000" w:themeColor="text1"/>
        </w:rPr>
        <w:t xml:space="preserve"> EC2 (t</w:t>
      </w:r>
      <w:proofErr w:type="gramStart"/>
      <w:r w:rsidRPr="00DC1FCF">
        <w:rPr>
          <w:color w:val="000000" w:themeColor="text1"/>
        </w:rPr>
        <w:t>3.medium</w:t>
      </w:r>
      <w:proofErr w:type="gramEnd"/>
      <w:r w:rsidRPr="00DC1FCF">
        <w:rPr>
          <w:color w:val="000000" w:themeColor="text1"/>
        </w:rPr>
        <w:t xml:space="preserve">) — execução do </w:t>
      </w:r>
      <w:proofErr w:type="spellStart"/>
      <w:r w:rsidRPr="00DC1FCF">
        <w:rPr>
          <w:color w:val="000000" w:themeColor="text1"/>
        </w:rPr>
        <w:t>Airflow</w:t>
      </w:r>
      <w:proofErr w:type="spellEnd"/>
      <w:r w:rsidRPr="00DC1FCF">
        <w:rPr>
          <w:color w:val="000000" w:themeColor="text1"/>
        </w:rPr>
        <w:t xml:space="preserve"> e dos scripts Python.</w:t>
      </w:r>
    </w:p>
    <w:p w14:paraId="03F91C33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Amazon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SageMaker</w:t>
      </w:r>
      <w:proofErr w:type="spellEnd"/>
      <w:r w:rsidRPr="00DC1FCF">
        <w:rPr>
          <w:color w:val="000000" w:themeColor="text1"/>
        </w:rPr>
        <w:t xml:space="preserve"> (ml.t</w:t>
      </w:r>
      <w:proofErr w:type="gramStart"/>
      <w:r w:rsidRPr="00DC1FCF">
        <w:rPr>
          <w:color w:val="000000" w:themeColor="text1"/>
        </w:rPr>
        <w:t>3.medium</w:t>
      </w:r>
      <w:proofErr w:type="gramEnd"/>
      <w:r w:rsidRPr="00DC1FCF">
        <w:rPr>
          <w:color w:val="000000" w:themeColor="text1"/>
        </w:rPr>
        <w:t>) — ambiente de treinamento do modelo.</w:t>
      </w:r>
    </w:p>
    <w:p w14:paraId="06BB8BE9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Amazon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CloudWatch</w:t>
      </w:r>
      <w:proofErr w:type="spellEnd"/>
      <w:r w:rsidRPr="00DC1FCF">
        <w:rPr>
          <w:color w:val="000000" w:themeColor="text1"/>
        </w:rPr>
        <w:t xml:space="preserve"> Logs — centralização de logs, retenção de 30 dias.</w:t>
      </w:r>
    </w:p>
    <w:p w14:paraId="63F32E64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AWS IAM — roles de menor privilégio (EC2→S3 e SageMaker→S3).</w:t>
      </w:r>
    </w:p>
    <w:p w14:paraId="03479221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AWS </w:t>
      </w:r>
      <w:proofErr w:type="spellStart"/>
      <w:r w:rsidRPr="00DC1FCF">
        <w:rPr>
          <w:color w:val="000000" w:themeColor="text1"/>
        </w:rPr>
        <w:t>CloudFormation</w:t>
      </w:r>
      <w:proofErr w:type="spellEnd"/>
      <w:r w:rsidRPr="00DC1FCF">
        <w:rPr>
          <w:color w:val="000000" w:themeColor="text1"/>
        </w:rPr>
        <w:t xml:space="preserve"> — infraestrutura como código (infra/</w:t>
      </w:r>
      <w:proofErr w:type="spellStart"/>
      <w:r w:rsidRPr="00DC1FCF">
        <w:rPr>
          <w:color w:val="000000" w:themeColor="text1"/>
        </w:rPr>
        <w:t>cloudformation.yaml</w:t>
      </w:r>
      <w:proofErr w:type="spellEnd"/>
      <w:r w:rsidRPr="00DC1FCF">
        <w:rPr>
          <w:color w:val="000000" w:themeColor="text1"/>
        </w:rPr>
        <w:t>).</w:t>
      </w:r>
    </w:p>
    <w:p w14:paraId="6BBDA50C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Segurança básica: VPC própria com </w:t>
      </w:r>
      <w:proofErr w:type="spellStart"/>
      <w:r w:rsidRPr="00DC1FCF">
        <w:rPr>
          <w:color w:val="000000" w:themeColor="text1"/>
        </w:rPr>
        <w:t>sub-redes</w:t>
      </w:r>
      <w:proofErr w:type="spellEnd"/>
      <w:r w:rsidRPr="00DC1FCF">
        <w:rPr>
          <w:color w:val="000000" w:themeColor="text1"/>
        </w:rPr>
        <w:t xml:space="preserve"> pública e privada, Security </w:t>
      </w:r>
      <w:proofErr w:type="spellStart"/>
      <w:r w:rsidRPr="00DC1FCF">
        <w:rPr>
          <w:color w:val="000000" w:themeColor="text1"/>
        </w:rPr>
        <w:t>Groups</w:t>
      </w:r>
      <w:proofErr w:type="spellEnd"/>
      <w:r w:rsidRPr="00DC1FCF">
        <w:rPr>
          <w:color w:val="000000" w:themeColor="text1"/>
        </w:rPr>
        <w:t xml:space="preserve"> restritos (portas 22 e 8080), credenciais fora do código (</w:t>
      </w:r>
      <w:proofErr w:type="spellStart"/>
      <w:r w:rsidRPr="00DC1FCF">
        <w:rPr>
          <w:color w:val="000000" w:themeColor="text1"/>
        </w:rPr>
        <w:t>env</w:t>
      </w:r>
      <w:proofErr w:type="spellEnd"/>
      <w:r w:rsidRPr="00DC1FCF">
        <w:rPr>
          <w:color w:val="000000" w:themeColor="text1"/>
        </w:rPr>
        <w:t xml:space="preserve"> vars e parâmetro </w:t>
      </w:r>
      <w:proofErr w:type="spellStart"/>
      <w:r w:rsidRPr="00DC1FCF">
        <w:rPr>
          <w:color w:val="000000" w:themeColor="text1"/>
        </w:rPr>
        <w:t>NoEcho</w:t>
      </w:r>
      <w:proofErr w:type="spellEnd"/>
      <w:r w:rsidRPr="00DC1FCF">
        <w:rPr>
          <w:color w:val="000000" w:themeColor="text1"/>
        </w:rPr>
        <w:t xml:space="preserve">) e versionamento habilitado nos </w:t>
      </w:r>
      <w:proofErr w:type="spellStart"/>
      <w:r w:rsidRPr="00DC1FCF">
        <w:rPr>
          <w:color w:val="000000" w:themeColor="text1"/>
        </w:rPr>
        <w:t>buckets</w:t>
      </w:r>
      <w:proofErr w:type="spellEnd"/>
      <w:r w:rsidRPr="00DC1FCF">
        <w:rPr>
          <w:color w:val="000000" w:themeColor="text1"/>
        </w:rPr>
        <w:t>.</w:t>
      </w:r>
    </w:p>
    <w:p w14:paraId="6571ABE1" w14:textId="77777777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t>7. Aprendizagem de Máquina: modelos e métricas</w:t>
      </w:r>
    </w:p>
    <w:p w14:paraId="54DBC482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>Tarefa: classificação binária — estimar P(anomalia) a partir de 96 features numéricas. Preparação: remoção de colunas de identificação/texto, split 80/20 estratificado (</w:t>
      </w:r>
      <w:proofErr w:type="spellStart"/>
      <w:r w:rsidRPr="00DC1FCF">
        <w:rPr>
          <w:color w:val="000000" w:themeColor="text1"/>
        </w:rPr>
        <w:t>random_state</w:t>
      </w:r>
      <w:proofErr w:type="spellEnd"/>
      <w:r w:rsidRPr="00DC1FCF">
        <w:rPr>
          <w:color w:val="000000" w:themeColor="text1"/>
        </w:rPr>
        <w:t xml:space="preserve">=42) e </w:t>
      </w:r>
      <w:proofErr w:type="spellStart"/>
      <w:r w:rsidRPr="00DC1FCF">
        <w:rPr>
          <w:color w:val="000000" w:themeColor="text1"/>
        </w:rPr>
        <w:t>StandardScaler</w:t>
      </w:r>
      <w:proofErr w:type="spellEnd"/>
      <w:r w:rsidRPr="00DC1FCF">
        <w:rPr>
          <w:color w:val="000000" w:themeColor="text1"/>
        </w:rPr>
        <w:t xml:space="preserve"> ajustado apenas no treino. Teste: 841 amostras (750 normais, 91 anomalias).</w:t>
      </w:r>
    </w:p>
    <w:p w14:paraId="0E0E8D0A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7.1 Modelos comparados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DC1FCF" w:rsidRPr="00DC1FCF" w14:paraId="6B5ACB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7BF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Modelo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A46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00DC1FCF" w:rsidRPr="00DC1FCF" w14:paraId="17BD03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A32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Baseline — classe majoritária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2FCA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DummyClassifier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(sempre prevê a classe normal)</w:t>
            </w:r>
          </w:p>
        </w:tc>
      </w:tr>
      <w:tr w:rsidR="00DC1FCF" w:rsidRPr="00DC1FCF" w14:paraId="1295AF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77B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Baseline — Regressão Logística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E36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Modelo linear de referência</w:t>
            </w:r>
          </w:p>
        </w:tc>
      </w:tr>
      <w:tr w:rsidR="00DC1FCF" w:rsidRPr="00DC1FCF" w14:paraId="4FBC1E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132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MLP hard-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code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NumPy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EBA1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96→64→32→1,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ReLU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sigmoid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backpropagation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manual, SGD com momento,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binary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cross-entropy</w:t>
            </w:r>
            <w:proofErr w:type="spellEnd"/>
          </w:p>
        </w:tc>
      </w:tr>
      <w:tr w:rsidR="00DC1FCF" w:rsidRPr="00DC1FCF" w14:paraId="062F17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027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MLP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sklearn</w:t>
            </w:r>
            <w:proofErr w:type="spellEnd"/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DEE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proofErr w:type="gramStart"/>
            <w:r w:rsidRPr="00DC1FCF">
              <w:rPr>
                <w:color w:val="000000" w:themeColor="text1"/>
                <w:sz w:val="20"/>
                <w:szCs w:val="20"/>
              </w:rPr>
              <w:t>MLPClassifier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C1FCF">
              <w:rPr>
                <w:color w:val="000000" w:themeColor="text1"/>
                <w:sz w:val="20"/>
                <w:szCs w:val="20"/>
              </w:rPr>
              <w:t>64, 32), Adam, regularização L2 (alpha=0,0001)</w:t>
            </w:r>
          </w:p>
        </w:tc>
      </w:tr>
    </w:tbl>
    <w:p w14:paraId="57AF7791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7.2 Métricas (conjunto de teste)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1906"/>
        <w:gridCol w:w="1906"/>
        <w:gridCol w:w="1905"/>
        <w:gridCol w:w="1905"/>
      </w:tblGrid>
      <w:tr w:rsidR="00DC1FCF" w:rsidRPr="00DC1FCF" w14:paraId="47407BE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ECD1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Métrica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BA0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Majoritária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AAC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Reg. Logística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F3ED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Hard-</w:t>
            </w: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92F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Sklearn</w:t>
            </w:r>
            <w:proofErr w:type="spellEnd"/>
          </w:p>
        </w:tc>
      </w:tr>
      <w:tr w:rsidR="00DC1FCF" w:rsidRPr="00DC1FCF" w14:paraId="20AFA78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F78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C39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89,18%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9E1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96,79%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2DA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97,86%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FE9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97,98%</w:t>
            </w:r>
          </w:p>
        </w:tc>
      </w:tr>
      <w:tr w:rsidR="00DC1FCF" w:rsidRPr="00DC1FCF" w14:paraId="08F17F6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8FE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ABC3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0%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4FCC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95,71%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3DF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96,20%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2C6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97,44%</w:t>
            </w:r>
          </w:p>
        </w:tc>
      </w:tr>
      <w:tr w:rsidR="00DC1FCF" w:rsidRPr="00DC1FCF" w14:paraId="063F267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625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Recall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82B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0%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AD21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73,63%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8E21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83,52%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31E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83,52%</w:t>
            </w:r>
          </w:p>
        </w:tc>
      </w:tr>
      <w:tr w:rsidR="00DC1FCF" w:rsidRPr="00DC1FCF" w14:paraId="3C0951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264E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F1-Score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42F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0C9F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0,832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F226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0,894</w:t>
            </w:r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731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0,899</w:t>
            </w:r>
          </w:p>
        </w:tc>
      </w:tr>
      <w:tr w:rsidR="00DC1FCF" w:rsidRPr="00DC1FCF" w14:paraId="5F27C78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AC2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Tempo treino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C8ED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~0,6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22D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~604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27F0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~11.337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9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101C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~3.787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</w:tr>
    </w:tbl>
    <w:p w14:paraId="141F7412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O baseline majoritário atinge 89,18% de acurácia apenas pelo desbalanceamento, mas com recall 0 — inútil para o problema. Os </w:t>
      </w:r>
      <w:proofErr w:type="spellStart"/>
      <w:r w:rsidRPr="00DC1FCF">
        <w:rPr>
          <w:color w:val="000000" w:themeColor="text1"/>
        </w:rPr>
        <w:t>MLPs</w:t>
      </w:r>
      <w:proofErr w:type="spellEnd"/>
      <w:r w:rsidRPr="00DC1FCF">
        <w:rPr>
          <w:color w:val="000000" w:themeColor="text1"/>
        </w:rPr>
        <w:t xml:space="preserve"> superam a regressão logística sobretudo no recall da classe anomalia (+10 </w:t>
      </w:r>
      <w:proofErr w:type="spellStart"/>
      <w:r w:rsidRPr="00DC1FCF">
        <w:rPr>
          <w:color w:val="000000" w:themeColor="text1"/>
        </w:rPr>
        <w:t>p.p</w:t>
      </w:r>
      <w:proofErr w:type="spellEnd"/>
      <w:r w:rsidRPr="00DC1FCF">
        <w:rPr>
          <w:color w:val="000000" w:themeColor="text1"/>
        </w:rPr>
        <w:t>.).</w:t>
      </w:r>
    </w:p>
    <w:p w14:paraId="15B49615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7.3 Matrizes de confusão</w:t>
      </w:r>
    </w:p>
    <w:p w14:paraId="4BEE584E" w14:textId="77777777" w:rsidR="00914FD9" w:rsidRPr="00DC1FCF" w:rsidRDefault="00000000" w:rsidP="00DC1FCF">
      <w:pPr>
        <w:jc w:val="center"/>
        <w:rPr>
          <w:color w:val="000000" w:themeColor="text1"/>
        </w:rPr>
      </w:pPr>
      <w:r w:rsidRPr="00DC1FCF">
        <w:rPr>
          <w:noProof/>
          <w:color w:val="000000" w:themeColor="text1"/>
        </w:rPr>
        <w:drawing>
          <wp:inline distT="0" distB="0" distL="0" distR="0" wp14:anchorId="0078FB83" wp14:editId="3C55875D">
            <wp:extent cx="3810000" cy="3371850"/>
            <wp:effectExtent l="0" t="0" r="0" b="0"/>
            <wp:docPr id="1" name="hardcode_cm" descr="Matriz de confusão do MLP hard-code" title="Matriz de confusão hard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766A" w14:textId="77777777" w:rsidR="00914FD9" w:rsidRPr="00DC1FCF" w:rsidRDefault="00000000" w:rsidP="00DC0F0E">
      <w:pPr>
        <w:spacing w:before="40" w:after="160"/>
        <w:jc w:val="both"/>
        <w:rPr>
          <w:color w:val="000000" w:themeColor="text1"/>
        </w:rPr>
      </w:pPr>
      <w:r w:rsidRPr="00DC1FCF">
        <w:rPr>
          <w:i/>
          <w:iCs/>
          <w:color w:val="000000" w:themeColor="text1"/>
          <w:sz w:val="18"/>
          <w:szCs w:val="18"/>
        </w:rPr>
        <w:t>Matriz de confusão — MLP hard-</w:t>
      </w:r>
      <w:proofErr w:type="spellStart"/>
      <w:r w:rsidRPr="00DC1FCF">
        <w:rPr>
          <w:i/>
          <w:iCs/>
          <w:color w:val="000000" w:themeColor="text1"/>
          <w:sz w:val="18"/>
          <w:szCs w:val="18"/>
        </w:rPr>
        <w:t>code</w:t>
      </w:r>
      <w:proofErr w:type="spellEnd"/>
      <w:r w:rsidRPr="00DC1FCF">
        <w:rPr>
          <w:i/>
          <w:iCs/>
          <w:color w:val="000000" w:themeColor="text1"/>
          <w:sz w:val="18"/>
          <w:szCs w:val="18"/>
        </w:rPr>
        <w:t xml:space="preserve"> (18 erros: 3 falsos positivos, 15 falsos negativos).</w:t>
      </w:r>
    </w:p>
    <w:p w14:paraId="52D17E53" w14:textId="77777777" w:rsidR="00914FD9" w:rsidRPr="00DC1FCF" w:rsidRDefault="00000000" w:rsidP="00DC1FCF">
      <w:pPr>
        <w:jc w:val="center"/>
        <w:rPr>
          <w:color w:val="000000" w:themeColor="text1"/>
        </w:rPr>
      </w:pPr>
      <w:r w:rsidRPr="00DC1FCF">
        <w:rPr>
          <w:noProof/>
          <w:color w:val="000000" w:themeColor="text1"/>
        </w:rPr>
        <w:lastRenderedPageBreak/>
        <w:drawing>
          <wp:inline distT="0" distB="0" distL="0" distR="0" wp14:anchorId="3836CC29" wp14:editId="294309E0">
            <wp:extent cx="3810000" cy="3371850"/>
            <wp:effectExtent l="0" t="0" r="0" b="0"/>
            <wp:docPr id="1731466894" name="sklearn_cm" descr="Matriz de confusão do MLP sklearn" title="Matriz de confusão sk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A5F" w14:textId="77777777" w:rsidR="00914FD9" w:rsidRPr="00DC1FCF" w:rsidRDefault="00000000" w:rsidP="00DC0F0E">
      <w:pPr>
        <w:spacing w:before="40" w:after="160"/>
        <w:jc w:val="both"/>
        <w:rPr>
          <w:color w:val="000000" w:themeColor="text1"/>
        </w:rPr>
      </w:pPr>
      <w:r w:rsidRPr="00DC1FCF">
        <w:rPr>
          <w:i/>
          <w:iCs/>
          <w:color w:val="000000" w:themeColor="text1"/>
          <w:sz w:val="18"/>
          <w:szCs w:val="18"/>
        </w:rPr>
        <w:t xml:space="preserve">Matriz de confusão — MLP </w:t>
      </w:r>
      <w:proofErr w:type="spellStart"/>
      <w:r w:rsidRPr="00DC1FCF">
        <w:rPr>
          <w:i/>
          <w:iCs/>
          <w:color w:val="000000" w:themeColor="text1"/>
          <w:sz w:val="18"/>
          <w:szCs w:val="18"/>
        </w:rPr>
        <w:t>sklearn</w:t>
      </w:r>
      <w:proofErr w:type="spellEnd"/>
      <w:r w:rsidRPr="00DC1FCF">
        <w:rPr>
          <w:i/>
          <w:iCs/>
          <w:color w:val="000000" w:themeColor="text1"/>
          <w:sz w:val="18"/>
          <w:szCs w:val="18"/>
        </w:rPr>
        <w:t xml:space="preserve"> (17 erros: 2 falsos positivos, 15 falsos negativos).</w:t>
      </w:r>
    </w:p>
    <w:p w14:paraId="65E2BEA5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7.4 Comparação hard-</w:t>
      </w:r>
      <w:proofErr w:type="spellStart"/>
      <w:r w:rsidRPr="00DC1FCF">
        <w:rPr>
          <w:color w:val="000000" w:themeColor="text1"/>
        </w:rPr>
        <w:t>code</w:t>
      </w:r>
      <w:proofErr w:type="spellEnd"/>
      <w:r w:rsidRPr="00DC1FCF">
        <w:rPr>
          <w:color w:val="000000" w:themeColor="text1"/>
        </w:rPr>
        <w:t xml:space="preserve"> × </w:t>
      </w:r>
      <w:proofErr w:type="spellStart"/>
      <w:r w:rsidRPr="00DC1FCF">
        <w:rPr>
          <w:color w:val="000000" w:themeColor="text1"/>
        </w:rPr>
        <w:t>sklearn</w:t>
      </w:r>
      <w:proofErr w:type="spellEnd"/>
    </w:p>
    <w:p w14:paraId="46B89B81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Os dois modelos concordam em 98,9% das decisões (832 de 841 amostras) e apresentam 13 erros em comum. A diferença de uma única amostra nas métricas valida a implementação manual: o </w:t>
      </w:r>
      <w:proofErr w:type="spellStart"/>
      <w:r w:rsidRPr="00DC1FCF">
        <w:rPr>
          <w:color w:val="000000" w:themeColor="text1"/>
        </w:rPr>
        <w:t>forward</w:t>
      </w:r>
      <w:proofErr w:type="spellEnd"/>
      <w:r w:rsidRPr="00DC1FCF">
        <w:rPr>
          <w:color w:val="000000" w:themeColor="text1"/>
        </w:rPr>
        <w:t>/</w:t>
      </w:r>
      <w:proofErr w:type="spellStart"/>
      <w:r w:rsidRPr="00DC1FCF">
        <w:rPr>
          <w:color w:val="000000" w:themeColor="text1"/>
        </w:rPr>
        <w:t>backpropagation</w:t>
      </w:r>
      <w:proofErr w:type="spellEnd"/>
      <w:r w:rsidRPr="00DC1FCF">
        <w:rPr>
          <w:color w:val="000000" w:themeColor="text1"/>
        </w:rPr>
        <w:t xml:space="preserve"> em </w:t>
      </w:r>
      <w:proofErr w:type="spellStart"/>
      <w:r w:rsidRPr="00DC1FCF">
        <w:rPr>
          <w:color w:val="000000" w:themeColor="text1"/>
        </w:rPr>
        <w:t>NumPy</w:t>
      </w:r>
      <w:proofErr w:type="spellEnd"/>
      <w:r w:rsidRPr="00DC1FCF">
        <w:rPr>
          <w:color w:val="000000" w:themeColor="text1"/>
        </w:rPr>
        <w:t xml:space="preserve"> reproduz o comportamento de uma biblioteca consolidada. A pequena vantagem do </w:t>
      </w:r>
      <w:proofErr w:type="spellStart"/>
      <w:r w:rsidRPr="00DC1FCF">
        <w:rPr>
          <w:color w:val="000000" w:themeColor="text1"/>
        </w:rPr>
        <w:t>sklearn</w:t>
      </w:r>
      <w:proofErr w:type="spellEnd"/>
      <w:r w:rsidRPr="00DC1FCF">
        <w:rPr>
          <w:color w:val="000000" w:themeColor="text1"/>
        </w:rPr>
        <w:t xml:space="preserve"> (1 falso positivo a menos e ~3× mais rápido) vem de refinamentos de engenharia — Adam, regularização L2 e parada antecipada — e não de diferença conceitual.</w:t>
      </w:r>
    </w:p>
    <w:p w14:paraId="200C3C5E" w14:textId="77777777" w:rsidR="00DC1FCF" w:rsidRDefault="00DC1FCF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33327C5B" w14:textId="71608CF3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8. Dashboard e principais análises</w:t>
      </w:r>
    </w:p>
    <w:p w14:paraId="32D97664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Os resultados são apresentados em três dashboards no </w:t>
      </w:r>
      <w:proofErr w:type="spellStart"/>
      <w:r w:rsidRPr="00DC1FCF">
        <w:rPr>
          <w:color w:val="000000" w:themeColor="text1"/>
        </w:rPr>
        <w:t>Metabase</w:t>
      </w:r>
      <w:proofErr w:type="spellEnd"/>
      <w:r w:rsidRPr="00DC1FCF">
        <w:rPr>
          <w:color w:val="000000" w:themeColor="text1"/>
        </w:rPr>
        <w:t>, criados automaticamente por scripts/setup_metabase.py: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DC1FCF" w:rsidRPr="00DC1FCF" w14:paraId="365136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B12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Dashboard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AC78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b/>
                <w:bCs/>
                <w:color w:val="000000" w:themeColor="text1"/>
                <w:sz w:val="20"/>
                <w:szCs w:val="20"/>
              </w:rPr>
              <w:t>Conteúdo</w:t>
            </w:r>
          </w:p>
        </w:tc>
      </w:tr>
      <w:tr w:rsidR="00DC1FCF" w:rsidRPr="00DC1FCF" w14:paraId="08C4E0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D054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Visão Geral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0C0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KPIs (total de amostras, taxa de anomalia, duração média), distribuição de condições e anomalias por modelo</w:t>
            </w:r>
          </w:p>
        </w:tc>
      </w:tr>
      <w:tr w:rsidR="00DC1FCF" w:rsidRPr="00DC1FCF" w14:paraId="56EE73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8A45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Análise de Áudio por Modelo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3502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 xml:space="preserve">Resumo por modelo, MFCC-1 médio,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spectral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C1FCF">
              <w:rPr>
                <w:color w:val="000000" w:themeColor="text1"/>
                <w:sz w:val="20"/>
                <w:szCs w:val="20"/>
              </w:rPr>
              <w:t>centroid</w:t>
            </w:r>
            <w:proofErr w:type="spellEnd"/>
            <w:r w:rsidRPr="00DC1FCF">
              <w:rPr>
                <w:color w:val="000000" w:themeColor="text1"/>
                <w:sz w:val="20"/>
                <w:szCs w:val="20"/>
              </w:rPr>
              <w:t xml:space="preserve"> normal × anomalia, top 10 RMS</w:t>
            </w:r>
          </w:p>
        </w:tc>
      </w:tr>
      <w:tr w:rsidR="00DC1FCF" w:rsidRPr="00DC1FCF" w14:paraId="01F3A9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E2A9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Resultados do Modelo ML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193B" w14:textId="77777777" w:rsidR="00914FD9" w:rsidRPr="00DC1FCF" w:rsidRDefault="00000000" w:rsidP="00DC0F0E">
            <w:pPr>
              <w:jc w:val="both"/>
              <w:rPr>
                <w:color w:val="000000" w:themeColor="text1"/>
              </w:rPr>
            </w:pPr>
            <w:r w:rsidRPr="00DC1FCF">
              <w:rPr>
                <w:color w:val="000000" w:themeColor="text1"/>
                <w:sz w:val="20"/>
                <w:szCs w:val="20"/>
              </w:rPr>
              <w:t>Acurácia (KPI), métricas comparadas, matriz de confusão e predições com erro</w:t>
            </w:r>
          </w:p>
        </w:tc>
      </w:tr>
    </w:tbl>
    <w:p w14:paraId="2A72EBC0" w14:textId="1352B8E8" w:rsidR="00DC0F0E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>Os dashboards 1 e 2 possuem filtro por modelo de máquina (parâmetro {{</w:t>
      </w:r>
      <w:proofErr w:type="spellStart"/>
      <w:r w:rsidRPr="00DC1FCF">
        <w:rPr>
          <w:color w:val="000000" w:themeColor="text1"/>
        </w:rPr>
        <w:t>model_id</w:t>
      </w:r>
      <w:proofErr w:type="spellEnd"/>
      <w:r w:rsidRPr="00DC1FCF">
        <w:rPr>
          <w:color w:val="000000" w:themeColor="text1"/>
        </w:rPr>
        <w:t>}}). O dashboard apoia a decisão permitindo ao engenheiro identificar quais modelos concentram anomalias, priorizar amostras de maior energia (RMS) para inspeção e consultar a confiabilidade do classificador (recall de anomalia) antes de agendar uma parada.</w:t>
      </w:r>
    </w:p>
    <w:p w14:paraId="27BB16D9" w14:textId="77777777" w:rsidR="00DC0F0E" w:rsidRPr="00DC1FCF" w:rsidRDefault="00DC0F0E" w:rsidP="00DC0F0E">
      <w:pPr>
        <w:spacing w:after="120"/>
        <w:jc w:val="both"/>
        <w:rPr>
          <w:color w:val="000000" w:themeColor="text1"/>
        </w:rPr>
      </w:pPr>
    </w:p>
    <w:p w14:paraId="61982346" w14:textId="77777777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t>9. Avaliação do pipeline e análise qualitativa</w:t>
      </w:r>
    </w:p>
    <w:p w14:paraId="248E250D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9.1 Avaliação do pipeline</w:t>
      </w:r>
    </w:p>
    <w:p w14:paraId="7C30176B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Execução correta das etapas: DAG com 9 tarefas sequenciais, </w:t>
      </w:r>
      <w:proofErr w:type="spellStart"/>
      <w:r w:rsidRPr="00DC1FCF">
        <w:rPr>
          <w:color w:val="000000" w:themeColor="text1"/>
        </w:rPr>
        <w:t>retries</w:t>
      </w:r>
      <w:proofErr w:type="spellEnd"/>
      <w:r w:rsidRPr="00DC1FCF">
        <w:rPr>
          <w:color w:val="000000" w:themeColor="text1"/>
        </w:rPr>
        <w:t xml:space="preserve"> e </w:t>
      </w:r>
      <w:proofErr w:type="spellStart"/>
      <w:r w:rsidRPr="00DC1FCF">
        <w:rPr>
          <w:color w:val="000000" w:themeColor="text1"/>
        </w:rPr>
        <w:t>max_active_runs</w:t>
      </w:r>
      <w:proofErr w:type="spellEnd"/>
      <w:r w:rsidRPr="00DC1FCF">
        <w:rPr>
          <w:color w:val="000000" w:themeColor="text1"/>
        </w:rPr>
        <w:t>=1 (evita execuções concorrentes).</w:t>
      </w:r>
    </w:p>
    <w:p w14:paraId="5BFF70CF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Qualidade dos dados: 16 testes </w:t>
      </w:r>
      <w:proofErr w:type="spellStart"/>
      <w:r w:rsidRPr="00DC1FCF">
        <w:rPr>
          <w:color w:val="000000" w:themeColor="text1"/>
        </w:rPr>
        <w:t>dbt</w:t>
      </w:r>
      <w:proofErr w:type="spellEnd"/>
      <w:r w:rsidRPr="00DC1FCF">
        <w:rPr>
          <w:color w:val="000000" w:themeColor="text1"/>
        </w:rPr>
        <w:t xml:space="preserve"> (</w:t>
      </w:r>
      <w:proofErr w:type="spellStart"/>
      <w:r w:rsidRPr="00DC1FCF">
        <w:rPr>
          <w:color w:val="000000" w:themeColor="text1"/>
        </w:rPr>
        <w:t>not_null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unique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accepted_values</w:t>
      </w:r>
      <w:proofErr w:type="spellEnd"/>
      <w:r w:rsidRPr="00DC1FCF">
        <w:rPr>
          <w:color w:val="000000" w:themeColor="text1"/>
        </w:rPr>
        <w:t>) aprovados.</w:t>
      </w:r>
    </w:p>
    <w:p w14:paraId="7197A8A9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Rastreabilidade: o </w:t>
      </w:r>
      <w:proofErr w:type="spellStart"/>
      <w:r w:rsidRPr="00DC1FCF">
        <w:rPr>
          <w:color w:val="000000" w:themeColor="text1"/>
        </w:rPr>
        <w:t>file_id</w:t>
      </w:r>
      <w:proofErr w:type="spellEnd"/>
      <w:r w:rsidRPr="00DC1FCF">
        <w:rPr>
          <w:color w:val="000000" w:themeColor="text1"/>
        </w:rPr>
        <w:t xml:space="preserve"> liga o .</w:t>
      </w:r>
      <w:proofErr w:type="spellStart"/>
      <w:r w:rsidRPr="00DC1FCF">
        <w:rPr>
          <w:color w:val="000000" w:themeColor="text1"/>
        </w:rPr>
        <w:t>wav</w:t>
      </w:r>
      <w:proofErr w:type="spellEnd"/>
      <w:r w:rsidRPr="00DC1FCF">
        <w:rPr>
          <w:color w:val="000000" w:themeColor="text1"/>
        </w:rPr>
        <w:t xml:space="preserve"> bruto → features → tabelas </w:t>
      </w:r>
      <w:proofErr w:type="spellStart"/>
      <w:r w:rsidRPr="00DC1FCF">
        <w:rPr>
          <w:color w:val="000000" w:themeColor="text1"/>
        </w:rPr>
        <w:t>dbt</w:t>
      </w:r>
      <w:proofErr w:type="spellEnd"/>
      <w:r w:rsidRPr="00DC1FCF">
        <w:rPr>
          <w:color w:val="000000" w:themeColor="text1"/>
        </w:rPr>
        <w:t xml:space="preserve"> → predictions.csv.</w:t>
      </w:r>
    </w:p>
    <w:p w14:paraId="622E5813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9.2 Análise qualitativa</w:t>
      </w:r>
    </w:p>
    <w:p w14:paraId="26F5B456" w14:textId="77777777" w:rsidR="00914FD9" w:rsidRPr="00DC1FCF" w:rsidRDefault="00000000" w:rsidP="00DC0F0E">
      <w:pPr>
        <w:spacing w:after="12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Acertos: anomalias severas (ex.: pump_id_04_anomaly_00000055) são detectadas com P(anomalia) ≈ 1,0. Erros: os 15 falsos negativos concentram-se em anomalias sutis cujo espectro foge do padrão da própria classe (defeitos leves mascarados pelo ruído de fábrica a 0 dB SNR) — por exemplo, amostras cujas features MFCC desviam vários desvios-padrão da média da classe. As features mais discriminativas são os </w:t>
      </w:r>
      <w:proofErr w:type="spellStart"/>
      <w:r w:rsidRPr="00DC1FCF">
        <w:rPr>
          <w:color w:val="000000" w:themeColor="text1"/>
        </w:rPr>
        <w:t>MFCCs</w:t>
      </w:r>
      <w:proofErr w:type="spellEnd"/>
      <w:r w:rsidRPr="00DC1FCF">
        <w:rPr>
          <w:color w:val="000000" w:themeColor="text1"/>
        </w:rPr>
        <w:t xml:space="preserve"> (mfcc_35_mean, mfcc_31_mean, mfcc_10_mean, mfcc_3_mean), que apresentam as maiores diferenças entre as classes.</w:t>
      </w:r>
    </w:p>
    <w:p w14:paraId="2AFA9FEA" w14:textId="77777777" w:rsidR="006C4B1B" w:rsidRDefault="006C4B1B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3B13FC24" w14:textId="140F5348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lastRenderedPageBreak/>
        <w:t>10. Limitações e próximos passos</w:t>
      </w:r>
    </w:p>
    <w:p w14:paraId="08BCD410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10.1 Limitações</w:t>
      </w:r>
    </w:p>
    <w:p w14:paraId="4F201B44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Dataset</w:t>
      </w:r>
      <w:proofErr w:type="spellEnd"/>
      <w:r w:rsidRPr="00DC1FCF">
        <w:rPr>
          <w:color w:val="000000" w:themeColor="text1"/>
        </w:rPr>
        <w:t xml:space="preserve"> desbalanceado (~8:1) — decisões devem priorizar recall/F1 da classe anomalia, não a acurácia.</w:t>
      </w:r>
    </w:p>
    <w:p w14:paraId="1DC2D50D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Modelo específico para as bombas e o ambiente acústico do MIMII — generalização para outros equipamentos não garantida.</w:t>
      </w:r>
    </w:p>
    <w:p w14:paraId="567402ED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Features agregadas por clip descartam a dinâmica temporal do som.</w:t>
      </w:r>
    </w:p>
    <w:p w14:paraId="3BA12892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Threshold</w:t>
      </w:r>
      <w:proofErr w:type="spellEnd"/>
      <w:r w:rsidRPr="00DC1FCF">
        <w:rPr>
          <w:color w:val="000000" w:themeColor="text1"/>
        </w:rPr>
        <w:t xml:space="preserve"> fixo em 0,5 — deveria ser calibrado pelo custo relativo de falso positivo </w:t>
      </w:r>
      <w:proofErr w:type="spellStart"/>
      <w:r w:rsidRPr="00DC1FCF">
        <w:rPr>
          <w:color w:val="000000" w:themeColor="text1"/>
        </w:rPr>
        <w:t>vs</w:t>
      </w:r>
      <w:proofErr w:type="spellEnd"/>
      <w:r w:rsidRPr="00DC1FCF">
        <w:rPr>
          <w:color w:val="000000" w:themeColor="text1"/>
        </w:rPr>
        <w:t xml:space="preserve"> falso negativo.</w:t>
      </w:r>
    </w:p>
    <w:p w14:paraId="309E4726" w14:textId="77777777" w:rsidR="00914FD9" w:rsidRPr="00DC1FCF" w:rsidRDefault="00000000" w:rsidP="00DC0F0E">
      <w:pPr>
        <w:pStyle w:val="Ttulo2"/>
        <w:jc w:val="both"/>
        <w:rPr>
          <w:color w:val="000000" w:themeColor="text1"/>
        </w:rPr>
      </w:pPr>
      <w:r w:rsidRPr="00DC1FCF">
        <w:rPr>
          <w:color w:val="000000" w:themeColor="text1"/>
        </w:rPr>
        <w:t>10.2 Próximos passos</w:t>
      </w:r>
    </w:p>
    <w:p w14:paraId="431C5C0A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Estender para os demais tipos de máquina do MIMII (</w:t>
      </w:r>
      <w:proofErr w:type="spellStart"/>
      <w:r w:rsidRPr="00DC1FCF">
        <w:rPr>
          <w:color w:val="000000" w:themeColor="text1"/>
        </w:rPr>
        <w:t>fan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slider</w:t>
      </w:r>
      <w:proofErr w:type="spellEnd"/>
      <w:r w:rsidRPr="00DC1FCF">
        <w:rPr>
          <w:color w:val="000000" w:themeColor="text1"/>
        </w:rPr>
        <w:t xml:space="preserve">, </w:t>
      </w:r>
      <w:proofErr w:type="spellStart"/>
      <w:r w:rsidRPr="00DC1FCF">
        <w:rPr>
          <w:color w:val="000000" w:themeColor="text1"/>
        </w:rPr>
        <w:t>valve</w:t>
      </w:r>
      <w:proofErr w:type="spellEnd"/>
      <w:r w:rsidRPr="00DC1FCF">
        <w:rPr>
          <w:color w:val="000000" w:themeColor="text1"/>
        </w:rPr>
        <w:t>).</w:t>
      </w:r>
    </w:p>
    <w:p w14:paraId="3203C04E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>Validação cruzada (k-</w:t>
      </w:r>
      <w:proofErr w:type="spellStart"/>
      <w:r w:rsidRPr="00DC1FCF">
        <w:rPr>
          <w:color w:val="000000" w:themeColor="text1"/>
        </w:rPr>
        <w:t>fold</w:t>
      </w:r>
      <w:proofErr w:type="spellEnd"/>
      <w:r w:rsidRPr="00DC1FCF">
        <w:rPr>
          <w:color w:val="000000" w:themeColor="text1"/>
        </w:rPr>
        <w:t xml:space="preserve">) e ajuste de </w:t>
      </w:r>
      <w:proofErr w:type="spellStart"/>
      <w:r w:rsidRPr="00DC1FCF">
        <w:rPr>
          <w:color w:val="000000" w:themeColor="text1"/>
        </w:rPr>
        <w:t>hiperparâmetros</w:t>
      </w:r>
      <w:proofErr w:type="spellEnd"/>
      <w:r w:rsidRPr="00DC1FCF">
        <w:rPr>
          <w:color w:val="000000" w:themeColor="text1"/>
        </w:rPr>
        <w:t>.</w:t>
      </w:r>
    </w:p>
    <w:p w14:paraId="54F52D8D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Early </w:t>
      </w:r>
      <w:proofErr w:type="spellStart"/>
      <w:r w:rsidRPr="00DC1FCF">
        <w:rPr>
          <w:color w:val="000000" w:themeColor="text1"/>
        </w:rPr>
        <w:t>stopping</w:t>
      </w:r>
      <w:proofErr w:type="spellEnd"/>
      <w:r w:rsidRPr="00DC1FCF">
        <w:rPr>
          <w:color w:val="000000" w:themeColor="text1"/>
        </w:rPr>
        <w:t xml:space="preserve"> e regularização L2 no hard-</w:t>
      </w:r>
      <w:proofErr w:type="spellStart"/>
      <w:r w:rsidRPr="00DC1FCF">
        <w:rPr>
          <w:color w:val="000000" w:themeColor="text1"/>
        </w:rPr>
        <w:t>code</w:t>
      </w:r>
      <w:proofErr w:type="spellEnd"/>
      <w:r w:rsidRPr="00DC1FCF">
        <w:rPr>
          <w:color w:val="000000" w:themeColor="text1"/>
        </w:rPr>
        <w:t>.</w:t>
      </w:r>
    </w:p>
    <w:p w14:paraId="5CE1636C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Data </w:t>
      </w:r>
      <w:proofErr w:type="spellStart"/>
      <w:r w:rsidRPr="00DC1FCF">
        <w:rPr>
          <w:color w:val="000000" w:themeColor="text1"/>
        </w:rPr>
        <w:t>augmentation</w:t>
      </w:r>
      <w:proofErr w:type="spellEnd"/>
      <w:r w:rsidRPr="00DC1FCF">
        <w:rPr>
          <w:color w:val="000000" w:themeColor="text1"/>
        </w:rPr>
        <w:t xml:space="preserve"> de áudio (</w:t>
      </w:r>
      <w:proofErr w:type="spellStart"/>
      <w:r w:rsidRPr="00DC1FCF">
        <w:rPr>
          <w:color w:val="000000" w:themeColor="text1"/>
        </w:rPr>
        <w:t>pitch</w:t>
      </w:r>
      <w:proofErr w:type="spellEnd"/>
      <w:r w:rsidRPr="00DC1FCF">
        <w:rPr>
          <w:color w:val="000000" w:themeColor="text1"/>
        </w:rPr>
        <w:t xml:space="preserve"> shift, time </w:t>
      </w:r>
      <w:proofErr w:type="spellStart"/>
      <w:r w:rsidRPr="00DC1FCF">
        <w:rPr>
          <w:color w:val="000000" w:themeColor="text1"/>
        </w:rPr>
        <w:t>stretch</w:t>
      </w:r>
      <w:proofErr w:type="spellEnd"/>
      <w:r w:rsidRPr="00DC1FCF">
        <w:rPr>
          <w:color w:val="000000" w:themeColor="text1"/>
        </w:rPr>
        <w:t>).</w:t>
      </w:r>
    </w:p>
    <w:p w14:paraId="4DB000F9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Deploy</w:t>
      </w:r>
      <w:proofErr w:type="spellEnd"/>
      <w:r w:rsidRPr="00DC1FCF">
        <w:rPr>
          <w:color w:val="000000" w:themeColor="text1"/>
        </w:rPr>
        <w:t xml:space="preserve"> do modelo exportado (</w:t>
      </w:r>
      <w:proofErr w:type="spellStart"/>
      <w:r w:rsidRPr="00DC1FCF">
        <w:rPr>
          <w:color w:val="000000" w:themeColor="text1"/>
        </w:rPr>
        <w:t>pickle</w:t>
      </w:r>
      <w:proofErr w:type="spellEnd"/>
      <w:r w:rsidRPr="00DC1FCF">
        <w:rPr>
          <w:color w:val="000000" w:themeColor="text1"/>
        </w:rPr>
        <w:t xml:space="preserve">) no </w:t>
      </w:r>
      <w:proofErr w:type="spellStart"/>
      <w:r w:rsidRPr="00DC1FCF">
        <w:rPr>
          <w:color w:val="000000" w:themeColor="text1"/>
        </w:rPr>
        <w:t>SageMaker</w:t>
      </w:r>
      <w:proofErr w:type="spellEnd"/>
      <w:r w:rsidRPr="00DC1FCF">
        <w:rPr>
          <w:color w:val="000000" w:themeColor="text1"/>
        </w:rPr>
        <w:t xml:space="preserve"> e monitoramento de </w:t>
      </w:r>
      <w:proofErr w:type="spellStart"/>
      <w:r w:rsidRPr="00DC1FCF">
        <w:rPr>
          <w:color w:val="000000" w:themeColor="text1"/>
        </w:rPr>
        <w:t>drift</w:t>
      </w:r>
      <w:proofErr w:type="spellEnd"/>
      <w:r w:rsidRPr="00DC1FCF">
        <w:rPr>
          <w:color w:val="000000" w:themeColor="text1"/>
        </w:rPr>
        <w:t>.</w:t>
      </w:r>
    </w:p>
    <w:p w14:paraId="74222905" w14:textId="77777777" w:rsidR="00914FD9" w:rsidRPr="00DC1FCF" w:rsidRDefault="00000000" w:rsidP="00DC0F0E">
      <w:pPr>
        <w:pStyle w:val="Ttulo1"/>
        <w:jc w:val="both"/>
        <w:rPr>
          <w:color w:val="000000" w:themeColor="text1"/>
        </w:rPr>
      </w:pPr>
      <w:r w:rsidRPr="00DC1FCF">
        <w:rPr>
          <w:color w:val="000000" w:themeColor="text1"/>
        </w:rPr>
        <w:t>Referências</w:t>
      </w:r>
    </w:p>
    <w:p w14:paraId="5D8C997A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r w:rsidRPr="00DC1FCF">
        <w:rPr>
          <w:color w:val="000000" w:themeColor="text1"/>
        </w:rPr>
        <w:t xml:space="preserve">MIMII </w:t>
      </w:r>
      <w:proofErr w:type="spellStart"/>
      <w:r w:rsidRPr="00DC1FCF">
        <w:rPr>
          <w:color w:val="000000" w:themeColor="text1"/>
        </w:rPr>
        <w:t>Dataset</w:t>
      </w:r>
      <w:proofErr w:type="spellEnd"/>
      <w:r w:rsidRPr="00DC1FCF">
        <w:rPr>
          <w:color w:val="000000" w:themeColor="text1"/>
        </w:rPr>
        <w:t xml:space="preserve"> — Hitachi, Ltd. </w:t>
      </w:r>
      <w:proofErr w:type="spellStart"/>
      <w:r w:rsidRPr="00DC1FCF">
        <w:rPr>
          <w:color w:val="000000" w:themeColor="text1"/>
        </w:rPr>
        <w:t>Zenodo</w:t>
      </w:r>
      <w:proofErr w:type="spellEnd"/>
      <w:r w:rsidRPr="00DC1FCF">
        <w:rPr>
          <w:color w:val="000000" w:themeColor="text1"/>
        </w:rPr>
        <w:t>: https://zenodo.org/records/3384388</w:t>
      </w:r>
    </w:p>
    <w:p w14:paraId="75E8D67A" w14:textId="77777777" w:rsidR="00914FD9" w:rsidRPr="00DC1FCF" w:rsidRDefault="00000000" w:rsidP="00DC0F0E">
      <w:pPr>
        <w:pStyle w:val="PargrafodaLista"/>
        <w:numPr>
          <w:ilvl w:val="0"/>
          <w:numId w:val="2"/>
        </w:numPr>
        <w:spacing w:after="60"/>
        <w:jc w:val="both"/>
        <w:rPr>
          <w:color w:val="000000" w:themeColor="text1"/>
        </w:rPr>
      </w:pPr>
      <w:proofErr w:type="spellStart"/>
      <w:r w:rsidRPr="00DC1FCF">
        <w:rPr>
          <w:color w:val="000000" w:themeColor="text1"/>
        </w:rPr>
        <w:t>Purohit</w:t>
      </w:r>
      <w:proofErr w:type="spellEnd"/>
      <w:r w:rsidRPr="00DC1FCF">
        <w:rPr>
          <w:color w:val="000000" w:themeColor="text1"/>
        </w:rPr>
        <w:t xml:space="preserve">, H. et al. MIMII </w:t>
      </w:r>
      <w:proofErr w:type="spellStart"/>
      <w:r w:rsidRPr="00DC1FCF">
        <w:rPr>
          <w:color w:val="000000" w:themeColor="text1"/>
        </w:rPr>
        <w:t>Dataset</w:t>
      </w:r>
      <w:proofErr w:type="spellEnd"/>
      <w:r w:rsidRPr="00DC1FCF">
        <w:rPr>
          <w:color w:val="000000" w:themeColor="text1"/>
        </w:rPr>
        <w:t xml:space="preserve">: </w:t>
      </w:r>
      <w:proofErr w:type="spellStart"/>
      <w:r w:rsidRPr="00DC1FCF">
        <w:rPr>
          <w:color w:val="000000" w:themeColor="text1"/>
        </w:rPr>
        <w:t>Sound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Dataset</w:t>
      </w:r>
      <w:proofErr w:type="spellEnd"/>
      <w:r w:rsidRPr="00DC1FCF">
        <w:rPr>
          <w:color w:val="000000" w:themeColor="text1"/>
        </w:rPr>
        <w:t xml:space="preserve"> for </w:t>
      </w:r>
      <w:proofErr w:type="spellStart"/>
      <w:r w:rsidRPr="00DC1FCF">
        <w:rPr>
          <w:color w:val="000000" w:themeColor="text1"/>
        </w:rPr>
        <w:t>Malfunctioning</w:t>
      </w:r>
      <w:proofErr w:type="spellEnd"/>
      <w:r w:rsidRPr="00DC1FCF">
        <w:rPr>
          <w:color w:val="000000" w:themeColor="text1"/>
        </w:rPr>
        <w:t xml:space="preserve"> Industrial Machine </w:t>
      </w:r>
      <w:proofErr w:type="spellStart"/>
      <w:r w:rsidRPr="00DC1FCF">
        <w:rPr>
          <w:color w:val="000000" w:themeColor="text1"/>
        </w:rPr>
        <w:t>Investigation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and</w:t>
      </w:r>
      <w:proofErr w:type="spellEnd"/>
      <w:r w:rsidRPr="00DC1FCF">
        <w:rPr>
          <w:color w:val="000000" w:themeColor="text1"/>
        </w:rPr>
        <w:t xml:space="preserve"> </w:t>
      </w:r>
      <w:proofErr w:type="spellStart"/>
      <w:r w:rsidRPr="00DC1FCF">
        <w:rPr>
          <w:color w:val="000000" w:themeColor="text1"/>
        </w:rPr>
        <w:t>Inspection</w:t>
      </w:r>
      <w:proofErr w:type="spellEnd"/>
      <w:r w:rsidRPr="00DC1FCF">
        <w:rPr>
          <w:color w:val="000000" w:themeColor="text1"/>
        </w:rPr>
        <w:t>. DCASE 2019. arXiv:1909.09347</w:t>
      </w:r>
    </w:p>
    <w:sectPr w:rsidR="00914FD9" w:rsidRPr="00DC1FCF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7FDF" w14:textId="77777777" w:rsidR="00897184" w:rsidRDefault="00897184">
      <w:r>
        <w:separator/>
      </w:r>
    </w:p>
  </w:endnote>
  <w:endnote w:type="continuationSeparator" w:id="0">
    <w:p w14:paraId="3DBE0705" w14:textId="77777777" w:rsidR="00897184" w:rsidRDefault="00897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4EFA" w14:textId="77777777" w:rsidR="00914FD9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916B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AD8A" w14:textId="77777777" w:rsidR="00897184" w:rsidRDefault="00897184">
      <w:r>
        <w:separator/>
      </w:r>
    </w:p>
  </w:footnote>
  <w:footnote w:type="continuationSeparator" w:id="0">
    <w:p w14:paraId="0C14F06E" w14:textId="77777777" w:rsidR="00897184" w:rsidRDefault="00897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AA55" w14:textId="5AE86ECC" w:rsidR="00DC0F0E" w:rsidRDefault="00000000" w:rsidP="00DC0F0E">
    <w:pPr>
      <w:tabs>
        <w:tab w:val="right" w:pos="9638"/>
      </w:tabs>
      <w:jc w:val="center"/>
      <w:rPr>
        <w:color w:val="888888"/>
        <w:sz w:val="16"/>
        <w:szCs w:val="16"/>
      </w:rPr>
    </w:pPr>
    <w:r>
      <w:rPr>
        <w:color w:val="888888"/>
        <w:sz w:val="16"/>
        <w:szCs w:val="16"/>
      </w:rPr>
      <w:t>Pós-Graduação em Inteligência Artificial Aplicada</w:t>
    </w:r>
  </w:p>
  <w:p w14:paraId="713B3F9D" w14:textId="21EF73C9" w:rsidR="00DC0F0E" w:rsidRDefault="00DC0F0E" w:rsidP="00DC0F0E">
    <w:pPr>
      <w:spacing w:after="60"/>
      <w:jc w:val="center"/>
      <w:rPr>
        <w:b/>
        <w:bCs/>
        <w:sz w:val="32"/>
        <w:szCs w:val="32"/>
      </w:rPr>
    </w:pPr>
    <w:r w:rsidRPr="00DC0F0E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2DAB319" wp14:editId="42A8E629">
          <wp:simplePos x="0" y="0"/>
          <wp:positionH relativeFrom="margin">
            <wp:posOffset>5634627</wp:posOffset>
          </wp:positionH>
          <wp:positionV relativeFrom="margin">
            <wp:posOffset>-1311638</wp:posOffset>
          </wp:positionV>
          <wp:extent cx="783590" cy="1137285"/>
          <wp:effectExtent l="0" t="0" r="3810" b="5715"/>
          <wp:wrapSquare wrapText="bothSides"/>
          <wp:docPr id="649460817" name="logo_ifg" descr="Logo IFG" title="IF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125" t="8690" r="23143" b="8957"/>
                  <a:stretch>
                    <a:fillRect/>
                  </a:stretch>
                </pic:blipFill>
                <pic:spPr bwMode="auto">
                  <a:xfrm>
                    <a:off x="0" y="0"/>
                    <a:ext cx="783590" cy="11372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DC0F0E">
      <w:rPr>
        <w:b/>
        <w:bCs/>
        <w:sz w:val="32"/>
        <w:szCs w:val="32"/>
      </w:rPr>
      <w:t>Relatório Técnico — Projeto Final Integrado</w:t>
    </w:r>
  </w:p>
  <w:p w14:paraId="62C7D1F1" w14:textId="77777777" w:rsidR="00DC0F0E" w:rsidRPr="00DC0F0E" w:rsidRDefault="00DC0F0E" w:rsidP="00DC0F0E">
    <w:pPr>
      <w:spacing w:after="60"/>
      <w:jc w:val="center"/>
      <w:rPr>
        <w:sz w:val="20"/>
        <w:szCs w:val="20"/>
      </w:rPr>
    </w:pPr>
  </w:p>
  <w:p w14:paraId="090467D8" w14:textId="11FACF77" w:rsidR="00DC0F0E" w:rsidRDefault="00DC0F0E" w:rsidP="00DC0F0E">
    <w:pPr>
      <w:spacing w:after="40"/>
      <w:jc w:val="both"/>
    </w:pPr>
    <w:r>
      <w:rPr>
        <w:color w:val="333333"/>
        <w:sz w:val="26"/>
        <w:szCs w:val="26"/>
      </w:rPr>
      <w:t>Pipeline de Dados em Nuvem para Aprendizagem de Máquina</w:t>
    </w:r>
  </w:p>
  <w:p w14:paraId="5EE375B7" w14:textId="77777777" w:rsidR="00DC0F0E" w:rsidRDefault="00DC0F0E" w:rsidP="00DC0F0E">
    <w:pPr>
      <w:spacing w:after="40"/>
      <w:jc w:val="both"/>
      <w:rPr>
        <w:sz w:val="18"/>
        <w:szCs w:val="18"/>
      </w:rPr>
    </w:pPr>
    <w:r w:rsidRPr="00DC0F0E">
      <w:rPr>
        <w:i/>
        <w:iCs/>
        <w:color w:val="444444"/>
        <w:sz w:val="18"/>
        <w:szCs w:val="18"/>
      </w:rPr>
      <w:t>Manutenção Preditiva Industrial com Som — classificação de anomalias em bombas industriais</w:t>
    </w:r>
  </w:p>
  <w:p w14:paraId="67465A31" w14:textId="43B70263" w:rsidR="00DC0F0E" w:rsidRPr="00DC0F0E" w:rsidRDefault="00DC0F0E" w:rsidP="00DC0F0E">
    <w:pPr>
      <w:spacing w:after="40"/>
      <w:jc w:val="both"/>
      <w:rPr>
        <w:sz w:val="18"/>
        <w:szCs w:val="18"/>
      </w:rPr>
    </w:pPr>
    <w:r>
      <w:rPr>
        <w:color w:val="333333"/>
        <w:sz w:val="20"/>
        <w:szCs w:val="20"/>
      </w:rPr>
      <w:t>Integrantes: Daniel Flávio · David Garcia · Guilherme Martins · Walber Shelley</w:t>
    </w:r>
  </w:p>
  <w:p w14:paraId="46201B97" w14:textId="74A5BF09" w:rsidR="00914FD9" w:rsidRDefault="00000000">
    <w:pPr>
      <w:tabs>
        <w:tab w:val="right" w:pos="963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47D"/>
    <w:multiLevelType w:val="hybridMultilevel"/>
    <w:tmpl w:val="9BA20650"/>
    <w:lvl w:ilvl="0" w:tplc="9490D330">
      <w:start w:val="1"/>
      <w:numFmt w:val="bullet"/>
      <w:lvlText w:val="•"/>
      <w:lvlJc w:val="left"/>
      <w:pPr>
        <w:ind w:left="480" w:hanging="260"/>
      </w:pPr>
    </w:lvl>
    <w:lvl w:ilvl="1" w:tplc="810ABE16">
      <w:numFmt w:val="decimal"/>
      <w:lvlText w:val=""/>
      <w:lvlJc w:val="left"/>
    </w:lvl>
    <w:lvl w:ilvl="2" w:tplc="00F05B0A">
      <w:numFmt w:val="decimal"/>
      <w:lvlText w:val=""/>
      <w:lvlJc w:val="left"/>
    </w:lvl>
    <w:lvl w:ilvl="3" w:tplc="FF449912">
      <w:numFmt w:val="decimal"/>
      <w:lvlText w:val=""/>
      <w:lvlJc w:val="left"/>
    </w:lvl>
    <w:lvl w:ilvl="4" w:tplc="C2EAFF9A">
      <w:numFmt w:val="decimal"/>
      <w:lvlText w:val=""/>
      <w:lvlJc w:val="left"/>
    </w:lvl>
    <w:lvl w:ilvl="5" w:tplc="77A2FBBE">
      <w:numFmt w:val="decimal"/>
      <w:lvlText w:val=""/>
      <w:lvlJc w:val="left"/>
    </w:lvl>
    <w:lvl w:ilvl="6" w:tplc="4A146202">
      <w:numFmt w:val="decimal"/>
      <w:lvlText w:val=""/>
      <w:lvlJc w:val="left"/>
    </w:lvl>
    <w:lvl w:ilvl="7" w:tplc="69F66F94">
      <w:numFmt w:val="decimal"/>
      <w:lvlText w:val=""/>
      <w:lvlJc w:val="left"/>
    </w:lvl>
    <w:lvl w:ilvl="8" w:tplc="167ACC48">
      <w:numFmt w:val="decimal"/>
      <w:lvlText w:val=""/>
      <w:lvlJc w:val="left"/>
    </w:lvl>
  </w:abstractNum>
  <w:abstractNum w:abstractNumId="1" w15:restartNumberingAfterBreak="0">
    <w:nsid w:val="2AB80A21"/>
    <w:multiLevelType w:val="hybridMultilevel"/>
    <w:tmpl w:val="A9E67BF4"/>
    <w:lvl w:ilvl="0" w:tplc="DC1E082E">
      <w:start w:val="1"/>
      <w:numFmt w:val="bullet"/>
      <w:lvlText w:val="●"/>
      <w:lvlJc w:val="left"/>
      <w:pPr>
        <w:ind w:left="720" w:hanging="360"/>
      </w:pPr>
    </w:lvl>
    <w:lvl w:ilvl="1" w:tplc="2730AB72">
      <w:start w:val="1"/>
      <w:numFmt w:val="bullet"/>
      <w:lvlText w:val="○"/>
      <w:lvlJc w:val="left"/>
      <w:pPr>
        <w:ind w:left="1440" w:hanging="360"/>
      </w:pPr>
    </w:lvl>
    <w:lvl w:ilvl="2" w:tplc="BC78D78A">
      <w:start w:val="1"/>
      <w:numFmt w:val="bullet"/>
      <w:lvlText w:val="■"/>
      <w:lvlJc w:val="left"/>
      <w:pPr>
        <w:ind w:left="2160" w:hanging="360"/>
      </w:pPr>
    </w:lvl>
    <w:lvl w:ilvl="3" w:tplc="4458529C">
      <w:start w:val="1"/>
      <w:numFmt w:val="bullet"/>
      <w:lvlText w:val="●"/>
      <w:lvlJc w:val="left"/>
      <w:pPr>
        <w:ind w:left="2880" w:hanging="360"/>
      </w:pPr>
    </w:lvl>
    <w:lvl w:ilvl="4" w:tplc="A8A095B0">
      <w:start w:val="1"/>
      <w:numFmt w:val="bullet"/>
      <w:lvlText w:val="○"/>
      <w:lvlJc w:val="left"/>
      <w:pPr>
        <w:ind w:left="3600" w:hanging="360"/>
      </w:pPr>
    </w:lvl>
    <w:lvl w:ilvl="5" w:tplc="22EE8F3C">
      <w:start w:val="1"/>
      <w:numFmt w:val="bullet"/>
      <w:lvlText w:val="■"/>
      <w:lvlJc w:val="left"/>
      <w:pPr>
        <w:ind w:left="4320" w:hanging="360"/>
      </w:pPr>
    </w:lvl>
    <w:lvl w:ilvl="6" w:tplc="8D86BAC8">
      <w:start w:val="1"/>
      <w:numFmt w:val="bullet"/>
      <w:lvlText w:val="●"/>
      <w:lvlJc w:val="left"/>
      <w:pPr>
        <w:ind w:left="5040" w:hanging="360"/>
      </w:pPr>
    </w:lvl>
    <w:lvl w:ilvl="7" w:tplc="13502D3E">
      <w:start w:val="1"/>
      <w:numFmt w:val="bullet"/>
      <w:lvlText w:val="●"/>
      <w:lvlJc w:val="left"/>
      <w:pPr>
        <w:ind w:left="5760" w:hanging="360"/>
      </w:pPr>
    </w:lvl>
    <w:lvl w:ilvl="8" w:tplc="1090D3AC">
      <w:start w:val="1"/>
      <w:numFmt w:val="bullet"/>
      <w:lvlText w:val="●"/>
      <w:lvlJc w:val="left"/>
      <w:pPr>
        <w:ind w:left="6480" w:hanging="360"/>
      </w:pPr>
    </w:lvl>
  </w:abstractNum>
  <w:num w:numId="1" w16cid:durableId="923151152">
    <w:abstractNumId w:val="1"/>
    <w:lvlOverride w:ilvl="0">
      <w:startOverride w:val="1"/>
    </w:lvlOverride>
  </w:num>
  <w:num w:numId="2" w16cid:durableId="909776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FD9"/>
    <w:rsid w:val="000457B4"/>
    <w:rsid w:val="006C4B1B"/>
    <w:rsid w:val="007B1C75"/>
    <w:rsid w:val="007D71D9"/>
    <w:rsid w:val="00897184"/>
    <w:rsid w:val="00914FD9"/>
    <w:rsid w:val="00A635DF"/>
    <w:rsid w:val="00D96338"/>
    <w:rsid w:val="00DC0F0E"/>
    <w:rsid w:val="00DC1FCF"/>
    <w:rsid w:val="00E9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5A5B2"/>
  <w15:docId w15:val="{D5156072-95F2-8B40-9ADE-8B92CDE5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916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16B8"/>
  </w:style>
  <w:style w:type="paragraph" w:styleId="Rodap">
    <w:name w:val="footer"/>
    <w:basedOn w:val="Normal"/>
    <w:link w:val="RodapChar"/>
    <w:uiPriority w:val="99"/>
    <w:unhideWhenUsed/>
    <w:rsid w:val="00E916B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1822</Words>
  <Characters>9845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Martins</cp:lastModifiedBy>
  <cp:revision>9</cp:revision>
  <dcterms:created xsi:type="dcterms:W3CDTF">2026-08-14T15:09:00Z</dcterms:created>
  <dcterms:modified xsi:type="dcterms:W3CDTF">2026-08-14T18:08:00Z</dcterms:modified>
</cp:coreProperties>
</file>