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MINISTÉRIO DA DEFESA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COMANDO DA AERONÁUTICA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DEPARTAMENTO DE CONTROLE DO ESPAÇO AÉREO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2589530" cy="3453130"/>
            <wp:effectExtent l="0" t="0" r="0" b="0"/>
            <wp:docPr id="1" name="Imagem 8" descr="http://www.portal.intraer/portalintraer/om/logo/mini/dec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http://www.portal.intraer/portalintraer/om/logo/mini/dece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0" allowOverlap="1" relativeHeight="5" wp14:anchorId="18B141C1">
                <wp:simplePos x="0" y="0"/>
                <wp:positionH relativeFrom="column">
                  <wp:posOffset>348615</wp:posOffset>
                </wp:positionH>
                <wp:positionV relativeFrom="paragraph">
                  <wp:posOffset>57150</wp:posOffset>
                </wp:positionV>
                <wp:extent cx="4685665" cy="1143000"/>
                <wp:effectExtent l="19685" t="19050" r="18415" b="19050"/>
                <wp:wrapTight wrapText="bothSides">
                  <wp:wrapPolygon edited="0">
                    <wp:start x="-88" y="-396"/>
                    <wp:lineTo x="-88" y="21804"/>
                    <wp:lineTo x="21688" y="21804"/>
                    <wp:lineTo x="21688" y="-396"/>
                    <wp:lineTo x="-88" y="-396"/>
                  </wp:wrapPolygon>
                </wp:wrapTight>
                <wp:docPr id="2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76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tLeast" w:line="100" w:before="240" w:after="20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PLANO DE DESENVOLVIMENTO DE PESSOAS DOS SERVIDORES DO DECEA E OM SUBORDINADAS</w:t>
                            </w:r>
                          </w:p>
                          <w:p>
                            <w:pPr>
                              <w:pStyle w:val="FrameContents"/>
                              <w:spacing w:lineRule="atLeast" w:line="100" w:before="200" w:after="20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(01/01/2025 A 31/12/2025)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fillcolor="white" stroked="t" o:allowincell="f" style="position:absolute;margin-left:27.45pt;margin-top:4.5pt;width:368.9pt;height:89.95pt;mso-wrap-style:square;v-text-anchor:top" wp14:anchorId="18B141C1">
                <v:fill o:detectmouseclick="t" type="solid" color2="black"/>
                <v:stroke color="black" weight="38160" joinstyle="miter" endcap="flat"/>
                <v:textbox>
                  <w:txbxContent>
                    <w:p>
                      <w:pPr>
                        <w:pStyle w:val="FrameContents"/>
                        <w:spacing w:lineRule="atLeast" w:line="100" w:before="240" w:after="20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PLANO DE DESENVOLVIMENTO DE PESSOAS DOS SERVIDORES DO DECEA E OM SUBORDINADAS</w:t>
                      </w:r>
                    </w:p>
                    <w:p>
                      <w:pPr>
                        <w:pStyle w:val="FrameContents"/>
                        <w:spacing w:lineRule="atLeast" w:line="100" w:before="200" w:after="20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(01/01/2025 A 31/12/2025)</w:t>
                      </w:r>
                    </w:p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701" w:right="1701" w:gutter="0" w:header="0" w:top="899" w:footer="708" w:bottom="1618"/>
          <w:pgNumType w:start="1"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71755" distB="72390" distL="74930" distR="73660" simplePos="0" locked="0" layoutInCell="0" allowOverlap="1" relativeHeight="3" wp14:anchorId="6669DA00">
                <wp:simplePos x="0" y="0"/>
                <wp:positionH relativeFrom="column">
                  <wp:posOffset>5355590</wp:posOffset>
                </wp:positionH>
                <wp:positionV relativeFrom="paragraph">
                  <wp:posOffset>294005</wp:posOffset>
                </wp:positionV>
                <wp:extent cx="472440" cy="414655"/>
                <wp:effectExtent l="0" t="635" r="0" b="0"/>
                <wp:wrapSquare wrapText="bothSides"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20" cy="41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2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421.7pt;margin-top:23.15pt;width:37.15pt;height:32.6pt;mso-wrap-style:none;v-text-anchor:middle" wp14:anchorId="6669DA0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0" w:after="12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>SUMÁRIO</w:t>
      </w:r>
    </w:p>
    <w:p>
      <w:pPr>
        <w:pStyle w:val="Subtitle"/>
        <w:spacing w:before="0" w:after="120"/>
        <w:rPr/>
      </w:pPr>
      <w:r>
        <w:rPr/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567"/>
        <w:gridCol w:w="540"/>
      </w:tblGrid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hanging="252" w:left="25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 DISPOSIÇÕES PRELIMINARES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FINALIDADE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COMPETÊNCIA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1.3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ÂMBITO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DIRETRIZES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 DISPOSIÇÕES GERAIS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DESCRIÇÃO DAS NECESSIDADES DE DESENVOLVIMENTO</w:t>
            </w:r>
            <w:r>
              <w:rPr>
                <w:rFonts w:ascii="Times New Roman" w:hAnsi="Times New Roman"/>
                <w:sz w:val="24"/>
                <w:szCs w:val="24"/>
              </w:rPr>
              <w:t>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AFASTAMENTOS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3.3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CUSTOS PREVISTOS PARA AÇÕES DE DESENVOLVIMENTO</w:t>
            </w:r>
            <w:r>
              <w:rPr>
                <w:rFonts w:ascii="Times New Roman" w:hAnsi="Times New Roman"/>
                <w:sz w:val="24"/>
                <w:szCs w:val="24"/>
              </w:rPr>
              <w:t>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AVALIAÇÃO DOS RISCOS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DISPOSIÇÕES FINAIS</w:t>
            </w:r>
            <w:r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0" w:hRule="atLeast"/>
        </w:trPr>
        <w:tc>
          <w:tcPr>
            <w:tcW w:w="8567" w:type="dxa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28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28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ANEXO I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ANEXO II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67" w:type="dxa"/>
            <w:tcBorders/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1416" w:gutter="0" w:header="0" w:top="1560" w:footer="708" w:bottom="1618"/>
          <w:pgNumType w:start="1"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>1. DISPOSIÇÕES PRELIMINARES</w:t>
      </w:r>
    </w:p>
    <w:p>
      <w:pPr>
        <w:pStyle w:val="BodyText"/>
        <w:jc w:val="both"/>
        <w:rPr/>
      </w:pPr>
      <w:r>
        <w:rPr/>
        <w:t xml:space="preserve">1.1 </w:t>
      </w:r>
      <w:r>
        <w:rPr>
          <w:u w:val="single"/>
        </w:rPr>
        <w:t>FINALIDADE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Plano de Desenvolvimento de Pessoas - PDP apresenta as necessidades de desenvolvimento dos servidores do Departamento de Controle do Espaço Aéreo - DECEA e organizações subordinadas, referentes ao período de 1º de janeiro de 2025 a 31 de dezembro de 2025.</w:t>
      </w:r>
    </w:p>
    <w:p>
      <w:pPr>
        <w:pStyle w:val="BodyText"/>
        <w:jc w:val="both"/>
        <w:rPr/>
      </w:pPr>
      <w:r>
        <w:rPr/>
        <w:t xml:space="preserve">1.2 </w:t>
      </w:r>
      <w:r>
        <w:rPr>
          <w:u w:val="single"/>
        </w:rPr>
        <w:t>COMPETÊNCIA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1.2.1 Compete à Divisão de Capacitação e Treinamento Profissional (DCTP) a análise e elaboração das propostas das ações de desenvolvimento de pessoas do DECEA e das Organizações Militares subordinadas.</w:t>
      </w:r>
    </w:p>
    <w:p>
      <w:pPr>
        <w:pStyle w:val="BodyText"/>
        <w:jc w:val="both"/>
        <w:rPr/>
      </w:pPr>
      <w:r>
        <w:rPr/>
        <w:t>1.2.2 Compete ao Chefe do Subdepartamento de Administração, por delegação do Diretor-Geral do Departamento de Controle do Espaço Aéreo, a aprovação deste Plano de Desenvolvimento de Pessoas.</w:t>
      </w:r>
    </w:p>
    <w:p>
      <w:pPr>
        <w:pStyle w:val="BodyText"/>
        <w:jc w:val="both"/>
        <w:rPr>
          <w:b/>
          <w:u w:val="single"/>
        </w:rPr>
      </w:pPr>
      <w:r>
        <w:rPr/>
        <w:t xml:space="preserve">1.3 </w:t>
      </w:r>
      <w:r>
        <w:rPr>
          <w:u w:val="single"/>
        </w:rPr>
        <w:t>ÂMBITO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ações constantes deste Plano de Desenvolvimento de Pessoas serão oferecidas aos servidores do DECEA e Organizações Militares subordinadas, de acordo com as atribuições do cargo.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DTCEA são Destacamentos de Controle do Espaço Aéreo e são subordinados aos Centros Integrados de Defesa Aérea e Controle de Tráfego Aéreo (CINDACTA).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>2. DIRETRIZES</w:t>
      </w:r>
    </w:p>
    <w:p>
      <w:pPr>
        <w:pStyle w:val="Normal"/>
        <w:spacing w:lineRule="auto" w:line="240" w:before="0" w:after="120"/>
        <w:ind w:firstLine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themeColor="text1" w:val="000000"/>
          <w:sz w:val="24"/>
          <w:szCs w:val="24"/>
        </w:rPr>
        <w:t xml:space="preserve">Este Plano de Desenvolvimento de Pessoas foi elaborado conforme previsto no Decreto n° 9.991, de 28 de agosto de 2019 e Instrução Normativa SGP-ENAP/SEDGG/ME n° 21, de 1° de fevereiro de 2021, alterada pelas Instruções Normativas SGP-ENAP/SEDGG/ME n° 46, de 9 de junho de 2021 e n° 69, de 13 de julho de 2021, que </w:t>
      </w:r>
      <w:r>
        <w:rPr>
          <w:rFonts w:ascii="Times New Roman" w:hAnsi="Times New Roman"/>
          <w:sz w:val="24"/>
          <w:szCs w:val="24"/>
        </w:rPr>
        <w:t>estabelecem orientações aos órgãos do Sistema de Pessoal Civil da Administração Pública Federal – SIPEC, quanto aos prazos, condições, critérios e procedimentos para a implementação da Política Nacional de Desenvolvimento de Pessoas – PNDP, de que trata o Decreto n° 9.991, de 28 de agosto de 2019.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>3. DISPOSIÇÕES GERAIS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3.1 </w:t>
      </w:r>
      <w:r>
        <w:rPr>
          <w:rFonts w:ascii="Times New Roman" w:hAnsi="Times New Roman"/>
          <w:sz w:val="24"/>
          <w:szCs w:val="24"/>
          <w:u w:val="single"/>
        </w:rPr>
        <w:t>DESCRIÇÃO DAS NECESSIDADES DE DESENVOLVIMENTO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questionário com as informações das necessidades de desenvolvimento, Anexo I, foi elaborado conforme Guia para Elaboração do Plano de Desenvolvimento de Pessoas disponibilizado na página </w:t>
      </w:r>
      <w:r>
        <w:rPr>
          <w:rFonts w:ascii="Times New Roman" w:hAnsi="Times New Roman"/>
          <w:i/>
          <w:iCs/>
          <w:color w:themeColor="text1" w:val="000000"/>
          <w:sz w:val="24"/>
          <w:szCs w:val="24"/>
        </w:rPr>
        <w:t>CONTEÚDOS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 Política Nacional de Desenvolvimento de Pessoas e adaptado para atender as especificidades do Comando da Aeronáutica.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3.2 </w:t>
      </w:r>
      <w:r>
        <w:rPr>
          <w:rFonts w:ascii="Times New Roman" w:hAnsi="Times New Roman"/>
          <w:sz w:val="24"/>
          <w:szCs w:val="24"/>
          <w:u w:val="single"/>
        </w:rPr>
        <w:t xml:space="preserve">AFASTAMENTOS </w:t>
      </w:r>
    </w:p>
    <w:p>
      <w:pPr>
        <w:pStyle w:val="Normal"/>
        <w:spacing w:lineRule="auto" w:line="240" w:before="0" w:after="120"/>
        <w:ind w:firstLine="99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Os afastamentos dos servidores do DECEA e Organizações Militares subordinadas, previstos no art. 18 do Decreto 9.991 de 2019, IN nº 21/2021, ICA 40-8/2022 e ICA 37-770/2019, serão aprovados levando-se em consideração a correlação das necessidades a serem 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atendidas, descritas no PDP, e os ambientes organizacionais do interessado, bem como o interesse da administração e só poderão ocorrer após publicação do ato autorizado pela autoridade competente. 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3.3 </w:t>
      </w:r>
      <w:r>
        <w:rPr>
          <w:rFonts w:ascii="Times New Roman" w:hAnsi="Times New Roman"/>
          <w:sz w:val="24"/>
          <w:szCs w:val="24"/>
          <w:u w:val="single"/>
        </w:rPr>
        <w:t>CUSTOS PREVISTOS PARA AS AÇÕES DE DESENVOLVIMENTO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 custos totais previstos, no Anexo II, são de </w:t>
      </w:r>
      <w:r>
        <w:rPr>
          <w:rFonts w:ascii="Times New Roman" w:hAnsi="Times New Roman"/>
          <w:b/>
          <w:bCs/>
          <w:sz w:val="24"/>
          <w:szCs w:val="24"/>
        </w:rPr>
        <w:t>R$ 69.050,00 (sessenta e nove mil e cinquenta reais)</w:t>
      </w:r>
      <w:r>
        <w:rPr>
          <w:rFonts w:ascii="Times New Roman" w:hAnsi="Times New Roman"/>
          <w:sz w:val="24"/>
          <w:szCs w:val="24"/>
        </w:rPr>
        <w:t xml:space="preserve">. A coluna de 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“Custos” não </w:t>
      </w:r>
      <w:r>
        <w:rPr>
          <w:rFonts w:ascii="Times New Roman" w:hAnsi="Times New Roman"/>
          <w:sz w:val="24"/>
          <w:szCs w:val="24"/>
        </w:rPr>
        <w:t>inclui os valores de diárias e passagens.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realização de despesas com ações de desenvolvimento será observada, de acordo com o previsto nos artigos 16 e 17 do Decreto n° 9.991, de 28 de agosto de 2019.</w:t>
      </w:r>
    </w:p>
    <w:tbl>
      <w:tblPr>
        <w:tblStyle w:val="Tabelacomgrade"/>
        <w:tblW w:w="88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0"/>
        <w:gridCol w:w="3970"/>
        <w:gridCol w:w="2410"/>
        <w:gridCol w:w="1877"/>
      </w:tblGrid>
      <w:tr>
        <w:trPr>
          <w:trHeight w:val="365" w:hRule="atLeast"/>
        </w:trPr>
        <w:tc>
          <w:tcPr>
            <w:tcW w:w="8817" w:type="dxa"/>
            <w:gridSpan w:val="4"/>
            <w:tcBorders/>
            <w:shd w:color="auto" w:fill="4F81BD" w:themeFill="accent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</w:rPr>
            </w:pPr>
            <w:r>
              <w:rPr>
                <w:rFonts w:cs="Times New Roman"/>
                <w:b/>
                <w:bCs/>
                <w:lang w:val="pt-BR" w:eastAsia="pt-BR" w:bidi="ar-SA"/>
              </w:rPr>
              <w:t>CUSTOS PREVISTOS</w:t>
            </w:r>
          </w:p>
        </w:tc>
      </w:tr>
      <w:tr>
        <w:trPr>
          <w:trHeight w:val="348" w:hRule="atLeast"/>
        </w:trPr>
        <w:tc>
          <w:tcPr>
            <w:tcW w:w="8817" w:type="dxa"/>
            <w:gridSpan w:val="4"/>
            <w:tcBorders/>
            <w:shd w:color="auto" w:fill="4F81BD" w:themeFill="accent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</w:rPr>
            </w:pPr>
            <w:r>
              <w:rPr>
                <w:rFonts w:cs="Times New Roman"/>
                <w:b/>
                <w:bCs/>
                <w:lang w:val="pt-BR" w:eastAsia="pt-BR" w:bidi="ar-SA"/>
              </w:rPr>
              <w:t>DECEA E OM SUBORDINADAS</w:t>
            </w:r>
          </w:p>
        </w:tc>
      </w:tr>
      <w:tr>
        <w:trPr>
          <w:trHeight w:val="399" w:hRule="atLeast"/>
        </w:trPr>
        <w:tc>
          <w:tcPr>
            <w:tcW w:w="4530" w:type="dxa"/>
            <w:gridSpan w:val="2"/>
            <w:tcBorders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lang w:val="pt-BR" w:eastAsia="pt-BR" w:bidi="ar-SA"/>
              </w:rPr>
              <w:t>TÍTULO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lang w:val="pt-BR" w:eastAsia="pt-BR" w:bidi="ar-SA"/>
              </w:rPr>
              <w:t>OM</w:t>
            </w:r>
          </w:p>
        </w:tc>
        <w:tc>
          <w:tcPr>
            <w:tcW w:w="1877" w:type="dxa"/>
            <w:tcBorders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lang w:val="pt-BR" w:eastAsia="pt-BR" w:bidi="ar-SA"/>
              </w:rPr>
              <w:t>CUSTOS</w:t>
            </w:r>
          </w:p>
        </w:tc>
      </w:tr>
      <w:tr>
        <w:trPr>
          <w:trHeight w:val="58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Riscos no Ambiente de Trabalho – Soluções em Segurança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DECEA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348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highlight w:val="white"/>
                <w:lang w:val="pt-BR" w:eastAsia="pt-BR" w:bidi="ar-SA"/>
              </w:rPr>
              <w:t>EATC - Embry Riddle Aeronautical University Curso de desenvolvimento de curso de inglês aeronáutico A distância.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BR" w:eastAsia="pt-BR" w:bidi="ar-SA"/>
              </w:rPr>
              <w:t>DECEA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BR" w:eastAsia="pt-BR" w:bidi="ar-SA"/>
              </w:rPr>
              <w:t>R$ 25.000,00</w:t>
            </w:r>
          </w:p>
        </w:tc>
      </w:tr>
      <w:tr>
        <w:trPr>
          <w:trHeight w:val="348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3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CTP010 - Curso para Aperfeiçoamento em Língua Inglesa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DTCEA-CF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  <w:bookmarkStart w:id="0" w:name="_Hlk136260193"/>
            <w:bookmarkEnd w:id="0"/>
          </w:p>
        </w:tc>
      </w:tr>
      <w:tr>
        <w:trPr>
          <w:trHeight w:val="348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4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Default"/>
              <w:widowControl/>
              <w:snapToGrid w:val="false"/>
              <w:spacing w:before="0" w:after="0"/>
              <w:jc w:val="left"/>
              <w:rPr>
                <w:sz w:val="20"/>
                <w:szCs w:val="20"/>
                <w:highlight w:val="white"/>
              </w:rPr>
            </w:pPr>
            <w:r>
              <w:rPr>
                <w:rFonts w:cs="Times New Roman"/>
                <w:kern w:val="0"/>
                <w:sz w:val="20"/>
                <w:szCs w:val="20"/>
                <w:highlight w:val="white"/>
                <w:lang w:val="pt-BR" w:bidi="ar-SA"/>
              </w:rPr>
              <w:t>ASE012 - Curso para Formação de Facilitadores do Treinamento em Gerenciamento de Recursos de Equipe.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DTCEA-CF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R$0,00</w:t>
            </w:r>
          </w:p>
        </w:tc>
      </w:tr>
      <w:tr>
        <w:trPr>
          <w:trHeight w:val="348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5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BodyText"/>
              <w:snapToGrid w:val="false"/>
              <w:spacing w:before="0" w:after="120"/>
              <w:jc w:val="left"/>
              <w:rPr>
                <w:rFonts w:eastAsia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/>
                <w:sz w:val="20"/>
                <w:szCs w:val="20"/>
                <w:highlight w:val="white"/>
                <w:lang w:val="pt-BR" w:eastAsia="pt-BR" w:bidi="ar-SA"/>
              </w:rPr>
              <w:t>ATM045 - Capacitação em Cálculo de Capacidade de Pista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DTCEA-CF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348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6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BodyText"/>
              <w:snapToGrid w:val="false"/>
              <w:spacing w:before="0" w:after="120"/>
              <w:jc w:val="left"/>
              <w:rPr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kern w:val="2"/>
                <w:sz w:val="20"/>
                <w:szCs w:val="20"/>
                <w:shd w:fill="FFFFFF" w:val="clear"/>
                <w:lang w:val="pt-BR" w:eastAsia="zh-CN" w:bidi="hi-IN"/>
              </w:rPr>
              <w:t xml:space="preserve">ATM011 </w:t>
            </w:r>
            <w:r>
              <w:rPr>
                <w:rFonts w:cs="Times New Roman"/>
                <w:color w:val="000000"/>
                <w:sz w:val="20"/>
                <w:szCs w:val="20"/>
                <w:shd w:fill="FFFFFF" w:val="clear"/>
                <w:lang w:val="pt-PT" w:eastAsia="pt-BR" w:bidi="ar-SA"/>
              </w:rPr>
              <w:t xml:space="preserve">- Curso de Supervisor de Órgão </w:t>
            </w:r>
            <w:r>
              <w:rPr>
                <w:rFonts w:cs="Times New Roman"/>
                <w:sz w:val="20"/>
                <w:szCs w:val="20"/>
                <w:shd w:fill="FFFFFF" w:val="clear"/>
                <w:lang w:val="pt-PT" w:eastAsia="pt-BR" w:bidi="ar-SA"/>
              </w:rPr>
              <w:t xml:space="preserve">ATC </w:t>
            </w:r>
            <w:r>
              <w:rPr>
                <w:rFonts w:cs="Times New Roman"/>
                <w:color w:val="000000"/>
                <w:sz w:val="20"/>
                <w:szCs w:val="20"/>
                <w:shd w:fill="FFFFFF" w:val="clear"/>
                <w:lang w:val="pt-PT" w:eastAsia="pt-BR" w:bidi="ar-SA"/>
              </w:rPr>
              <w:t xml:space="preserve"> 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DTCEA-CF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DTCEA-SV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7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CASAVPAR - Curso de Atualização do Sistema de Assistência aos Veteranos e Pensionistas da Aeronáutica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CINDACTA II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8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  <w:lang w:val="pt-BR" w:eastAsia="pt-BR" w:bidi="ar-SA"/>
              </w:rPr>
              <w:t>CTP011 - Curso de Prática Pedagógica para Instrutores de Inglês Aeronáutico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DTCEA-CO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9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CTP004A - Fraseologia em Língua Inglesa para Comunicações Radiotelefônicas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DTCEA-MO;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 xml:space="preserve">DTCEA-PS; 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 xml:space="preserve">DTCEA-FZ; 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CINDACTA III;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 xml:space="preserve">DTCEA-BV; 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 RB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10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SAR005 - Básico de Busca e Salvamento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DTCEA-SV;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DTCEA-BV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11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SEC003E - Segurança Cibernética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DTCEA-SV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12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BR" w:eastAsia="pt-BR" w:bidi="ar-SA"/>
              </w:rPr>
              <w:t>APH001E - Básico de Prevenção de Acidentes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DTCEA-SV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13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rFonts w:eastAsia="Times New Roman" w:cs="Times New Roman"/>
                <w:sz w:val="20"/>
                <w:szCs w:val="20"/>
                <w:lang w:val="pt-PT" w:eastAsia="pt-BR" w:bidi="ar-SA"/>
              </w:rPr>
              <w:t>SEC001E - Agente de Segurança de Aviação Civil - AVSEC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DTCEA-BV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14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pt-PT" w:eastAsia="pt-BR" w:bidi="ar-SA"/>
              </w:rPr>
              <w:t>SEC002E - Segurança da Aviação Civil contra Atos de Interferência Ilícita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DTCEA-BV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15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ATM021 – Sistema Anticolisão de Bordo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DTCEA-BV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16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fill="FFFFFF" w:val="clear"/>
                <w:lang w:val="pt-PT" w:eastAsia="pt-BR" w:bidi="ar-SA"/>
              </w:rPr>
              <w:t>PAELS - Programa de Atividades de Emprego dos Laboratórios de Simulação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Cs/>
                <w:sz w:val="20"/>
                <w:szCs w:val="20"/>
                <w:lang w:val="pt-PT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 xml:space="preserve">DTCEA-BV; 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DTCEA-MT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17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PT" w:eastAsia="pt-BR" w:bidi="ar-SA"/>
              </w:rPr>
              <w:t>Atualização Jurídica - Servidores Públicos - Lei nº. 8112/90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PT" w:eastAsia="pt-BR" w:bidi="ar-SA"/>
              </w:rPr>
              <w:t>CINDACTA IV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18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PT" w:eastAsia="pt-BR" w:bidi="ar-SA"/>
              </w:rPr>
              <w:t>Agentes Públicos e a Teoria Geral do Processo Administrativo Disciplinar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PT" w:eastAsia="pt-BR" w:bidi="ar-SA"/>
              </w:rPr>
              <w:t>CINDACTA IV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19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CTP006 - Capacitação Prática para Instrutor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pt-PT" w:eastAsia="pt-BR" w:bidi="ar-SA"/>
              </w:rPr>
              <w:t>DTCEA-RB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20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CMEL - Curso de Metrologia Elétrica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21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Workshop de Metrologia do SISCEAB 2025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22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CPAQ - Curso de Preparação de Auditores da Qualidade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23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shd w:fill="FFFFFF" w:val="clear"/>
                <w:lang w:val="pt-BR" w:eastAsia="pt-BR" w:bidi="ar-SA"/>
              </w:rPr>
              <w:t>NAV028S - Manutenção do DME THALES 415/435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24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pt-BR" w:eastAsia="pt-BR" w:bidi="ar-SA"/>
              </w:rPr>
              <w:t>SEL013E – Reciclagem de Segurança em Instalações e Serviços em Eletricidade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PT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25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As 150 Questões Relevantes Sobre a Nova Lei de Licitações e Contratos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R$3.590,00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26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tabs>
                <w:tab w:val="left" w:pos="708" w:leader="none"/>
              </w:tabs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pt-BR" w:eastAsia="pt-BR" w:bidi="ar-SA"/>
              </w:rPr>
              <w:t>Sanções Administrativas e Processo Administrativo Sancionador</w:t>
            </w:r>
          </w:p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 xml:space="preserve">Inovações da Lei 14.133/2021  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R$3.590,00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27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pt-BR" w:eastAsia="pt-BR" w:bidi="ar-SA"/>
              </w:rPr>
              <w:t>Contratação e Fiscalização de Manutenção Predial- Facilites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CRCEA-SE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pt-BR" w:eastAsia="pt-BR" w:bidi="ar-SA"/>
              </w:rPr>
              <w:t>R$3.590,00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28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highlight w:val="white"/>
                <w:lang w:val="pt-BR" w:eastAsia="pt-BR" w:bidi="ar-SA"/>
              </w:rPr>
              <w:t>12th GEIA Seminar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ICEA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R$0,00</w:t>
            </w:r>
          </w:p>
        </w:tc>
      </w:tr>
      <w:tr>
        <w:trPr>
          <w:trHeight w:val="455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29</w:t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Curso de Preparador de Instrução (Curso de preparadores de instrucción – Training Developed Course</w:t>
            </w:r>
          </w:p>
        </w:tc>
        <w:tc>
          <w:tcPr>
            <w:tcW w:w="241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pt-BR" w:eastAsia="pt-BR" w:bidi="ar-SA"/>
              </w:rPr>
              <w:t>ICEA</w:t>
            </w:r>
          </w:p>
        </w:tc>
        <w:tc>
          <w:tcPr>
            <w:tcW w:w="1877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  <w:lang w:val="pt-BR" w:eastAsia="pt-BR" w:bidi="ar-SA"/>
              </w:rPr>
              <w:t>R$ 33.280,00</w:t>
            </w:r>
          </w:p>
        </w:tc>
      </w:tr>
      <w:tr>
        <w:trPr>
          <w:trHeight w:val="348" w:hRule="atLeast"/>
        </w:trPr>
        <w:tc>
          <w:tcPr>
            <w:tcW w:w="56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3970" w:type="dxa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TOTAL</w:t>
            </w:r>
          </w:p>
        </w:tc>
        <w:tc>
          <w:tcPr>
            <w:tcW w:w="428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Recuodecorpodetexto21"/>
              <w:spacing w:before="0" w:after="120"/>
              <w:ind w:hanging="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 xml:space="preserve">                                               </w:t>
            </w:r>
            <w:r>
              <w:rPr>
                <w:rFonts w:cs="Times New Roman"/>
                <w:b/>
                <w:bCs/>
                <w:sz w:val="20"/>
                <w:szCs w:val="20"/>
                <w:lang w:val="pt-BR" w:eastAsia="pt-BR" w:bidi="ar-SA"/>
              </w:rPr>
              <w:t>R$ 69.050,00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 xml:space="preserve">4. AVALIAÇÃO DOS RISCOS 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riscos foram avaliados considerando as situações que inviabilizam a execução da ação de desenvolvimento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 foi elaborado de acordo com a DCA 16-2 “Gestão de Riscos do Comando da Aeronáutica.”</w:t>
      </w:r>
    </w:p>
    <w:p>
      <w:pPr>
        <w:pStyle w:val="Normal"/>
        <w:spacing w:lineRule="auto" w:line="240" w:before="0" w:after="120"/>
        <w:ind w:firstLine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122"/>
        <w:gridCol w:w="2194"/>
        <w:gridCol w:w="1251"/>
        <w:gridCol w:w="1646"/>
        <w:gridCol w:w="1576"/>
      </w:tblGrid>
      <w:tr>
        <w:trPr>
          <w:trHeight w:val="321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RISCO IDENTIFICADO</w:t>
            </w:r>
          </w:p>
        </w:tc>
        <w:tc>
          <w:tcPr>
            <w:tcW w:w="2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PROBABILIDADE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IMPACTO</w:t>
            </w:r>
          </w:p>
        </w:tc>
        <w:tc>
          <w:tcPr>
            <w:tcW w:w="16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GRAVIDADE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themeColor="background1" w:val="FFFFFF"/>
                <w:sz w:val="24"/>
                <w:szCs w:val="24"/>
              </w:rPr>
              <w:t>URGÊNCIA</w:t>
            </w:r>
          </w:p>
        </w:tc>
      </w:tr>
      <w:tr>
        <w:trPr>
          <w:trHeight w:val="321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Mudanças da Legislação na área de gestão</w:t>
            </w:r>
          </w:p>
        </w:tc>
        <w:tc>
          <w:tcPr>
            <w:tcW w:w="2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Alto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16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Muito grave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 mais rápido possível</w:t>
            </w:r>
          </w:p>
        </w:tc>
      </w:tr>
      <w:tr>
        <w:trPr>
          <w:trHeight w:val="321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Indisponibilidade Orçamentária</w:t>
            </w:r>
          </w:p>
        </w:tc>
        <w:tc>
          <w:tcPr>
            <w:tcW w:w="2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Possível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Moderado</w:t>
            </w:r>
          </w:p>
        </w:tc>
        <w:tc>
          <w:tcPr>
            <w:tcW w:w="16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Média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Pouco Urgente</w:t>
            </w:r>
          </w:p>
        </w:tc>
      </w:tr>
      <w:tr>
        <w:trPr>
          <w:trHeight w:val="321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 adesão de inscritos nos cursos</w:t>
            </w:r>
          </w:p>
        </w:tc>
        <w:tc>
          <w:tcPr>
            <w:tcW w:w="2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16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Muito grave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 mais rápido possível</w:t>
            </w:r>
          </w:p>
        </w:tc>
      </w:tr>
      <w:tr>
        <w:trPr>
          <w:trHeight w:val="321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Evasão nas atividades de capacitação</w:t>
            </w:r>
          </w:p>
        </w:tc>
        <w:tc>
          <w:tcPr>
            <w:tcW w:w="2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16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Muito grave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 mais rápido possível</w:t>
            </w:r>
          </w:p>
        </w:tc>
      </w:tr>
      <w:tr>
        <w:trPr>
          <w:trHeight w:val="321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Servidor não concluir o curso</w:t>
            </w:r>
          </w:p>
        </w:tc>
        <w:tc>
          <w:tcPr>
            <w:tcW w:w="2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Moderado</w:t>
            </w:r>
          </w:p>
        </w:tc>
        <w:tc>
          <w:tcPr>
            <w:tcW w:w="16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Grave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Pouco Urgente</w:t>
            </w:r>
          </w:p>
        </w:tc>
      </w:tr>
      <w:tr>
        <w:trPr>
          <w:trHeight w:val="321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Movimentação do servidor para outra organização</w:t>
            </w:r>
          </w:p>
        </w:tc>
        <w:tc>
          <w:tcPr>
            <w:tcW w:w="2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Baixa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Moderado</w:t>
            </w:r>
          </w:p>
        </w:tc>
        <w:tc>
          <w:tcPr>
            <w:tcW w:w="16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Grave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 mais rápido possível</w:t>
            </w:r>
          </w:p>
        </w:tc>
      </w:tr>
    </w:tbl>
    <w:p>
      <w:pPr>
        <w:pStyle w:val="Normal"/>
        <w:spacing w:lineRule="auto" w:line="240" w:before="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265"/>
        <w:gridCol w:w="2197"/>
        <w:gridCol w:w="4327"/>
      </w:tblGrid>
      <w:tr>
        <w:trPr>
          <w:trHeight w:val="31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TENDÊNCIA</w:t>
            </w:r>
          </w:p>
        </w:tc>
        <w:tc>
          <w:tcPr>
            <w:tcW w:w="2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INICIATIVA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570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AÇÃO PROPOSTA</w:t>
            </w:r>
          </w:p>
        </w:tc>
      </w:tr>
      <w:tr>
        <w:trPr>
          <w:trHeight w:val="315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</w:t>
            </w:r>
          </w:p>
        </w:tc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Aceitar e Mitigar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Atualizar PDP</w:t>
            </w:r>
          </w:p>
        </w:tc>
      </w:tr>
      <w:tr>
        <w:trPr>
          <w:trHeight w:val="300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Não irá mudar</w:t>
            </w:r>
          </w:p>
        </w:tc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Aceitar e Mitigar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Priorizar as Ações de Desenvolvimento indispensáveis</w:t>
            </w:r>
          </w:p>
        </w:tc>
      </w:tr>
      <w:tr>
        <w:trPr>
          <w:trHeight w:val="300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</w:t>
            </w:r>
          </w:p>
        </w:tc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Mitigar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Revisar os cursos ofertados e melhorar divulgação</w:t>
            </w:r>
          </w:p>
        </w:tc>
      </w:tr>
      <w:tr>
        <w:trPr>
          <w:trHeight w:val="300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 em longo prazo</w:t>
            </w:r>
          </w:p>
        </w:tc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Mitigar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Monitorar e elaborar questionário para verificar o motivo da evasão</w:t>
            </w:r>
          </w:p>
        </w:tc>
      </w:tr>
      <w:tr>
        <w:trPr>
          <w:trHeight w:val="300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</w:t>
            </w:r>
          </w:p>
        </w:tc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Mitigar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Elaborar relatório com justificativa</w:t>
            </w:r>
          </w:p>
        </w:tc>
      </w:tr>
      <w:tr>
        <w:trPr>
          <w:trHeight w:val="300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Irá piorar em longo prazo</w:t>
            </w:r>
          </w:p>
        </w:tc>
        <w:tc>
          <w:tcPr>
            <w:tcW w:w="21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Evitar e Mitigar</w:t>
            </w:r>
          </w:p>
        </w:tc>
        <w:tc>
          <w:tcPr>
            <w:tcW w:w="4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Cumprimento do prazo na unidade após a capacitação </w:t>
            </w:r>
          </w:p>
        </w:tc>
      </w:tr>
    </w:tbl>
    <w:p>
      <w:pPr>
        <w:pStyle w:val="Normal"/>
        <w:spacing w:lineRule="auto" w:line="240" w:before="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DejaVu Sans"/>
          <w:b/>
          <w:caps/>
          <w:kern w:val="2"/>
          <w:sz w:val="24"/>
          <w:szCs w:val="24"/>
        </w:rPr>
      </w:pPr>
      <w:r>
        <w:rPr>
          <w:rFonts w:eastAsia="DejaVu Sans" w:ascii="Times New Roman" w:hAnsi="Times New Roman"/>
          <w:b/>
          <w:caps/>
          <w:kern w:val="2"/>
          <w:sz w:val="24"/>
          <w:szCs w:val="24"/>
        </w:rPr>
        <w:t xml:space="preserve">5. DISPOSIÇÕES FINAIS </w:t>
      </w:r>
    </w:p>
    <w:p>
      <w:pPr>
        <w:pStyle w:val="Recuodecorpodetexto21"/>
        <w:spacing w:before="0" w:after="120"/>
        <w:ind w:firstLine="1418"/>
        <w:rPr>
          <w:lang w:val="pt-PT"/>
        </w:rPr>
      </w:pPr>
      <w:r>
        <w:rPr>
          <w:lang w:val="pt-PT"/>
        </w:rPr>
        <w:t>Os casos não previstos serão submetidos à deliberação do Sr. Diretor-Geral do DECEA.</w:t>
      </w:r>
    </w:p>
    <w:p>
      <w:pPr>
        <w:pStyle w:val="Recuodecorpodetexto21"/>
        <w:spacing w:before="0" w:after="120"/>
        <w:ind w:firstLine="1418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Recuodecorpodetexto21"/>
        <w:spacing w:before="0" w:after="120"/>
        <w:ind w:firstLine="1418"/>
        <w:rPr>
          <w:lang w:val="pt-PT"/>
        </w:rPr>
      </w:pPr>
      <w:r>
        <w:rPr>
          <w:lang w:val="pt-PT"/>
        </w:rPr>
      </w:r>
    </w:p>
    <w:p>
      <w:pPr>
        <w:pStyle w:val="Recuodecorpodetexto21"/>
        <w:spacing w:before="0" w:after="120"/>
        <w:ind w:firstLine="1418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Elaborado por:</w:t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>___________________________________________________</w:t>
      </w:r>
    </w:p>
    <w:p>
      <w:pPr>
        <w:pStyle w:val="Default"/>
        <w:spacing w:before="0" w:after="120"/>
        <w:jc w:val="center"/>
        <w:rPr>
          <w:bCs/>
          <w:color w:val="auto"/>
        </w:rPr>
      </w:pPr>
      <w:r>
        <w:rPr>
          <w:b/>
          <w:color w:val="auto"/>
        </w:rPr>
        <w:t>SIMONE MATTOS</w:t>
      </w:r>
      <w:r>
        <w:rPr>
          <w:bCs/>
          <w:color w:val="auto"/>
        </w:rPr>
        <w:t xml:space="preserve"> CORDEIRO DOS SANTOS</w:t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bCs/>
          <w:color w:val="auto"/>
        </w:rPr>
        <w:t>Auxiliar da DCTP</w:t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  <w:t>Revisado por:</w:t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>____________________________________________________</w:t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 xml:space="preserve">CRISTIANO DE </w:t>
      </w:r>
      <w:r>
        <w:rPr>
          <w:b/>
          <w:bCs/>
          <w:color w:val="auto"/>
        </w:rPr>
        <w:t>UZÊDA</w:t>
      </w:r>
      <w:r>
        <w:rPr>
          <w:color w:val="auto"/>
        </w:rPr>
        <w:t xml:space="preserve"> PINTO Ten Cel Av</w:t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>Chefe da DCTP</w:t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  <w:t>Aprovo:</w:t>
      </w:r>
    </w:p>
    <w:p>
      <w:pPr>
        <w:pStyle w:val="Default"/>
        <w:spacing w:before="0" w:after="120"/>
        <w:rPr>
          <w:color w:val="auto"/>
        </w:rPr>
      </w:pPr>
      <w:r>
        <w:rPr>
          <w:color w:val="auto"/>
        </w:rPr>
      </w:r>
    </w:p>
    <w:p>
      <w:pPr>
        <w:pStyle w:val="Default"/>
        <w:spacing w:before="0" w:after="120"/>
        <w:jc w:val="center"/>
        <w:rPr>
          <w:color w:val="auto"/>
        </w:rPr>
      </w:pPr>
      <w:r>
        <w:rPr>
          <w:color w:val="auto"/>
        </w:rPr>
        <w:t>___________________________________________________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Brig Ar RAUL CARLOS </w:t>
      </w:r>
      <w:r>
        <w:rPr>
          <w:rFonts w:ascii="Times New Roman" w:hAnsi="Times New Roman"/>
          <w:b/>
          <w:bCs/>
          <w:sz w:val="24"/>
          <w:szCs w:val="24"/>
        </w:rPr>
        <w:t>CAMARA</w:t>
      </w:r>
      <w:r>
        <w:rPr>
          <w:rFonts w:ascii="Times New Roman" w:hAnsi="Times New Roman"/>
          <w:sz w:val="24"/>
          <w:szCs w:val="24"/>
        </w:rPr>
        <w:t xml:space="preserve"> BORGES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Chefe do SDAD</w:t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/>
          <w:b/>
          <w:sz w:val="24"/>
          <w:szCs w:val="24"/>
          <w:highlight w:val="white"/>
          <w:u w:val="single"/>
        </w:rPr>
        <w:t>ANEXO I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AÇÃO DE DESENVOLVIMENTO N° 1</w:t>
      </w:r>
    </w:p>
    <w:p>
      <w:pPr>
        <w:jc w:val="center"/>
      </w:pPr>
      <w:r>
        <w:t>RISCOS NO AMBIENTE DE TRABALHO – SOLUÇÕES EM SEGURANÇA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789"/>
      </w:tblGrid>
      <w:tr>
        <w:trPr>
          <w:trHeight w:val="720"/>
        </w:trPr>
        <w:tc>
          <w:tcPr>
            <w:tcW w:type="dxa" w:w="8789"/>
            <w:shd w:fill="D9D9D9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BLOCO I – SOBRE A AÇÃO DE CAPACITAÇÃO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/>
          <w:sz w:val="24"/>
        </w:rPr>
        <w:t>1 - Identificação da necessidade a ser atendida - O que NÃO SE SABE FAZER ou NÃO SE SABE SER hoje que acarreta um desempenho inferior ao esperado?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tewte</w:t>
      </w:r>
    </w:p>
    <w:p>
      <w:pPr>
        <w:jc w:val="left"/>
      </w:pPr>
      <w:r>
        <w:rPr>
          <w:rFonts w:ascii="Times New Roman" w:hAnsi="Times New Roman"/>
          <w:b/>
          <w:sz w:val="24"/>
        </w:rPr>
        <w:t>2 – Título previsto da ação de desenvolvimento para essa necessidade: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Riscos no Ambiente de Trabalho – Soluções em Segurança</w:t>
      </w:r>
    </w:p>
    <w:p>
      <w:pPr>
        <w:jc w:val="left"/>
      </w:pPr>
      <w:r>
        <w:rPr>
          <w:rFonts w:ascii="Times New Roman" w:hAnsi="Times New Roman"/>
          <w:b/>
          <w:sz w:val="24"/>
        </w:rPr>
        <w:t>3 – A necessidade de desenvolvimento já foi incluída no Plano de Desenvolvimento de Pessoas de anos anteriores? Se “sim” em qual?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Não</w:t>
      </w:r>
    </w:p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4 – Público-alvo: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5 – A qual (is) unidade(s) do órgão da entidade refere-se essa necessidade de desenvolvimento identificada?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DECEA</w:t>
      </w:r>
    </w:p>
    <w:p>
      <w:pPr>
        <w:jc w:val="left"/>
      </w:pPr>
      <w:r>
        <w:rPr>
          <w:rFonts w:ascii="Times New Roman" w:hAnsi="Times New Roman"/>
          <w:b/>
          <w:sz w:val="24"/>
        </w:rPr>
        <w:t>6 – Quantos agentes públicos possuem essa necessidade de desenvolvimento em cada unidade federativa?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Rio de Janeiro - RJ</w:t>
      </w:r>
    </w:p>
    <w:p>
      <w:pPr>
        <w:jc w:val="left"/>
      </w:pPr>
      <w:r>
        <w:rPr>
          <w:rFonts w:ascii="Times New Roman" w:hAnsi="Times New Roman"/>
          <w:b/>
          <w:sz w:val="24"/>
        </w:rPr>
        <w:t>7 - O que pode ser feito para ajudar a resolver esse problema de desempenho?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Ajudar a melhorar este trabalho</w:t>
      </w:r>
    </w:p>
    <w:p>
      <w:pPr>
        <w:jc w:val="left"/>
      </w:pPr>
      <w:r>
        <w:rPr>
          <w:rFonts w:ascii="Times New Roman" w:hAnsi="Times New Roman"/>
          <w:b/>
          <w:sz w:val="24"/>
        </w:rPr>
        <w:t>8 - Para resolver esse problema, é preciso aprender algo. Qual o tema geral e o recorte de interesse desse conteúdo que precisa ser aprendido?</w:t>
        <w:br/>
        <w:br/>
        <w:t>Tema Geral: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Relações de Trabalho no Setor Público</w:t>
      </w:r>
    </w:p>
    <w:p>
      <w:pPr>
        <w:jc w:val="left"/>
      </w:pPr>
      <w:r>
        <w:rPr>
          <w:rFonts w:ascii="Times New Roman" w:hAnsi="Times New Roman"/>
          <w:b/>
          <w:sz w:val="24"/>
        </w:rPr>
        <w:t>Recorte: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Segurança no ambiente de trabalho</w:t>
      </w:r>
    </w:p>
    <w:p>
      <w:pPr>
        <w:jc w:val="left"/>
      </w:pPr>
      <w:r>
        <w:rPr>
          <w:rFonts w:ascii="Times New Roman" w:hAnsi="Times New Roman"/>
          <w:b/>
          <w:sz w:val="24"/>
        </w:rPr>
        <w:t>9 - Que nível de esforço de aprendizagem em relação a esse conteúdo é preciso para se resolver este problema de desempenho?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APLICAR: quando se precisa executar ou implementar na prática o conteúdo que será aprendido</w:t>
      </w:r>
    </w:p>
    <w:p>
      <w:pPr>
        <w:jc w:val="left"/>
      </w:pPr>
      <w:r>
        <w:rPr>
          <w:rFonts w:ascii="Times New Roman" w:hAnsi="Times New Roman"/>
          <w:b/>
          <w:sz w:val="24"/>
        </w:rPr>
        <w:t>10 - Uma vez que se tenha aprendido o que se precisa, qual capacidade será desenvolvida?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Gestão de Crises</w:t>
      </w:r>
    </w:p>
    <w:p>
      <w:pPr>
        <w:jc w:val="left"/>
      </w:pPr>
      <w:r>
        <w:rPr>
          <w:rFonts w:ascii="Times New Roman" w:hAnsi="Times New Roman"/>
          <w:b/>
          <w:sz w:val="24"/>
        </w:rPr>
        <w:t>11 - Tendo aprendido o que se precisava e alcançado o desempenho esperado, que resultado isso trará para a organização?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12- Para resolver esse problema de desempenho, os agentes públicos têm a necessidade de aprender algo e alcançar um resultado organizacional. Classifique o que precisa ser aprendido (conferir questão 8) e o resultado a ser alcançado (questão 11):</w:t>
        <w:br/>
        <w:br/>
        <w:t>O QUE PRECISA SER APRENDIDO É: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CONSEQUENTE: isso não é recorrente, precisamos disso em resposta a mudanças internas e externas previstas em nossa organização</w:t>
      </w:r>
    </w:p>
    <w:p>
      <w:pPr>
        <w:jc w:val="left"/>
      </w:pPr>
      <w:r>
        <w:rPr>
          <w:rFonts w:ascii="Times New Roman" w:hAnsi="Times New Roman"/>
          <w:b/>
          <w:sz w:val="24"/>
        </w:rPr>
        <w:t>O RESULTADO ORGANIZACIONAL A SER ALCANÇADO É: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TÁTICO: resultado entregue pela organização aos usuários/cidadãos, ao alcançar metas e objetivos organizacionais</w:t>
      </w:r>
    </w:p>
    <w:p>
      <w:pPr>
        <w:jc w:val="left"/>
      </w:pPr>
      <w:r>
        <w:rPr>
          <w:rFonts w:ascii="Times New Roman" w:hAnsi="Times New Roman"/>
          <w:b/>
          <w:sz w:val="24"/>
        </w:rPr>
        <w:t>13 - Qual seria a solução possível para resolver essa necessidade de desenvolvimento?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GC-regras e procedimentos</w:t>
      </w:r>
    </w:p>
    <w:p>
      <w:pPr>
        <w:jc w:val="left"/>
      </w:pPr>
      <w:r>
        <w:rPr>
          <w:rFonts w:ascii="Times New Roman" w:hAnsi="Times New Roman"/>
          <w:b/>
          <w:sz w:val="24"/>
        </w:rPr>
        <w:t>14 – Essa necessidade de desenvolvimento é recorrente e comum às múltiplas OM do COMAER?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15 – A ação de desenvolvimento para essa necessidade deve preferencialmente ser ofertada em qual modalidade?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 distância</w:t>
      </w:r>
    </w:p>
    <w:p>
      <w:pPr>
        <w:jc w:val="left"/>
      </w:pPr>
      <w:r>
        <w:rPr>
          <w:rFonts w:ascii="Times New Roman" w:hAnsi="Times New Roman"/>
          <w:b/>
          <w:sz w:val="24"/>
        </w:rPr>
        <w:t>16 – Qual a previsão de carga horária individual (semanal e total) prevista da ação de desenvolvimento para essa necessidade:</w:t>
        <w:br/>
        <w:br/>
        <w:t>Semanal (em horas):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31</w:t>
      </w:r>
    </w:p>
    <w:p>
      <w:pPr>
        <w:jc w:val="left"/>
      </w:pPr>
      <w:r>
        <w:rPr>
          <w:rFonts w:ascii="Times New Roman" w:hAnsi="Times New Roman"/>
          <w:b/>
          <w:sz w:val="24"/>
        </w:rPr>
        <w:t>Total (em horas):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4</w:t>
      </w:r>
    </w:p>
    <w:p>
      <w:pPr>
        <w:jc w:val="left"/>
      </w:pPr>
      <w:r>
        <w:rPr>
          <w:rFonts w:ascii="Times New Roman" w:hAnsi="Times New Roman"/>
          <w:b/>
          <w:sz w:val="24"/>
        </w:rPr>
        <w:t>Turno (matutino/vespertino/noturno):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Matutino, Vespertino</w:t>
      </w:r>
    </w:p>
    <w:p>
      <w:pPr>
        <w:jc w:val="left"/>
      </w:pPr>
      <w:r>
        <w:rPr>
          <w:rFonts w:ascii="Times New Roman" w:hAnsi="Times New Roman"/>
          <w:b/>
          <w:sz w:val="24"/>
        </w:rPr>
        <w:t>17– Qual o período previsto para a realização da ação de desenvolvimento? Informar a provável data que o servidor irá realizar a ação de desenvolvimento.</w:t>
        <w:br/>
        <w:br/>
        <w:t>Data Inicial: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26/05/2024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Data Final: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20/08/2024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18– A ação de desenvolvimento para essa necessidade pode ser ofertada de modo gratuito?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19 – Informe se a necessidade de desenvolvimento será (* Conforme descrito no item 5.6.1 da ICA 40-8/2022.):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com ônus limitado*</w:t>
      </w:r>
    </w:p>
    <w:p>
      <w:pPr>
        <w:jc w:val="left"/>
      </w:pPr>
      <w:r>
        <w:rPr>
          <w:rFonts w:ascii="Times New Roman" w:hAnsi="Times New Roman"/>
          <w:b/>
          <w:sz w:val="24"/>
        </w:rPr>
        <w:t>20 – Se houver “ônus para o COMAER”, descrever os custos com inscrições, passagens, diárias ou outras taxas, de modo individual.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R$0.00</w:t>
      </w:r>
    </w:p>
    <w:p>
      <w:pPr>
        <w:jc w:val="left"/>
      </w:pPr>
      <w:r>
        <w:rPr>
          <w:rFonts w:ascii="Times New Roman" w:hAnsi="Times New Roman"/>
          <w:b/>
          <w:sz w:val="24"/>
        </w:rPr>
        <w:t>21 – A ação de desenvolvimento para essa necessidade vai ser ofertada por qual instituição? Caso seja OM do COMAER também informar.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22 - A solução possível para essa necessidade envolve uma ação de desenvolvimento a nível de educação formal?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SE SIM: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Ensino Superior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789"/>
      </w:tblGrid>
      <w:tr>
        <w:trPr>
          <w:trHeight w:val="720"/>
        </w:trPr>
        <w:tc>
          <w:tcPr>
            <w:tcW w:type="dxa" w:w="8789"/>
            <w:shd w:fill="D9D9D9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BLOCO II – SOBRE O SERVIDOR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24"/>
        </w:rPr>
        <w:t>1 – Nome do servidor: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Lucas Bittar Barbosa</w:t>
      </w:r>
    </w:p>
    <w:p>
      <w:pPr>
        <w:jc w:val="left"/>
      </w:pPr>
      <w:r>
        <w:rPr>
          <w:rFonts w:ascii="Times New Roman" w:hAnsi="Times New Roman"/>
          <w:b/>
          <w:sz w:val="24"/>
        </w:rPr>
        <w:t>2 – Matrícula SIAPE: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1738807</w:t>
      </w:r>
    </w:p>
    <w:p>
      <w:pPr>
        <w:jc w:val="left"/>
      </w:pPr>
      <w:r>
        <w:rPr>
          <w:rFonts w:ascii="Times New Roman" w:hAnsi="Times New Roman"/>
          <w:b/>
          <w:sz w:val="24"/>
        </w:rPr>
        <w:t>3 – Carreira: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DACTA 13001</w:t>
      </w:r>
    </w:p>
    <w:p>
      <w:pPr>
        <w:jc w:val="left"/>
      </w:pPr>
      <w:r>
        <w:rPr>
          <w:rFonts w:ascii="Times New Roman" w:hAnsi="Times New Roman"/>
          <w:b/>
          <w:sz w:val="24"/>
        </w:rPr>
        <w:t>4 – Tempo de serviço (Anos):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</w:t>
      </w:r>
    </w:p>
    <w:p>
      <w:pPr>
        <w:jc w:val="left"/>
      </w:pPr>
      <w:r>
        <w:rPr>
          <w:rFonts w:ascii="Times New Roman" w:hAnsi="Times New Roman"/>
          <w:b/>
          <w:sz w:val="24"/>
        </w:rPr>
        <w:t>5 – Nomes do curso ou da ação de desenvolvimento (caso tenha):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6 – Instituição: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7 – Endereços eletrônicos da ação de desenvolvimento (caso seja EAD ou Semipresencial):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https://unieducar.org.br</w:t>
      </w:r>
    </w:p>
    <w:p>
      <w:pPr>
        <w:jc w:val="left"/>
      </w:pPr>
      <w:r>
        <w:rPr>
          <w:rFonts w:ascii="Times New Roman" w:hAnsi="Times New Roman"/>
          <w:b/>
          <w:sz w:val="24"/>
        </w:rPr>
        <w:t>8 – Relevância da ação de desenvolvimento: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tete</w:t>
      </w:r>
    </w:p>
    <w:p>
      <w:pPr>
        <w:jc w:val="left"/>
      </w:pPr>
      <w:r>
        <w:rPr>
          <w:rFonts w:ascii="Times New Roman" w:hAnsi="Times New Roman"/>
          <w:b/>
          <w:sz w:val="24"/>
        </w:rPr>
        <w:t>9 – Nomes da disciplina que o servidor ministra (se docente) ou função (aos demais servidores):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Função: Engenheiro Eletricista</w:t>
      </w:r>
    </w:p>
    <w:p>
      <w:pPr>
        <w:jc w:val="left"/>
      </w:pPr>
      <w:r>
        <w:rPr>
          <w:rFonts w:ascii="Times New Roman" w:hAnsi="Times New Roman"/>
          <w:b/>
          <w:sz w:val="24"/>
        </w:rPr>
        <w:t>10 – Impacto da ausência do servidor: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11 – Para realizar a ação de desenvolvimento, o servidor solicitará o afastamento de suas atividades: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11.1 – Tipo de afastamento que será solicitado: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Licença para Capacitação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11.2 – Justificativa para autorizar o afastamento: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 carga horária inviabiliza o cumprimento da jornada de trabalho.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11.3 – Período que solicitará o afastamento:</w:t>
        <w:br/>
        <w:br/>
        <w:t xml:space="preserve"> Data Inicial: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26/05/2024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Data Final: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23/08/2024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AÇÃO DE DESENVOLVIMENTO N° 2</w:t>
      </w:r>
    </w:p>
    <w:p>
      <w:pPr>
        <w:jc w:val="center"/>
      </w:pPr>
      <w:r>
        <w:t>EATC – EMBRY RIDDLE AERONAUTICAL UNIVERSITY (CURSO DE DESENVOLVIMENTO DE CURSO DE INGLÊS AERONÁUTICO A DISTÂNCIA).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789"/>
      </w:tblGrid>
      <w:tr>
        <w:trPr>
          <w:trHeight w:val="720"/>
        </w:trPr>
        <w:tc>
          <w:tcPr>
            <w:tcW w:type="dxa" w:w="8789"/>
            <w:shd w:fill="D9D9D9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BLOCO I – SOBRE A AÇÃO DE CAPACITAÇÃO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/>
          <w:sz w:val="24"/>
        </w:rPr>
        <w:t>1 - Identificação da necessidade a ser atendida - O que NÃO SE SABE FAZER ou NÃO SE SABE SER hoje que acarreta um desempenho inferior ao esperado?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2 – Título previsto da ação de desenvolvimento para essa necessidade: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EATC – Embry Riddle Aeronautical University (Curso de desenvolvimento de curso de inglês aeronáutico a distância).</w:t>
      </w:r>
    </w:p>
    <w:p>
      <w:pPr>
        <w:jc w:val="left"/>
      </w:pPr>
      <w:r>
        <w:rPr>
          <w:rFonts w:ascii="Times New Roman" w:hAnsi="Times New Roman"/>
          <w:b/>
          <w:sz w:val="24"/>
        </w:rPr>
        <w:t>3 – A necessidade de desenvolvimento já foi incluída no Plano de Desenvolvimento de Pessoas de anos anteriores? Se “sim” em qual?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PDP 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4 – Público-alvo: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teste2</w:t>
      </w:r>
    </w:p>
    <w:p>
      <w:pPr>
        <w:jc w:val="left"/>
      </w:pPr>
      <w:r>
        <w:rPr>
          <w:rFonts w:ascii="Times New Roman" w:hAnsi="Times New Roman"/>
          <w:b/>
          <w:sz w:val="24"/>
        </w:rPr>
        <w:t>5 – A qual (is) unidade(s) do órgão da entidade refere-se essa necessidade de desenvolvimento identificada?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DECEA</w:t>
      </w:r>
    </w:p>
    <w:p>
      <w:pPr>
        <w:jc w:val="left"/>
      </w:pPr>
      <w:r>
        <w:rPr>
          <w:rFonts w:ascii="Times New Roman" w:hAnsi="Times New Roman"/>
          <w:b/>
          <w:sz w:val="24"/>
        </w:rPr>
        <w:t>6 – Quantos agentes públicos possuem essa necessidade de desenvolvimento em cada unidade federativa?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Rio de Janeiro - RJ</w:t>
      </w:r>
    </w:p>
    <w:p>
      <w:pPr>
        <w:jc w:val="left"/>
      </w:pPr>
      <w:r>
        <w:rPr>
          <w:rFonts w:ascii="Times New Roman" w:hAnsi="Times New Roman"/>
          <w:b/>
          <w:sz w:val="24"/>
        </w:rPr>
        <w:t>7 - O que pode ser feito para ajudar a resolver esse problema de desempenho?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Ajudar a melhorar este trabalho</w:t>
      </w:r>
    </w:p>
    <w:p>
      <w:pPr>
        <w:jc w:val="left"/>
      </w:pPr>
      <w:r>
        <w:rPr>
          <w:rFonts w:ascii="Times New Roman" w:hAnsi="Times New Roman"/>
          <w:b/>
          <w:sz w:val="24"/>
        </w:rPr>
        <w:t>8 - Para resolver esse problema, é preciso aprender algo. Qual o tema geral e o recorte de interesse desse conteúdo que precisa ser aprendido?</w:t>
        <w:br/>
        <w:br/>
        <w:t>Tema Geral: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Letras</w:t>
      </w:r>
    </w:p>
    <w:p>
      <w:pPr>
        <w:jc w:val="left"/>
      </w:pPr>
      <w:r>
        <w:rPr>
          <w:rFonts w:ascii="Times New Roman" w:hAnsi="Times New Roman"/>
          <w:b/>
          <w:sz w:val="24"/>
        </w:rPr>
        <w:t>Recorte: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Línguas estrangeiras modernas</w:t>
      </w:r>
    </w:p>
    <w:p>
      <w:pPr>
        <w:jc w:val="left"/>
      </w:pPr>
      <w:r>
        <w:rPr>
          <w:rFonts w:ascii="Times New Roman" w:hAnsi="Times New Roman"/>
          <w:b/>
          <w:sz w:val="24"/>
        </w:rPr>
        <w:t>9 - Que nível de esforço de aprendizagem em relação a esse conteúdo é preciso para se resolver este problema de desempenho?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LEMBRAR: quando se precisa apenas reconhecer e reproduzir o conteúdo que será aprendido</w:t>
      </w:r>
    </w:p>
    <w:p>
      <w:pPr>
        <w:jc w:val="left"/>
      </w:pPr>
      <w:r>
        <w:rPr>
          <w:rFonts w:ascii="Times New Roman" w:hAnsi="Times New Roman"/>
          <w:b/>
          <w:sz w:val="24"/>
        </w:rPr>
        <w:t>10 - Uma vez que se tenha aprendido o que se precisa, qual capacidade será desenvolvida?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Comunicação; Engajamento de pessoas e equipes</w:t>
      </w:r>
    </w:p>
    <w:p>
      <w:pPr>
        <w:jc w:val="left"/>
      </w:pPr>
      <w:r>
        <w:rPr>
          <w:rFonts w:ascii="Times New Roman" w:hAnsi="Times New Roman"/>
          <w:b/>
          <w:sz w:val="24"/>
        </w:rPr>
        <w:t>11 - Tendo aprendido o que se precisava e alcançado o desempenho esperado, que resultado isso trará para a organização?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teste3</w:t>
      </w:r>
    </w:p>
    <w:p>
      <w:pPr>
        <w:jc w:val="left"/>
      </w:pPr>
      <w:r>
        <w:rPr>
          <w:rFonts w:ascii="Times New Roman" w:hAnsi="Times New Roman"/>
          <w:b/>
          <w:sz w:val="24"/>
        </w:rPr>
        <w:t>12- Para resolver esse problema de desempenho, os agentes públicos têm a necessidade de aprender algo e alcançar um resultado organizacional. Classifique o que precisa ser aprendido (conferir questão 8) e o resultado a ser alcançado (questão 11):</w:t>
        <w:br/>
        <w:br/>
        <w:t>O QUE PRECISA SER APRENDIDO É: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CONTÍNUO: isso é recorrente, precisamos disso regularmente</w:t>
      </w:r>
    </w:p>
    <w:p>
      <w:pPr>
        <w:jc w:val="left"/>
      </w:pPr>
      <w:r>
        <w:rPr>
          <w:rFonts w:ascii="Times New Roman" w:hAnsi="Times New Roman"/>
          <w:b/>
          <w:sz w:val="24"/>
        </w:rPr>
        <w:t>O RESULTADO ORGANIZACIONAL A SER ALCANÇADO É: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OPERACIONAL: resultado produzido pelos agentes públicos e equipes dentro da organização, ao implementar projetos/programas e realizar tarefas</w:t>
      </w:r>
    </w:p>
    <w:p>
      <w:pPr>
        <w:jc w:val="left"/>
      </w:pPr>
      <w:r>
        <w:rPr>
          <w:rFonts w:ascii="Times New Roman" w:hAnsi="Times New Roman"/>
          <w:b/>
          <w:sz w:val="24"/>
        </w:rPr>
        <w:t>13 - Qual seria a solução possível para resolver essa necessidade de desenvolvimento?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GT- funções e descrições de cargo</w:t>
      </w:r>
    </w:p>
    <w:p>
      <w:pPr>
        <w:jc w:val="left"/>
      </w:pPr>
      <w:r>
        <w:rPr>
          <w:rFonts w:ascii="Times New Roman" w:hAnsi="Times New Roman"/>
          <w:b/>
          <w:sz w:val="24"/>
        </w:rPr>
        <w:t>14 – Essa necessidade de desenvolvimento é recorrente e comum às múltiplas OM do COMAER?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15 – A ação de desenvolvimento para essa necessidade deve preferencialmente ser ofertada em qual modalidade?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Presencial</w:t>
      </w:r>
    </w:p>
    <w:p>
      <w:pPr>
        <w:jc w:val="left"/>
      </w:pPr>
      <w:r>
        <w:rPr>
          <w:rFonts w:ascii="Times New Roman" w:hAnsi="Times New Roman"/>
          <w:b/>
          <w:sz w:val="24"/>
        </w:rPr>
        <w:t>16 – Qual a previsão de carga horária individual (semanal e total) prevista da ação de desenvolvimento para essa necessidade:</w:t>
        <w:br/>
        <w:br/>
        <w:t>Semanal (em horas):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33</w:t>
      </w:r>
    </w:p>
    <w:p>
      <w:pPr>
        <w:jc w:val="left"/>
      </w:pPr>
      <w:r>
        <w:rPr>
          <w:rFonts w:ascii="Times New Roman" w:hAnsi="Times New Roman"/>
          <w:b/>
          <w:sz w:val="24"/>
        </w:rPr>
        <w:t>Total (em horas):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222</w:t>
      </w:r>
    </w:p>
    <w:p>
      <w:pPr>
        <w:jc w:val="left"/>
      </w:pPr>
      <w:r>
        <w:rPr>
          <w:rFonts w:ascii="Times New Roman" w:hAnsi="Times New Roman"/>
          <w:b/>
          <w:sz w:val="24"/>
        </w:rPr>
        <w:t>Turno (matutino/vespertino/noturno):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Matutino</w:t>
      </w:r>
    </w:p>
    <w:p>
      <w:pPr>
        <w:jc w:val="left"/>
      </w:pPr>
      <w:r>
        <w:rPr>
          <w:rFonts w:ascii="Times New Roman" w:hAnsi="Times New Roman"/>
          <w:b/>
          <w:sz w:val="24"/>
        </w:rPr>
        <w:t>17– Qual o período previsto para a realização da ação de desenvolvimento? Informar a provável data que o servidor irá realizar a ação de desenvolvimento.</w:t>
        <w:br/>
        <w:br/>
        <w:t>Data Inicial: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Data Final: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18– A ação de desenvolvimento para essa necessidade pode ser ofertada de modo gratuito?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19 – Informe se a necessidade de desenvolvimento será (* Conforme descrito no item 5.6.1 da ICA 40-8/2022.):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com ônus para o COMAER*</w:t>
      </w:r>
    </w:p>
    <w:p>
      <w:pPr>
        <w:jc w:val="left"/>
      </w:pPr>
      <w:r>
        <w:rPr>
          <w:rFonts w:ascii="Times New Roman" w:hAnsi="Times New Roman"/>
          <w:b/>
          <w:sz w:val="24"/>
        </w:rPr>
        <w:t>20 – Se houver “ônus para o COMAER”, descrever os custos com inscrições, passagens, diárias ou outras taxas, de modo individual.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R$0.00</w:t>
      </w:r>
    </w:p>
    <w:p>
      <w:pPr>
        <w:jc w:val="left"/>
      </w:pPr>
      <w:r>
        <w:rPr>
          <w:rFonts w:ascii="Times New Roman" w:hAnsi="Times New Roman"/>
          <w:b/>
          <w:sz w:val="24"/>
        </w:rPr>
        <w:t>21 – A ação de desenvolvimento para essa necessidade vai ser ofertada por qual instituição? Caso seja OM do COMAER também informar.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teste4</w:t>
      </w:r>
    </w:p>
    <w:p>
      <w:pPr>
        <w:jc w:val="left"/>
      </w:pPr>
      <w:r>
        <w:rPr>
          <w:rFonts w:ascii="Times New Roman" w:hAnsi="Times New Roman"/>
          <w:b/>
          <w:sz w:val="24"/>
        </w:rPr>
        <w:t>22 - A solução possível para essa necessidade envolve uma ação de desenvolvimento a nível de educação formal?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SE SIM: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Ensino Fundamental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789"/>
      </w:tblGrid>
      <w:tr>
        <w:trPr>
          <w:trHeight w:val="720"/>
        </w:trPr>
        <w:tc>
          <w:tcPr>
            <w:tcW w:type="dxa" w:w="8789"/>
            <w:shd w:fill="D9D9D9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BLOCO II – SOBRE O SERVIDOR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24"/>
        </w:rPr>
        <w:t>1 – Nome do servidor: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Natalia de Andrade Raymundo</w:t>
      </w:r>
    </w:p>
    <w:p>
      <w:pPr>
        <w:jc w:val="left"/>
      </w:pPr>
      <w:r>
        <w:rPr>
          <w:rFonts w:ascii="Times New Roman" w:hAnsi="Times New Roman"/>
          <w:b/>
          <w:sz w:val="24"/>
        </w:rPr>
        <w:t>2 – Matrícula SIAPE: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1744350</w:t>
      </w:r>
    </w:p>
    <w:p>
      <w:pPr>
        <w:jc w:val="left"/>
      </w:pPr>
      <w:r>
        <w:rPr>
          <w:rFonts w:ascii="Times New Roman" w:hAnsi="Times New Roman"/>
          <w:b/>
          <w:sz w:val="24"/>
        </w:rPr>
        <w:t>3 – Carreira: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DACTA 13001</w:t>
      </w:r>
    </w:p>
    <w:p>
      <w:pPr>
        <w:jc w:val="left"/>
      </w:pPr>
      <w:r>
        <w:rPr>
          <w:rFonts w:ascii="Times New Roman" w:hAnsi="Times New Roman"/>
          <w:b/>
          <w:sz w:val="24"/>
        </w:rPr>
        <w:t>4 – Tempo de serviço (Anos):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15</w:t>
      </w:r>
    </w:p>
    <w:p>
      <w:pPr>
        <w:jc w:val="left"/>
      </w:pPr>
      <w:r>
        <w:rPr>
          <w:rFonts w:ascii="Times New Roman" w:hAnsi="Times New Roman"/>
          <w:b/>
          <w:sz w:val="24"/>
        </w:rPr>
        <w:t>5 – Nomes do curso ou da ação de desenvolvimento (caso tenha):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teste5</w:t>
      </w:r>
    </w:p>
    <w:p>
      <w:pPr>
        <w:jc w:val="left"/>
      </w:pPr>
      <w:r>
        <w:rPr>
          <w:rFonts w:ascii="Times New Roman" w:hAnsi="Times New Roman"/>
          <w:b/>
          <w:sz w:val="24"/>
        </w:rPr>
        <w:t>6 – Instituição: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teste6</w:t>
      </w:r>
    </w:p>
    <w:p>
      <w:pPr>
        <w:jc w:val="left"/>
      </w:pPr>
      <w:r>
        <w:rPr>
          <w:rFonts w:ascii="Times New Roman" w:hAnsi="Times New Roman"/>
          <w:b/>
          <w:sz w:val="24"/>
        </w:rPr>
        <w:t>7 – Endereços eletrônicos da ação de desenvolvimento (caso seja EAD ou Semipresencial):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http://teste.com</w:t>
      </w:r>
    </w:p>
    <w:p>
      <w:pPr>
        <w:jc w:val="left"/>
      </w:pPr>
      <w:r>
        <w:rPr>
          <w:rFonts w:ascii="Times New Roman" w:hAnsi="Times New Roman"/>
          <w:b/>
          <w:sz w:val="24"/>
        </w:rPr>
        <w:t>8 – Relevância da ação de desenvolvimento: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teste7</w:t>
      </w:r>
    </w:p>
    <w:p>
      <w:pPr>
        <w:jc w:val="left"/>
      </w:pPr>
      <w:r>
        <w:rPr>
          <w:rFonts w:ascii="Times New Roman" w:hAnsi="Times New Roman"/>
          <w:b/>
          <w:sz w:val="24"/>
        </w:rPr>
        <w:t>9 – Nomes da disciplina que o servidor ministra (se docente) ou função (aos demais servidores):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Gerente do Programa de Elevação de Nível de Proficiência em</w:t>
      </w:r>
    </w:p>
    <w:p>
      <w:pPr>
        <w:jc w:val="left"/>
      </w:pPr>
      <w:r>
        <w:rPr>
          <w:rFonts w:ascii="Times New Roman" w:hAnsi="Times New Roman"/>
          <w:b/>
          <w:sz w:val="24"/>
        </w:rPr>
        <w:t>10 – Impacto da ausência do servidor: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teste8</w:t>
      </w:r>
    </w:p>
    <w:p>
      <w:pPr>
        <w:jc w:val="left"/>
      </w:pPr>
      <w:r>
        <w:rPr>
          <w:rFonts w:ascii="Times New Roman" w:hAnsi="Times New Roman"/>
          <w:b/>
          <w:sz w:val="24"/>
        </w:rPr>
        <w:t>11 – Para realizar a ação de desenvolvimento, o servidor solicitará o afastamento de suas atividades: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11.1 – Tipo de afastamento que será solicitado: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Participação em curso regularmente instituído.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11.2 – Justificativa para autorizar o afastamento: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 capacitação será necessária para o aprimoramento das atividades da servidora.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11.3 – Período que solicitará o afastamento:</w:t>
        <w:br/>
        <w:br/>
        <w:t xml:space="preserve"> Data Inicial: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Data Final: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center"/>
      </w:pPr>
      <w:r>
        <w:rPr>
          <w:rFonts w:ascii="Times New Roman" w:hAnsi="Times New Roman"/>
          <w:b/>
          <w:sz w:val="24"/>
        </w:rPr>
        <w:t>AÇÃO DE DESENVOLVIMENTO N° 3</w:t>
      </w:r>
    </w:p>
    <w:p>
      <w:pPr>
        <w:jc w:val="center"/>
      </w:pPr>
      <w:r>
        <w:t>CTP010 - CURSO DE APERFEIÇOAMENTO EM LÍNGUA INGLESA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789"/>
      </w:tblGrid>
      <w:tr>
        <w:trPr>
          <w:trHeight w:val="720"/>
        </w:trPr>
        <w:tc>
          <w:tcPr>
            <w:tcW w:type="dxa" w:w="8789"/>
            <w:shd w:fill="D9D9D9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BLOCO I – SOBRE A AÇÃO DE CAPACITAÇÃO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/>
          <w:sz w:val="24"/>
        </w:rPr>
        <w:t>1 - Identificação da necessidade a ser atendida - O que NÃO SE SABE FAZER ou NÃO SE SABE SER hoje que acarreta um desempenho inferior ao esperado?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Não saber inglês aeronáutico, dificulta na comunicação para um bom desempenho na instrução de voo.</w:t>
      </w:r>
    </w:p>
    <w:p>
      <w:pPr>
        <w:jc w:val="left"/>
      </w:pPr>
      <w:r>
        <w:rPr>
          <w:rFonts w:ascii="Times New Roman" w:hAnsi="Times New Roman"/>
          <w:b/>
          <w:sz w:val="24"/>
        </w:rPr>
        <w:t>2 – Título previsto da ação de desenvolvimento para essa necessidade: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CTP010 - Curso de aperfeiçoamento em língua inglesa</w:t>
      </w:r>
    </w:p>
    <w:p>
      <w:pPr>
        <w:jc w:val="left"/>
      </w:pPr>
      <w:r>
        <w:rPr>
          <w:rFonts w:ascii="Times New Roman" w:hAnsi="Times New Roman"/>
          <w:b/>
          <w:sz w:val="24"/>
        </w:rPr>
        <w:t>3 – A necessidade de desenvolvimento já foi incluída no Plano de Desenvolvimento de Pessoas de anos anteriores? Se “sim” em qual?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PDP 2024.</w:t>
      </w:r>
    </w:p>
    <w:p>
      <w:pPr>
        <w:jc w:val="left"/>
      </w:pPr>
      <w:r>
        <w:rPr>
          <w:rFonts w:ascii="Times New Roman" w:hAnsi="Times New Roman"/>
          <w:b/>
          <w:sz w:val="24"/>
        </w:rPr>
        <w:t>4 – Público-alvo: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Servidores no cargo de Controladores de Tráfego Aéreo.</w:t>
      </w:r>
    </w:p>
    <w:p>
      <w:pPr>
        <w:jc w:val="left"/>
      </w:pPr>
      <w:r>
        <w:rPr>
          <w:rFonts w:ascii="Times New Roman" w:hAnsi="Times New Roman"/>
          <w:b/>
          <w:sz w:val="24"/>
        </w:rPr>
        <w:t>5 – A qual (is) unidade(s) do órgão da entidade refere-se essa necessidade de desenvolvimento identificada?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DECEA</w:t>
      </w:r>
    </w:p>
    <w:p>
      <w:pPr>
        <w:jc w:val="left"/>
      </w:pPr>
      <w:r>
        <w:rPr>
          <w:rFonts w:ascii="Times New Roman" w:hAnsi="Times New Roman"/>
          <w:b/>
          <w:sz w:val="24"/>
        </w:rPr>
        <w:t>6 – Quantos agentes públicos possuem essa necessidade de desenvolvimento em cada unidade federativa?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Acre - AC</w:t>
      </w:r>
    </w:p>
    <w:p>
      <w:pPr>
        <w:jc w:val="left"/>
      </w:pPr>
      <w:r>
        <w:rPr>
          <w:rFonts w:ascii="Times New Roman" w:hAnsi="Times New Roman"/>
          <w:b/>
          <w:sz w:val="24"/>
        </w:rPr>
        <w:t>7 - O que pode ser feito para ajudar a resolver esse problema de desempenho?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Mostrar/ensinar como fazer este trabalho</w:t>
      </w:r>
    </w:p>
    <w:p>
      <w:pPr>
        <w:jc w:val="left"/>
      </w:pPr>
      <w:r>
        <w:rPr>
          <w:rFonts w:ascii="Times New Roman" w:hAnsi="Times New Roman"/>
          <w:b/>
          <w:sz w:val="24"/>
        </w:rPr>
        <w:t>8 - Para resolver esse problema, é preciso aprender algo. Qual o tema geral e o recorte de interesse desse conteúdo que precisa ser aprendido?</w:t>
        <w:br/>
        <w:br/>
        <w:t>Tema Geral: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Educação</w:t>
      </w:r>
    </w:p>
    <w:p>
      <w:pPr>
        <w:jc w:val="left"/>
      </w:pPr>
      <w:r>
        <w:rPr>
          <w:rFonts w:ascii="Times New Roman" w:hAnsi="Times New Roman"/>
          <w:b/>
          <w:sz w:val="24"/>
        </w:rPr>
        <w:t>Recorte: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Ensino-Aprendizagem</w:t>
      </w:r>
    </w:p>
    <w:p>
      <w:pPr>
        <w:jc w:val="left"/>
      </w:pPr>
      <w:r>
        <w:rPr>
          <w:rFonts w:ascii="Times New Roman" w:hAnsi="Times New Roman"/>
          <w:b/>
          <w:sz w:val="24"/>
        </w:rPr>
        <w:t>9 - Que nível de esforço de aprendizagem em relação a esse conteúdo é preciso para se resolver este problema de desempenho?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LEMBRAR: quando se precisa apenas reconhecer e reproduzir o conteúdo que será aprendido</w:t>
      </w:r>
    </w:p>
    <w:p>
      <w:pPr>
        <w:jc w:val="left"/>
      </w:pPr>
      <w:r>
        <w:rPr>
          <w:rFonts w:ascii="Times New Roman" w:hAnsi="Times New Roman"/>
          <w:b/>
          <w:sz w:val="24"/>
        </w:rPr>
        <w:t>10 - Uma vez que se tenha aprendido o que se precisa, qual capacidade será desenvolvida?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Aumentar o nível de proficiência em língua inglesa.</w:t>
      </w:r>
    </w:p>
    <w:p>
      <w:pPr>
        <w:jc w:val="left"/>
      </w:pPr>
      <w:r>
        <w:rPr>
          <w:rFonts w:ascii="Times New Roman" w:hAnsi="Times New Roman"/>
          <w:b/>
          <w:sz w:val="24"/>
        </w:rPr>
        <w:t>11 - Tendo aprendido o que se precisava e alcançado o desempenho esperado, que resultado isso trará para a organização?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O aumento do percentual de controladores de tráfego aéreo com alto nível de proficiência na língua inglesa é meta importante do DECEA.</w:t>
      </w:r>
    </w:p>
    <w:p>
      <w:pPr>
        <w:jc w:val="left"/>
      </w:pPr>
      <w:r>
        <w:rPr>
          <w:rFonts w:ascii="Times New Roman" w:hAnsi="Times New Roman"/>
          <w:b/>
          <w:sz w:val="24"/>
        </w:rPr>
        <w:t>12- Para resolver esse problema de desempenho, os agentes públicos têm a necessidade de aprender algo e alcançar um resultado organizacional. Classifique o que precisa ser aprendido (conferir questão 8) e o resultado a ser alcançado (questão 11):</w:t>
        <w:br/>
        <w:br/>
        <w:t>O QUE PRECISA SER APRENDIDO É: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CONTÍNUO: isso é recorrente, precisamos disso regularmente</w:t>
      </w:r>
    </w:p>
    <w:p>
      <w:pPr>
        <w:jc w:val="left"/>
      </w:pPr>
      <w:r>
        <w:rPr>
          <w:rFonts w:ascii="Times New Roman" w:hAnsi="Times New Roman"/>
          <w:b/>
          <w:sz w:val="24"/>
        </w:rPr>
        <w:t>O RESULTADO ORGANIZACIONAL A SER ALCANÇADO É: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OPERACIONAL: resultado produzido pelos agentes públicos e equipes dentro da organização, ao implementar projetos/programas e realizar tarefas</w:t>
      </w:r>
    </w:p>
    <w:p>
      <w:pPr>
        <w:jc w:val="left"/>
      </w:pPr>
      <w:r>
        <w:rPr>
          <w:rFonts w:ascii="Times New Roman" w:hAnsi="Times New Roman"/>
          <w:b/>
          <w:sz w:val="24"/>
        </w:rPr>
        <w:t>13 - Qual seria a solução possível para resolver essa necessidade de desenvolvimento?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GT- funções e descrições de cargo</w:t>
      </w:r>
    </w:p>
    <w:p>
      <w:pPr>
        <w:jc w:val="left"/>
      </w:pPr>
      <w:r>
        <w:rPr>
          <w:rFonts w:ascii="Times New Roman" w:hAnsi="Times New Roman"/>
          <w:b/>
          <w:sz w:val="24"/>
        </w:rPr>
        <w:t>14 – Essa necessidade de desenvolvimento é recorrente e comum às múltiplas OM do COMAER?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15 – A ação de desenvolvimento para essa necessidade deve preferencialmente ser ofertada em qual modalidade?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Presencial</w:t>
      </w:r>
    </w:p>
    <w:p>
      <w:pPr>
        <w:jc w:val="left"/>
      </w:pPr>
      <w:r>
        <w:rPr>
          <w:rFonts w:ascii="Times New Roman" w:hAnsi="Times New Roman"/>
          <w:b/>
          <w:sz w:val="24"/>
        </w:rPr>
        <w:t>16 – Qual a previsão de carga horária individual (semanal e total) prevista da ação de desenvolvimento para essa necessidade:</w:t>
        <w:br/>
        <w:br/>
        <w:t>Semanal (em horas):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7</w:t>
      </w:r>
    </w:p>
    <w:p>
      <w:pPr>
        <w:jc w:val="left"/>
      </w:pPr>
      <w:r>
        <w:rPr>
          <w:rFonts w:ascii="Times New Roman" w:hAnsi="Times New Roman"/>
          <w:b/>
          <w:sz w:val="24"/>
        </w:rPr>
        <w:t>Total (em horas):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7</w:t>
      </w:r>
    </w:p>
    <w:p>
      <w:pPr>
        <w:jc w:val="left"/>
      </w:pPr>
      <w:r>
        <w:rPr>
          <w:rFonts w:ascii="Times New Roman" w:hAnsi="Times New Roman"/>
          <w:b/>
          <w:sz w:val="24"/>
        </w:rPr>
        <w:t>Turno (matutino/vespertino/noturno):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Matutino</w:t>
      </w:r>
    </w:p>
    <w:p>
      <w:pPr>
        <w:jc w:val="left"/>
      </w:pPr>
      <w:r>
        <w:rPr>
          <w:rFonts w:ascii="Times New Roman" w:hAnsi="Times New Roman"/>
          <w:b/>
          <w:sz w:val="24"/>
        </w:rPr>
        <w:t>17– Qual o período previsto para a realização da ação de desenvolvimento? Informar a provável data que o servidor irá realizar a ação de desenvolvimento.</w:t>
        <w:br/>
        <w:br/>
        <w:t>Data Inicial: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Data Final: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18– A ação de desenvolvimento para essa necessidade pode ser ofertada de modo gratuito?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19 – Informe se a necessidade de desenvolvimento será (* Conforme descrito no item 5.6.1 da ICA 40-8/2022.):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com ônus para o COMAER*</w:t>
      </w:r>
    </w:p>
    <w:p>
      <w:pPr>
        <w:jc w:val="left"/>
      </w:pPr>
      <w:r>
        <w:rPr>
          <w:rFonts w:ascii="Times New Roman" w:hAnsi="Times New Roman"/>
          <w:b/>
          <w:sz w:val="24"/>
        </w:rPr>
        <w:t>20 – Se houver “ônus para o COMAER”, descrever os custos com inscrições, passagens, diárias ou outras taxas, de modo individual.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R$0.00</w:t>
      </w:r>
    </w:p>
    <w:p>
      <w:pPr>
        <w:jc w:val="left"/>
      </w:pPr>
      <w:r>
        <w:rPr>
          <w:rFonts w:ascii="Times New Roman" w:hAnsi="Times New Roman"/>
          <w:b/>
          <w:sz w:val="24"/>
        </w:rPr>
        <w:t>21 – A ação de desenvolvimento para essa necessidade vai ser ofertada por qual instituição? Caso seja OM do COMAER também informar.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22 - A solução possível para essa necessidade envolve uma ação de desenvolvimento a nível de educação formal?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SE SIM: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Ensino Fundamental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789"/>
      </w:tblGrid>
      <w:tr>
        <w:trPr>
          <w:trHeight w:val="720"/>
        </w:trPr>
        <w:tc>
          <w:tcPr>
            <w:tcW w:type="dxa" w:w="8789"/>
            <w:shd w:fill="D9D9D9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BLOCO II – SOBRE O SERVIDOR</w:t>
            </w:r>
          </w:p>
        </w:tc>
      </w:tr>
    </w:tbl>
    <w:p>
      <w:pPr>
        <w:jc w:val="left"/>
      </w:pPr>
      <w:r>
        <w:rPr>
          <w:rFonts w:ascii="Times New Roman" w:hAnsi="Times New Roman"/>
          <w:b/>
          <w:sz w:val="24"/>
        </w:rPr>
        <w:t>1 – Nome do servidor: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Marcelo Lopes</w:t>
      </w:r>
    </w:p>
    <w:p>
      <w:pPr>
        <w:jc w:val="left"/>
      </w:pPr>
      <w:r>
        <w:rPr>
          <w:rFonts w:ascii="Times New Roman" w:hAnsi="Times New Roman"/>
          <w:b/>
          <w:sz w:val="24"/>
        </w:rPr>
        <w:t>2 – Matrícula SIAPE: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2392</w:t>
      </w:r>
    </w:p>
    <w:p>
      <w:pPr>
        <w:jc w:val="left"/>
      </w:pPr>
      <w:r>
        <w:rPr>
          <w:rFonts w:ascii="Times New Roman" w:hAnsi="Times New Roman"/>
          <w:b/>
          <w:sz w:val="24"/>
        </w:rPr>
        <w:t>3 – Carreira: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Gerente</w:t>
      </w:r>
    </w:p>
    <w:p>
      <w:pPr>
        <w:jc w:val="left"/>
      </w:pPr>
      <w:r>
        <w:rPr>
          <w:rFonts w:ascii="Times New Roman" w:hAnsi="Times New Roman"/>
          <w:b/>
          <w:sz w:val="24"/>
        </w:rPr>
        <w:t>4 – Tempo de serviço (Anos):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7</w:t>
      </w:r>
    </w:p>
    <w:p>
      <w:pPr>
        <w:jc w:val="left"/>
      </w:pPr>
      <w:r>
        <w:rPr>
          <w:rFonts w:ascii="Times New Roman" w:hAnsi="Times New Roman"/>
          <w:b/>
          <w:sz w:val="24"/>
        </w:rPr>
        <w:t>5 – Nomes do curso ou da ação de desenvolvimento (caso tenha):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6 – Instituição: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7 – Endereços eletrônicos da ação de desenvolvimento (caso seja EAD ou Semipresencial):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http://teste.com</w:t>
      </w:r>
    </w:p>
    <w:p>
      <w:pPr>
        <w:jc w:val="left"/>
      </w:pPr>
      <w:r>
        <w:rPr>
          <w:rFonts w:ascii="Times New Roman" w:hAnsi="Times New Roman"/>
          <w:b/>
          <w:sz w:val="24"/>
        </w:rPr>
        <w:t>8 – Relevância da ação de desenvolvimento: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9 – Nomes da disciplina que o servidor ministra (se docente) ou função (aos demais servidores):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10 – Impacto da ausência do servidor: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tete</w:t>
      </w:r>
    </w:p>
    <w:p>
      <w:pPr>
        <w:jc w:val="left"/>
      </w:pPr>
      <w:r>
        <w:rPr>
          <w:rFonts w:ascii="Times New Roman" w:hAnsi="Times New Roman"/>
          <w:b/>
          <w:sz w:val="24"/>
        </w:rPr>
        <w:t>11 – Para realizar a ação de desenvolvimento, o servidor solicitará o afastamento de suas atividades: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Sim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11.1 – Tipo de afastamento que será solicitado: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tete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11.2 – Justificativa para autorizar o afastamento: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teste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11.3 – Período que solicitará o afastamento:</w:t>
        <w:br/>
        <w:br/>
        <w:t xml:space="preserve"> Data Inicial: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14/06/2024</w:t>
      </w:r>
    </w:p>
    <w:p>
      <w:pPr>
        <w:jc w:val="left"/>
      </w:pPr>
      <w:r>
        <w:rPr>
          <w:rFonts w:ascii="Times New Roman" w:hAnsi="Times New Roman"/>
          <w:b/>
          <w:sz w:val="24"/>
        </w:rPr>
        <w:t>Data Final:</w:t>
      </w:r>
    </w:p>
    <w:p>
      <w:pPr>
        <w:jc w:val="left"/>
      </w:pPr>
      <w:r>
        <w:rPr>
          <w:rFonts w:ascii="Times New Roman" w:hAnsi="Times New Roman"/>
          <w:b w:val="0"/>
          <w:sz w:val="24"/>
        </w:rPr>
        <w:t>20/06/2024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1416" w:gutter="0" w:header="0" w:top="1701" w:footer="567" w:bottom="1702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spacing w:before="0" w:after="20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20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897892294"/>
    </w:sdtPr>
    <w:sdtContent>
      <w:p>
        <w:pPr>
          <w:pStyle w:val="Footer"/>
          <w:jc w:val="center"/>
          <w:rPr/>
        </w:pPr>
        <w:r>
          <w:rPr/>
        </w:r>
      </w:p>
    </w:sdtContent>
  </w:sdt>
  <w:p>
    <w:pPr>
      <w:pStyle w:val="Footer"/>
      <w:spacing w:before="0" w:after="200"/>
      <w:ind w:right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897892294"/>
    </w:sdtPr>
    <w:sdtContent>
      <w:p>
        <w:pPr>
          <w:pStyle w:val="Footer"/>
          <w:jc w:val="center"/>
          <w:rPr/>
        </w:pPr>
        <w:r>
          <w:rPr/>
        </w:r>
      </w:p>
    </w:sdtContent>
  </w:sdt>
  <w:p>
    <w:pPr>
      <w:pStyle w:val="Footer"/>
      <w:spacing w:before="0" w:after="200"/>
      <w:ind w:right="36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425344864"/>
    </w:sdtPr>
    <w:sdtContent>
      <w:p>
        <w:pPr>
          <w:pStyle w:val="Footer"/>
          <w:jc w:val="center"/>
          <w:rPr>
            <w:rFonts w:ascii="Times New Roman" w:hAnsi="Times New Roman"/>
            <w:sz w:val="20"/>
            <w:szCs w:val="20"/>
          </w:rPr>
        </w:pPr>
        <w:r>
          <w:rPr>
            <w:rFonts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ascii="Times New Roman" w:hAnsi="Times New Roman"/>
          </w:rPr>
          <w:instrText xml:space="preserve"> PAGE </w:instrText>
        </w:r>
        <w:r>
          <w:rPr>
            <w:sz w:val="20"/>
            <w:szCs w:val="20"/>
            <w:rFonts w:ascii="Times New Roman" w:hAnsi="Times New Roman"/>
          </w:rPr>
          <w:fldChar w:fldCharType="separate"/>
        </w:r>
        <w:r>
          <w:rPr>
            <w:sz w:val="20"/>
            <w:szCs w:val="20"/>
            <w:rFonts w:ascii="Times New Roman" w:hAnsi="Times New Roman"/>
          </w:rPr>
          <w:t>6</w:t>
        </w:r>
        <w:r>
          <w:rPr>
            <w:sz w:val="20"/>
            <w:szCs w:val="20"/>
            <w:rFonts w:ascii="Times New Roman" w:hAnsi="Times New Roman"/>
          </w:rPr>
          <w:fldChar w:fldCharType="end"/>
        </w:r>
        <w:r>
          <w:rPr>
            <w:rFonts w:ascii="Times New Roman" w:hAnsi="Times New Roman"/>
            <w:sz w:val="20"/>
            <w:szCs w:val="20"/>
          </w:rPr>
          <w:t>/173</w:t>
        </w:r>
      </w:p>
      <w:p>
        <w:pPr>
          <w:pStyle w:val="Footer"/>
          <w:spacing w:before="0" w:after="200"/>
          <w:ind w:right="360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425344864"/>
    </w:sdtPr>
    <w:sdtContent>
      <w:p>
        <w:pPr>
          <w:pStyle w:val="Footer"/>
          <w:jc w:val="center"/>
          <w:rPr>
            <w:rFonts w:ascii="Times New Roman" w:hAnsi="Times New Roman"/>
            <w:sz w:val="20"/>
            <w:szCs w:val="20"/>
          </w:rPr>
        </w:pPr>
        <w:r>
          <w:rPr>
            <w:rFonts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ascii="Times New Roman" w:hAnsi="Times New Roman"/>
          </w:rPr>
          <w:instrText xml:space="preserve"> PAGE </w:instrText>
        </w:r>
        <w:r>
          <w:rPr>
            <w:sz w:val="20"/>
            <w:szCs w:val="20"/>
            <w:rFonts w:ascii="Times New Roman" w:hAnsi="Times New Roman"/>
          </w:rPr>
          <w:fldChar w:fldCharType="separate"/>
        </w:r>
        <w:r>
          <w:rPr>
            <w:sz w:val="20"/>
            <w:szCs w:val="20"/>
            <w:rFonts w:ascii="Times New Roman" w:hAnsi="Times New Roman"/>
          </w:rPr>
          <w:t>6</w:t>
        </w:r>
        <w:r>
          <w:rPr>
            <w:sz w:val="20"/>
            <w:szCs w:val="20"/>
            <w:rFonts w:ascii="Times New Roman" w:hAnsi="Times New Roman"/>
          </w:rPr>
          <w:fldChar w:fldCharType="end"/>
        </w:r>
        <w:r>
          <w:rPr>
            <w:rFonts w:ascii="Times New Roman" w:hAnsi="Times New Roman"/>
            <w:sz w:val="20"/>
            <w:szCs w:val="20"/>
          </w:rPr>
          <w:t>/173</w:t>
        </w:r>
      </w:p>
      <w:p>
        <w:pPr>
          <w:pStyle w:val="Footer"/>
          <w:spacing w:before="0" w:after="200"/>
          <w:ind w:right="360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3f05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60079"/>
    <w:pPr>
      <w:keepNext w:val="true"/>
      <w:widowControl w:val="false"/>
      <w:suppressAutoHyphens w:val="true"/>
      <w:spacing w:lineRule="auto" w:line="360" w:before="0" w:after="0"/>
      <w:outlineLvl w:val="0"/>
    </w:pPr>
    <w:rPr>
      <w:rFonts w:ascii="Arial" w:hAnsi="Arial" w:eastAsia="DejaVu Sans"/>
      <w:b/>
      <w:caps/>
      <w:kern w:val="2"/>
      <w:sz w:val="24"/>
      <w:szCs w:val="24"/>
    </w:rPr>
  </w:style>
  <w:style w:type="paragraph" w:styleId="Heading2">
    <w:name w:val="Heading 2"/>
    <w:basedOn w:val="Normal"/>
    <w:next w:val="Normal"/>
    <w:link w:val="Ttulo2Char"/>
    <w:uiPriority w:val="9"/>
    <w:qFormat/>
    <w:rsid w:val="00260079"/>
    <w:pPr>
      <w:keepNext w:val="true"/>
      <w:widowControl w:val="false"/>
      <w:suppressAutoHyphens w:val="true"/>
      <w:spacing w:lineRule="auto" w:line="360" w:before="0" w:after="0"/>
      <w:outlineLvl w:val="1"/>
    </w:pPr>
    <w:rPr>
      <w:rFonts w:ascii="Arial" w:hAnsi="Arial" w:eastAsia="DejaVu Sans"/>
      <w:b/>
      <w:caps/>
      <w:kern w:val="2"/>
      <w:sz w:val="24"/>
      <w:szCs w:val="24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186a0f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Heading"/>
    <w:next w:val="Textbody"/>
    <w:link w:val="Ttulo4Char"/>
    <w:uiPriority w:val="9"/>
    <w:semiHidden/>
    <w:unhideWhenUsed/>
    <w:qFormat/>
    <w:rsid w:val="008563d3"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ed6c9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qFormat/>
    <w:rsid w:val="00260079"/>
    <w:rPr>
      <w:rFonts w:ascii="Arial" w:hAnsi="Arial" w:eastAsia="DejaVu Sans" w:cs="Times New Roman"/>
      <w:b/>
      <w:caps/>
      <w:kern w:val="2"/>
      <w:sz w:val="24"/>
      <w:szCs w:val="24"/>
    </w:rPr>
  </w:style>
  <w:style w:type="character" w:styleId="Ttulo2Char" w:customStyle="1">
    <w:name w:val="Título 2 Char"/>
    <w:basedOn w:val="DefaultParagraphFont"/>
    <w:link w:val="Heading2"/>
    <w:qFormat/>
    <w:rsid w:val="00260079"/>
    <w:rPr>
      <w:rFonts w:ascii="Arial" w:hAnsi="Arial" w:eastAsia="DejaVu Sans" w:cs="Times New Roman"/>
      <w:b/>
      <w:caps/>
      <w:kern w:val="2"/>
      <w:sz w:val="24"/>
      <w:szCs w:val="24"/>
    </w:rPr>
  </w:style>
  <w:style w:type="character" w:styleId="CorpodetextoChar" w:customStyle="1">
    <w:name w:val="Corpo de texto Char"/>
    <w:basedOn w:val="DefaultParagraphFont"/>
    <w:qFormat/>
    <w:rsid w:val="00260079"/>
    <w:rPr>
      <w:rFonts w:ascii="Times New Roman" w:hAnsi="Times New Roman" w:eastAsia="DejaVu Sans" w:cs="Times New Roman"/>
      <w:kern w:val="2"/>
      <w:sz w:val="24"/>
      <w:szCs w:val="24"/>
    </w:rPr>
  </w:style>
  <w:style w:type="character" w:styleId="TtuloChar" w:customStyle="1">
    <w:name w:val="Título Char"/>
    <w:basedOn w:val="DefaultParagraphFont"/>
    <w:link w:val="Title"/>
    <w:qFormat/>
    <w:rsid w:val="00260079"/>
    <w:rPr>
      <w:rFonts w:ascii="Arial" w:hAnsi="Arial" w:eastAsia="MS Mincho" w:cs="Tahoma"/>
      <w:kern w:val="2"/>
      <w:sz w:val="28"/>
      <w:szCs w:val="28"/>
    </w:rPr>
  </w:style>
  <w:style w:type="character" w:styleId="SubttuloChar" w:customStyle="1">
    <w:name w:val="Subtítulo Char"/>
    <w:basedOn w:val="DefaultParagraphFont"/>
    <w:link w:val="Subtitle"/>
    <w:qFormat/>
    <w:rsid w:val="00260079"/>
    <w:rPr>
      <w:rFonts w:ascii="Times New Roman" w:hAnsi="Times New Roman" w:eastAsia="DejaVu Sans" w:cs="Times New Roman"/>
      <w:b/>
      <w:bCs/>
      <w:kern w:val="2"/>
      <w:sz w:val="24"/>
      <w:szCs w:val="24"/>
      <w:lang w:val="pt-PT"/>
    </w:rPr>
  </w:style>
  <w:style w:type="character" w:styleId="RecuodecorpodetextoChar" w:customStyle="1">
    <w:name w:val="Recuo de corpo de texto Char"/>
    <w:basedOn w:val="DefaultParagraphFont"/>
    <w:qFormat/>
    <w:rsid w:val="00260079"/>
    <w:rPr>
      <w:rFonts w:ascii="Times New Roman" w:hAnsi="Times New Roman" w:eastAsia="DejaVu Sans" w:cs="Times New Roman"/>
      <w:kern w:val="2"/>
      <w:sz w:val="24"/>
      <w:szCs w:val="24"/>
    </w:rPr>
  </w:style>
  <w:style w:type="character" w:styleId="TextodebaloChar" w:customStyle="1">
    <w:name w:val="Texto de balão Char"/>
    <w:basedOn w:val="DefaultParagraphFont"/>
    <w:link w:val="BalloonText"/>
    <w:qFormat/>
    <w:rsid w:val="0026007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81450c"/>
    <w:rPr/>
  </w:style>
  <w:style w:type="character" w:styleId="Object" w:customStyle="1">
    <w:name w:val="object"/>
    <w:basedOn w:val="DefaultParagraphFont"/>
    <w:qFormat/>
    <w:rsid w:val="00660c28"/>
    <w:rPr/>
  </w:style>
  <w:style w:type="character" w:styleId="Strong">
    <w:name w:val="Strong"/>
    <w:basedOn w:val="DefaultParagraphFont"/>
    <w:qFormat/>
    <w:rsid w:val="00a4533f"/>
    <w:rPr>
      <w:b/>
      <w:bCs/>
    </w:rPr>
  </w:style>
  <w:style w:type="character" w:styleId="Ttulo5Char" w:customStyle="1">
    <w:name w:val="Título 5 Char"/>
    <w:basedOn w:val="DefaultParagraphFont"/>
    <w:link w:val="Heading5"/>
    <w:qFormat/>
    <w:rsid w:val="00ed6c9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2"/>
      <w:szCs w:val="22"/>
    </w:rPr>
  </w:style>
  <w:style w:type="character" w:styleId="LinkdaInternet" w:customStyle="1">
    <w:name w:val="Link da Internet"/>
    <w:basedOn w:val="DefaultParagraphFont"/>
    <w:qFormat/>
    <w:rsid w:val="00ed6c9b"/>
    <w:rPr>
      <w:color w:val="0000FF"/>
      <w:u w:val="single"/>
      <w:lang w:val="pt-BR" w:eastAsia="pt-BR" w:bidi="pt-BR"/>
    </w:rPr>
  </w:style>
  <w:style w:type="character" w:styleId="Hyperlink">
    <w:name w:val="Hyperlink"/>
    <w:basedOn w:val="DefaultParagraphFont"/>
    <w:uiPriority w:val="99"/>
    <w:unhideWhenUsed/>
    <w:rsid w:val="004473ee"/>
    <w:rPr>
      <w:color w:themeColor="hyperlink" w:val="0000FF"/>
      <w:u w:val="single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186a0f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Heading5Char" w:customStyle="1">
    <w:name w:val="Heading 5 Char"/>
    <w:qFormat/>
    <w:rsid w:val="00377e42"/>
    <w:rPr>
      <w:rFonts w:ascii="Calibri" w:hAnsi="Calibri" w:cs="Calibri"/>
      <w:b/>
      <w:bCs/>
      <w:i/>
      <w:iCs/>
      <w:sz w:val="26"/>
      <w:szCs w:val="26"/>
    </w:rPr>
  </w:style>
  <w:style w:type="character" w:styleId="Markedcontent" w:customStyle="1">
    <w:name w:val="markedcontent"/>
    <w:basedOn w:val="DefaultParagraphFont"/>
    <w:qFormat/>
    <w:rsid w:val="001d65ef"/>
    <w:rPr/>
  </w:style>
  <w:style w:type="character" w:styleId="RodapChar" w:customStyle="1">
    <w:name w:val="Rodapé Char"/>
    <w:basedOn w:val="DefaultParagraphFont"/>
    <w:link w:val="Footer"/>
    <w:qFormat/>
    <w:rsid w:val="00172662"/>
    <w:rPr>
      <w:sz w:val="22"/>
      <w:szCs w:val="22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8563d3"/>
    <w:rPr>
      <w:rFonts w:ascii="Liberation Serif" w:hAnsi="Liberation Serif" w:eastAsia="Segoe UI" w:cs="Tahoma"/>
      <w:b/>
      <w:bCs/>
      <w:sz w:val="24"/>
      <w:szCs w:val="24"/>
    </w:rPr>
  </w:style>
  <w:style w:type="character" w:styleId="Internetlink" w:customStyle="1">
    <w:name w:val="Internet link"/>
    <w:basedOn w:val="DefaultParagraphFont"/>
    <w:qFormat/>
    <w:rsid w:val="008563d3"/>
    <w:rPr>
      <w:color w:val="0000FF"/>
      <w:u w:val="single"/>
    </w:rPr>
  </w:style>
  <w:style w:type="character" w:styleId="TtuloChar1" w:customStyle="1">
    <w:name w:val="Título Char1"/>
    <w:basedOn w:val="DefaultParagraphFont"/>
    <w:uiPriority w:val="10"/>
    <w:qFormat/>
    <w:rsid w:val="004d31c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rpodetextoChar1" w:customStyle="1">
    <w:name w:val="Corpo de texto Char1"/>
    <w:basedOn w:val="DefaultParagraphFont"/>
    <w:qFormat/>
    <w:rsid w:val="004d31cf"/>
    <w:rPr>
      <w:sz w:val="22"/>
      <w:szCs w:val="22"/>
    </w:rPr>
  </w:style>
  <w:style w:type="character" w:styleId="SubttuloChar1" w:customStyle="1">
    <w:name w:val="Subtítulo Char1"/>
    <w:basedOn w:val="DefaultParagraphFont"/>
    <w:uiPriority w:val="11"/>
    <w:qFormat/>
    <w:rsid w:val="004d31cf"/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RecuodecorpodetextoChar1" w:customStyle="1">
    <w:name w:val="Recuo de corpo de texto Char1"/>
    <w:basedOn w:val="DefaultParagraphFont"/>
    <w:uiPriority w:val="99"/>
    <w:semiHidden/>
    <w:qFormat/>
    <w:rsid w:val="004d31cf"/>
    <w:rPr>
      <w:sz w:val="22"/>
      <w:szCs w:val="22"/>
    </w:rPr>
  </w:style>
  <w:style w:type="character" w:styleId="TextodebaloChar1" w:customStyle="1">
    <w:name w:val="Texto de balão Char1"/>
    <w:basedOn w:val="DefaultParagraphFont"/>
    <w:uiPriority w:val="99"/>
    <w:semiHidden/>
    <w:qFormat/>
    <w:rsid w:val="004d31cf"/>
    <w:rPr>
      <w:rFonts w:ascii="Segoe UI" w:hAnsi="Segoe UI" w:cs="Segoe UI"/>
      <w:sz w:val="18"/>
      <w:szCs w:val="18"/>
    </w:rPr>
  </w:style>
  <w:style w:type="character" w:styleId="MapadoDocumentoChar" w:customStyle="1">
    <w:name w:val="Mapa do Documento Char"/>
    <w:basedOn w:val="DefaultParagraphFont"/>
    <w:link w:val="DocumentMap"/>
    <w:qFormat/>
    <w:rsid w:val="004d31cf"/>
    <w:rPr>
      <w:rFonts w:ascii="Tahoma" w:hAnsi="Tahoma" w:cs="Tahoma"/>
      <w:shd w:fill="000080" w:val="clear"/>
    </w:rPr>
  </w:style>
  <w:style w:type="character" w:styleId="CabealhoChar" w:customStyle="1">
    <w:name w:val="Cabeçalho Char"/>
    <w:basedOn w:val="DefaultParagraphFont"/>
    <w:link w:val="Header"/>
    <w:qFormat/>
    <w:rsid w:val="004d31cf"/>
    <w:rPr>
      <w:sz w:val="22"/>
      <w:szCs w:val="22"/>
    </w:rPr>
  </w:style>
  <w:style w:type="character" w:styleId="Pr-formataoHTMLChar" w:customStyle="1">
    <w:name w:val="Pré-formatação HTML Char"/>
    <w:basedOn w:val="DefaultParagraphFont"/>
    <w:link w:val="HTMLPreformatted"/>
    <w:qFormat/>
    <w:rsid w:val="00ba164c"/>
    <w:rPr>
      <w:rFonts w:ascii="Courier New" w:hAnsi="Courier New" w:cs="Courier New"/>
    </w:rPr>
  </w:style>
  <w:style w:type="character" w:styleId="StrongEmphasis" w:customStyle="1">
    <w:name w:val="Strong Emphasis"/>
    <w:qFormat/>
    <w:rsid w:val="00ba164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b63d1"/>
    <w:rPr>
      <w:color w:val="605E5C"/>
      <w:shd w:fill="E1DFDD" w:val="clear"/>
    </w:rPr>
  </w:style>
  <w:style w:type="paragraph" w:styleId="Heading" w:customStyle="1">
    <w:name w:val="Heading"/>
    <w:basedOn w:val="Standard"/>
    <w:next w:val="Textbody"/>
    <w:qFormat/>
    <w:rsid w:val="008563d3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qFormat/>
    <w:rsid w:val="00260079"/>
    <w:pPr>
      <w:widowControl w:val="false"/>
      <w:suppressAutoHyphens w:val="true"/>
      <w:spacing w:lineRule="auto" w:line="240" w:before="0" w:after="120"/>
    </w:pPr>
    <w:rPr>
      <w:rFonts w:ascii="Times New Roman" w:hAnsi="Times New Roman" w:eastAsia="DejaVu Sans"/>
      <w:kern w:val="2"/>
      <w:sz w:val="24"/>
      <w:szCs w:val="24"/>
    </w:rPr>
  </w:style>
  <w:style w:type="paragraph" w:styleId="List">
    <w:name w:val="List"/>
    <w:basedOn w:val="BodyText"/>
    <w:rsid w:val="00677145"/>
    <w:pPr>
      <w:widowControl/>
      <w:spacing w:lineRule="auto" w:line="276" w:before="0" w:after="140"/>
    </w:pPr>
    <w:rPr>
      <w:rFonts w:ascii="Liberation Serif" w:hAnsi="Liberation Serif" w:eastAsia="Noto Serif CJK SC" w:cs="Lohit Devanagari"/>
      <w:kern w:val="2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rsid w:val="008563d3"/>
    <w:pPr>
      <w:suppressLineNumbers/>
    </w:pPr>
    <w:rPr>
      <w:rFonts w:cs="Lucida Sans"/>
    </w:rPr>
  </w:style>
  <w:style w:type="paragraph" w:styleId="Recuodecorpodetexto21" w:customStyle="1">
    <w:name w:val="Recuo de corpo de texto 21"/>
    <w:basedOn w:val="Normal"/>
    <w:qFormat/>
    <w:rsid w:val="00260079"/>
    <w:pPr>
      <w:widowControl w:val="false"/>
      <w:suppressAutoHyphens w:val="true"/>
      <w:spacing w:lineRule="auto" w:line="240" w:before="0" w:after="0"/>
      <w:ind w:firstLine="360"/>
      <w:jc w:val="both"/>
    </w:pPr>
    <w:rPr>
      <w:rFonts w:ascii="Times New Roman" w:hAnsi="Times New Roman" w:eastAsia="DejaVu Sans"/>
      <w:kern w:val="2"/>
      <w:sz w:val="24"/>
      <w:szCs w:val="24"/>
    </w:rPr>
  </w:style>
  <w:style w:type="paragraph" w:styleId="Title">
    <w:name w:val="Title"/>
    <w:basedOn w:val="Normal"/>
    <w:next w:val="Subtitle"/>
    <w:link w:val="TtuloChar"/>
    <w:uiPriority w:val="10"/>
    <w:qFormat/>
    <w:rsid w:val="00260079"/>
    <w:pPr>
      <w:keepNext w:val="true"/>
      <w:widowControl w:val="false"/>
      <w:suppressAutoHyphens w:val="true"/>
      <w:spacing w:lineRule="auto" w:line="240" w:before="240" w:after="120"/>
      <w:jc w:val="center"/>
    </w:pPr>
    <w:rPr>
      <w:rFonts w:ascii="Arial" w:hAnsi="Arial" w:eastAsia="MS Mincho" w:cs="Tahoma"/>
      <w:kern w:val="2"/>
      <w:sz w:val="28"/>
      <w:szCs w:val="28"/>
    </w:rPr>
  </w:style>
  <w:style w:type="paragraph" w:styleId="Subtitle">
    <w:name w:val="Subtitle"/>
    <w:basedOn w:val="Normal"/>
    <w:next w:val="BodyText"/>
    <w:link w:val="SubttuloChar"/>
    <w:qFormat/>
    <w:rsid w:val="00260079"/>
    <w:pPr>
      <w:widowControl w:val="false"/>
      <w:suppressAutoHyphens w:val="true"/>
      <w:spacing w:lineRule="auto" w:line="240" w:before="0" w:after="0"/>
      <w:ind w:firstLine="851"/>
      <w:jc w:val="both"/>
    </w:pPr>
    <w:rPr>
      <w:rFonts w:ascii="Times New Roman" w:hAnsi="Times New Roman" w:eastAsia="DejaVu Sans"/>
      <w:b/>
      <w:bCs/>
      <w:kern w:val="2"/>
      <w:sz w:val="24"/>
      <w:szCs w:val="24"/>
      <w:lang w:val="pt-PT"/>
    </w:rPr>
  </w:style>
  <w:style w:type="paragraph" w:styleId="Contedodatabela" w:customStyle="1">
    <w:name w:val="Conteúdo da tabela"/>
    <w:basedOn w:val="Normal"/>
    <w:qFormat/>
    <w:rsid w:val="00260079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DejaVu Sans"/>
      <w:kern w:val="2"/>
      <w:sz w:val="24"/>
      <w:szCs w:val="24"/>
    </w:rPr>
  </w:style>
  <w:style w:type="paragraph" w:styleId="BodyTextIndent">
    <w:name w:val="Body Text Indent"/>
    <w:basedOn w:val="Normal"/>
    <w:link w:val="RecuodecorpodetextoChar"/>
    <w:semiHidden/>
    <w:rsid w:val="00260079"/>
    <w:pPr>
      <w:widowControl w:val="false"/>
      <w:suppressAutoHyphens w:val="true"/>
      <w:spacing w:lineRule="auto" w:line="240" w:before="0" w:after="0"/>
      <w:ind w:hanging="1707" w:left="2127"/>
      <w:jc w:val="both"/>
    </w:pPr>
    <w:rPr>
      <w:rFonts w:ascii="Times New Roman" w:hAnsi="Times New Roman" w:eastAsia="DejaVu Sans"/>
      <w:kern w:val="2"/>
      <w:sz w:val="24"/>
      <w:szCs w:val="24"/>
    </w:rPr>
  </w:style>
  <w:style w:type="paragraph" w:styleId="Contedodoquadro" w:customStyle="1">
    <w:name w:val="Conteúdo do quadro"/>
    <w:basedOn w:val="BodyText"/>
    <w:qFormat/>
    <w:rsid w:val="00260079"/>
    <w:pPr/>
    <w:rPr/>
  </w:style>
  <w:style w:type="paragraph" w:styleId="BalloonText">
    <w:name w:val="Balloon Text"/>
    <w:basedOn w:val="Normal"/>
    <w:link w:val="TextodebaloChar"/>
    <w:unhideWhenUsed/>
    <w:qFormat/>
    <w:rsid w:val="002600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MapadoDocumentoChar"/>
    <w:qFormat/>
    <w:rsid w:val="00705af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andFooter" w:customStyle="1">
    <w:name w:val="Header and Footer"/>
    <w:basedOn w:val="Standard"/>
    <w:qFormat/>
    <w:rsid w:val="008563d3"/>
    <w:pPr/>
    <w:rPr/>
  </w:style>
  <w:style w:type="paragraph" w:styleId="Footer">
    <w:name w:val="Footer"/>
    <w:basedOn w:val="Normal"/>
    <w:link w:val="RodapChar"/>
    <w:rsid w:val="0081450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link w:val="CabealhoChar"/>
    <w:rsid w:val="0081450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ME" w:customStyle="1">
    <w:name w:val="NOME"/>
    <w:qFormat/>
    <w:rsid w:val="0099612c"/>
    <w:pPr>
      <w:widowControl/>
      <w:bidi w:val="0"/>
      <w:spacing w:lineRule="exact" w:line="240" w:before="1200" w:after="0"/>
      <w:jc w:val="right"/>
    </w:pPr>
    <w:rPr>
      <w:rFonts w:ascii="Courier" w:hAnsi="Courier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NormalWeb">
    <w:name w:val="Normal (Web)"/>
    <w:basedOn w:val="Normal"/>
    <w:unhideWhenUsed/>
    <w:qFormat/>
    <w:rsid w:val="00a26383"/>
    <w:pPr>
      <w:spacing w:lineRule="auto" w:line="240" w:before="0" w:afterAutospacing="1"/>
      <w:jc w:val="both"/>
    </w:pPr>
    <w:rPr>
      <w:rFonts w:ascii="Verdana" w:hAnsi="Verdana"/>
      <w:color w:val="000000"/>
      <w:sz w:val="18"/>
      <w:szCs w:val="18"/>
    </w:rPr>
  </w:style>
  <w:style w:type="paragraph" w:styleId="Padro" w:customStyle="1">
    <w:name w:val="Padrão"/>
    <w:qFormat/>
    <w:rsid w:val="00255971"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" w:cs="Mangal"/>
      <w:color w:val="00000A"/>
      <w:kern w:val="0"/>
      <w:sz w:val="24"/>
      <w:szCs w:val="24"/>
      <w:lang w:eastAsia="zh-CN" w:bidi="hi-IN" w:val="pt-BR"/>
    </w:rPr>
  </w:style>
  <w:style w:type="paragraph" w:styleId="ListParagraph">
    <w:name w:val="List Paragraph"/>
    <w:basedOn w:val="Normal"/>
    <w:uiPriority w:val="1"/>
    <w:qFormat/>
    <w:rsid w:val="00ad51f7"/>
    <w:pPr>
      <w:spacing w:before="0" w:after="200"/>
      <w:ind w:left="720"/>
      <w:contextualSpacing/>
    </w:pPr>
    <w:rPr>
      <w:rFonts w:ascii="Times New Roman" w:hAnsi="Times New Roman" w:eastAsia="Calibri" w:eastAsiaTheme="minorHAnsi"/>
      <w:sz w:val="24"/>
      <w:szCs w:val="24"/>
      <w:lang w:eastAsia="en-US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473ee"/>
    <w:pPr>
      <w:keepLines/>
      <w:widowControl/>
      <w:suppressAutoHyphens w:val="false"/>
      <w:spacing w:lineRule="auto" w:line="259" w:before="240" w:after="0"/>
      <w:outlineLvl w:val="9"/>
    </w:pPr>
    <w:rPr>
      <w:rFonts w:ascii="Cambria" w:hAnsi="Cambria" w:eastAsia="" w:cs="" w:asciiTheme="majorHAnsi" w:cstheme="majorBidi" w:eastAsiaTheme="majorEastAsia" w:hAnsiTheme="majorHAnsi"/>
      <w:b w:val="false"/>
      <w:caps w:val="false"/>
      <w:smallCaps w:val="false"/>
      <w:color w:themeColor="accent1" w:themeShade="bf" w:val="365F91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473ee"/>
    <w:pPr>
      <w:spacing w:before="0" w:after="100"/>
      <w:ind w:left="220"/>
    </w:pPr>
    <w:rPr/>
  </w:style>
  <w:style w:type="paragraph" w:styleId="TOC1">
    <w:name w:val="TOC 1"/>
    <w:basedOn w:val="Normal"/>
    <w:next w:val="Normal"/>
    <w:autoRedefine/>
    <w:uiPriority w:val="39"/>
    <w:unhideWhenUsed/>
    <w:qFormat/>
    <w:rsid w:val="004473ee"/>
    <w:pPr>
      <w:spacing w:before="0" w:after="100"/>
    </w:pPr>
    <w:rPr/>
  </w:style>
  <w:style w:type="paragraph" w:styleId="Default" w:customStyle="1">
    <w:name w:val="Default"/>
    <w:qFormat/>
    <w:rsid w:val="00fc6742"/>
    <w:pPr>
      <w:widowControl/>
      <w:bidi w:val="0"/>
      <w:spacing w:before="0" w:after="0"/>
      <w:jc w:val="left"/>
    </w:pPr>
    <w:rPr>
      <w:rFonts w:ascii="Times New Roman" w:hAnsi="Times New Roman" w:eastAsia="Calibri" w:eastAsiaTheme="minorHAnsi" w:cs="Times New Roman"/>
      <w:color w:val="000000"/>
      <w:kern w:val="0"/>
      <w:sz w:val="24"/>
      <w:szCs w:val="24"/>
      <w:lang w:eastAsia="en-US" w:val="pt-BR" w:bidi="ar-SA"/>
    </w:rPr>
  </w:style>
  <w:style w:type="paragraph" w:styleId="TableParagraph" w:customStyle="1">
    <w:name w:val="Table Paragraph"/>
    <w:basedOn w:val="Normal"/>
    <w:uiPriority w:val="1"/>
    <w:qFormat/>
    <w:rsid w:val="001d65ef"/>
    <w:pPr>
      <w:widowControl w:val="false"/>
      <w:spacing w:lineRule="auto" w:line="240" w:before="0" w:after="0"/>
    </w:pPr>
    <w:rPr>
      <w:rFonts w:ascii="Times New Roman" w:hAnsi="Times New Roman"/>
      <w:lang w:val="pt-PT" w:eastAsia="en-US"/>
    </w:rPr>
  </w:style>
  <w:style w:type="paragraph" w:styleId="LO-Normal" w:customStyle="1">
    <w:name w:val="LO-Normal"/>
    <w:qFormat/>
    <w:rsid w:val="001d65e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eastAsia="en-US" w:val="pt-BR" w:bidi="ar-SA"/>
      <w14:ligatures w14:val="standardContextual"/>
    </w:rPr>
  </w:style>
  <w:style w:type="paragraph" w:styleId="Caption1">
    <w:name w:val="caption1"/>
    <w:basedOn w:val="Normal"/>
    <w:next w:val="Normal"/>
    <w:qFormat/>
    <w:rsid w:val="00677145"/>
    <w:pPr>
      <w:suppressLineNumbers/>
      <w:suppressAutoHyphens w:val="true"/>
      <w:spacing w:lineRule="auto" w:line="240" w:before="120" w:after="120"/>
    </w:pPr>
    <w:rPr>
      <w:rFonts w:ascii="Liberation Serif" w:hAnsi="Liberation Serif" w:eastAsia="Noto Serif CJK SC" w:cs="Lohit Devanagari"/>
      <w:i/>
      <w:iCs/>
      <w:kern w:val="2"/>
      <w:sz w:val="24"/>
      <w:szCs w:val="24"/>
      <w:lang w:eastAsia="zh-CN" w:bidi="hi-IN"/>
    </w:rPr>
  </w:style>
  <w:style w:type="paragraph" w:styleId="Ndice" w:customStyle="1">
    <w:name w:val="Índice"/>
    <w:basedOn w:val="Normal"/>
    <w:qFormat/>
    <w:rsid w:val="00677145"/>
    <w:pPr>
      <w:suppressLineNumbers/>
      <w:suppressAutoHyphens w:val="true"/>
      <w:spacing w:lineRule="auto" w:line="240" w:before="0" w:after="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CabealhoeRodap" w:customStyle="1">
    <w:name w:val="Cabeçalho e Rodapé"/>
    <w:basedOn w:val="Normal"/>
    <w:qFormat/>
    <w:rsid w:val="00677145"/>
    <w:pPr>
      <w:suppressAutoHyphens w:val="true"/>
      <w:spacing w:lineRule="auto" w:line="240" w:before="0" w:after="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Ttulo11" w:customStyle="1">
    <w:name w:val="Título11"/>
    <w:basedOn w:val="Normal"/>
    <w:next w:val="BodyText"/>
    <w:qFormat/>
    <w:rsid w:val="00677145"/>
    <w:pPr>
      <w:keepNext w:val="true"/>
      <w:suppressAutoHyphens w:val="true"/>
      <w:spacing w:lineRule="auto" w:line="240" w:before="240" w:after="120"/>
    </w:pPr>
    <w:rPr>
      <w:rFonts w:ascii="Liberation Sans" w:hAnsi="Liberation Sans" w:eastAsia="Noto Sans CJK SC" w:cs="Lohit Devanagari"/>
      <w:kern w:val="2"/>
      <w:sz w:val="28"/>
      <w:szCs w:val="28"/>
      <w:lang w:eastAsia="zh-CN" w:bidi="hi-IN"/>
    </w:rPr>
  </w:style>
  <w:style w:type="paragraph" w:styleId="Ttulo1" w:customStyle="1">
    <w:name w:val="Título1"/>
    <w:basedOn w:val="Normal"/>
    <w:next w:val="BodyText"/>
    <w:qFormat/>
    <w:rsid w:val="00677145"/>
    <w:pPr>
      <w:keepNext w:val="true"/>
      <w:suppressAutoHyphens w:val="true"/>
      <w:spacing w:lineRule="auto" w:line="240" w:before="240" w:after="120"/>
    </w:pPr>
    <w:rPr>
      <w:rFonts w:ascii="Liberation Sans" w:hAnsi="Liberation Sans" w:eastAsia="Noto Sans CJK SC" w:cs="Lohit Devanagari"/>
      <w:kern w:val="2"/>
      <w:sz w:val="28"/>
      <w:szCs w:val="28"/>
      <w:lang w:eastAsia="zh-CN" w:bidi="hi-IN"/>
    </w:rPr>
  </w:style>
  <w:style w:type="paragraph" w:styleId="Western" w:customStyle="1">
    <w:name w:val="western"/>
    <w:qFormat/>
    <w:rsid w:val="0067714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tulodetabela" w:customStyle="1">
    <w:name w:val="Título de tabela"/>
    <w:basedOn w:val="Contedodatabela"/>
    <w:qFormat/>
    <w:rsid w:val="00677145"/>
    <w:pPr>
      <w:jc w:val="center"/>
    </w:pPr>
    <w:rPr>
      <w:rFonts w:ascii="Liberation Serif" w:hAnsi="Liberation Serif" w:eastAsia="Noto Serif CJK SC" w:cs="Lohit Devanagari"/>
      <w:b/>
      <w:bCs/>
      <w:kern w:val="2"/>
      <w:lang w:eastAsia="zh-CN" w:bidi="hi-IN"/>
    </w:rPr>
  </w:style>
  <w:style w:type="paragraph" w:styleId="Seo" w:customStyle="1">
    <w:name w:val="Seção"/>
    <w:basedOn w:val="Normal"/>
    <w:qFormat/>
    <w:rsid w:val="00677145"/>
    <w:pPr>
      <w:suppressAutoHyphens w:val="true"/>
      <w:spacing w:lineRule="auto" w:line="240" w:before="0" w:after="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Paisagem" w:customStyle="1">
    <w:name w:val="paisagem"/>
    <w:basedOn w:val="Normal"/>
    <w:qFormat/>
    <w:rsid w:val="00677145"/>
    <w:pPr>
      <w:suppressAutoHyphens w:val="true"/>
      <w:spacing w:lineRule="auto" w:line="240" w:before="0" w:after="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Revision">
    <w:name w:val="Revision"/>
    <w:uiPriority w:val="99"/>
    <w:semiHidden/>
    <w:qFormat/>
    <w:rsid w:val="00ff7943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pt-BR" w:bidi="ar-SA"/>
    </w:rPr>
  </w:style>
  <w:style w:type="paragraph" w:styleId="Standard" w:customStyle="1">
    <w:name w:val="Standard"/>
    <w:qFormat/>
    <w:rsid w:val="008563d3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pt-BR" w:bidi="ar-SA"/>
    </w:rPr>
  </w:style>
  <w:style w:type="paragraph" w:styleId="Textbody" w:customStyle="1">
    <w:name w:val="Text body"/>
    <w:basedOn w:val="Standard"/>
    <w:qFormat/>
    <w:rsid w:val="008563d3"/>
    <w:pPr>
      <w:widowControl w:val="false"/>
      <w:spacing w:lineRule="auto" w:line="240" w:before="0" w:after="120"/>
    </w:pPr>
    <w:rPr>
      <w:rFonts w:ascii="Times New Roman" w:hAnsi="Times New Roman" w:eastAsia="DejaVu Sans"/>
      <w:kern w:val="2"/>
      <w:sz w:val="24"/>
      <w:szCs w:val="24"/>
    </w:rPr>
  </w:style>
  <w:style w:type="paragraph" w:styleId="TableContents" w:customStyle="1">
    <w:name w:val="Table Contents"/>
    <w:basedOn w:val="Standard"/>
    <w:qFormat/>
    <w:rsid w:val="008563d3"/>
    <w:pPr>
      <w:widowControl w:val="false"/>
      <w:suppressLineNumbers/>
      <w:spacing w:lineRule="auto" w:line="240" w:before="0" w:after="0"/>
    </w:pPr>
    <w:rPr>
      <w:rFonts w:ascii="Times New Roman" w:hAnsi="Times New Roman" w:eastAsia="DejaVu Sans"/>
      <w:kern w:val="2"/>
      <w:sz w:val="24"/>
      <w:szCs w:val="24"/>
    </w:rPr>
  </w:style>
  <w:style w:type="paragraph" w:styleId="Textbodyindent" w:customStyle="1">
    <w:name w:val="Text body indent"/>
    <w:basedOn w:val="Standard"/>
    <w:qFormat/>
    <w:rsid w:val="008563d3"/>
    <w:pPr>
      <w:widowControl w:val="false"/>
      <w:spacing w:lineRule="auto" w:line="240" w:before="0" w:after="0"/>
      <w:ind w:hanging="1707" w:left="2127"/>
      <w:jc w:val="both"/>
    </w:pPr>
    <w:rPr>
      <w:rFonts w:ascii="Times New Roman" w:hAnsi="Times New Roman" w:eastAsia="DejaVu Sans"/>
      <w:kern w:val="2"/>
      <w:sz w:val="24"/>
      <w:szCs w:val="24"/>
    </w:rPr>
  </w:style>
  <w:style w:type="paragraph" w:styleId="FrameContents" w:customStyle="1">
    <w:name w:val="Frame Contents"/>
    <w:basedOn w:val="Textbody"/>
    <w:qFormat/>
    <w:rsid w:val="008563d3"/>
    <w:pPr/>
    <w:rPr/>
  </w:style>
  <w:style w:type="paragraph" w:styleId="Contents2" w:customStyle="1">
    <w:name w:val="Contents 2"/>
    <w:basedOn w:val="Standard"/>
    <w:next w:val="Standard"/>
    <w:autoRedefine/>
    <w:qFormat/>
    <w:rsid w:val="008563d3"/>
    <w:pPr>
      <w:spacing w:before="0" w:after="100"/>
      <w:ind w:left="220"/>
    </w:pPr>
    <w:rPr/>
  </w:style>
  <w:style w:type="paragraph" w:styleId="Contents1" w:customStyle="1">
    <w:name w:val="Contents 1"/>
    <w:basedOn w:val="Standard"/>
    <w:next w:val="Standard"/>
    <w:autoRedefine/>
    <w:qFormat/>
    <w:rsid w:val="008563d3"/>
    <w:pPr>
      <w:spacing w:before="0" w:after="10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31cf"/>
    <w:pPr>
      <w:suppressAutoHyphens w:val="true"/>
      <w:spacing w:lineRule="auto" w:line="240" w:before="0" w:after="0"/>
      <w:ind w:hanging="220" w:left="220"/>
    </w:pPr>
    <w:rPr/>
  </w:style>
  <w:style w:type="paragraph" w:styleId="Indexheading1">
    <w:name w:val="index heading1"/>
    <w:basedOn w:val="Title"/>
    <w:qFormat/>
    <w:rsid w:val="004d31cf"/>
    <w:pPr/>
    <w:rPr>
      <w:kern w:val="2"/>
    </w:rPr>
  </w:style>
  <w:style w:type="paragraph" w:styleId="ContentsHeading" w:customStyle="1">
    <w:name w:val="Contents Heading"/>
    <w:basedOn w:val="Heading1"/>
    <w:next w:val="Standard"/>
    <w:qFormat/>
    <w:rsid w:val="00ba164c"/>
    <w:pPr>
      <w:keepLines/>
      <w:widowControl/>
      <w:suppressAutoHyphens w:val="false"/>
      <w:spacing w:lineRule="auto" w:line="254" w:before="240" w:after="0"/>
      <w:textAlignment w:val="baseline"/>
    </w:pPr>
    <w:rPr>
      <w:rFonts w:ascii="Cambria" w:hAnsi="Cambria" w:eastAsia="Times New Roman"/>
      <w:b w:val="false"/>
      <w:caps w:val="false"/>
      <w:smallCaps w:val="false"/>
      <w:color w:val="365F91"/>
      <w:kern w:val="0"/>
      <w:sz w:val="32"/>
      <w:szCs w:val="32"/>
    </w:rPr>
  </w:style>
  <w:style w:type="paragraph" w:styleId="HTMLPreformatted">
    <w:name w:val="HTML Preformatted"/>
    <w:basedOn w:val="Standard"/>
    <w:link w:val="Pr-formataoHTMLChar"/>
    <w:qFormat/>
    <w:rsid w:val="00ba164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paragraph" w:styleId="TableHeading" w:customStyle="1">
    <w:name w:val="Table Heading"/>
    <w:basedOn w:val="TableContents"/>
    <w:qFormat/>
    <w:rsid w:val="00ba164c"/>
    <w:pPr>
      <w:jc w:val="center"/>
    </w:pPr>
    <w:rPr>
      <w:b/>
      <w:bCs/>
    </w:rPr>
  </w:style>
  <w:style w:type="paragraph" w:styleId="Dou-paragraph" w:customStyle="1">
    <w:name w:val="dou-paragraph"/>
    <w:basedOn w:val="Normal"/>
    <w:qFormat/>
    <w:rsid w:val="00a9441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qFormat/>
    <w:rsid w:val="008563d3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9612c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1d65ef"/>
    <w:rPr>
      <w:rFonts w:asciiTheme="minorHAnsi" w:hAnsiTheme="minorHAnsi" w:eastAsiaTheme="minorHAnsi" w:cstheme="minorBidi"/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F6A92-0C9D-48B2-950F-9217E9CB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LibreOffice/24.2.3.2$MacOSX_AARCH64 LibreOffice_project/433d9c2ded56988e8a90e6b2e771ee4e6a5ab2ba</Application>
  <AppVersion>15.0000</AppVersion>
  <Pages>10</Pages>
  <Words>1145</Words>
  <Characters>7427</Characters>
  <CharactersWithSpaces>8383</CharactersWithSpaces>
  <Paragraphs>261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2024-05-16T18:10:00Z</dcterms:created>
  <dc:creator>Soares, Tatiana</dc:creator>
  <dc:description/>
  <dc:language>en-US</dc:language>
  <cp:lastModifiedBy/>
  <cp:lastPrinted>2023-05-30T16:29:00Z</cp:lastPrinted>
  <dcterms:modified xsi:type="dcterms:W3CDTF">2024-06-24T12:46:50Z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