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MANUAL DO USUÁRIO PARA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Contador de Cliques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33675" cy="2085975"/>
            <wp:effectExtent b="0" l="0" r="0" t="0"/>
            <wp:docPr descr="tela.JPG" id="2" name="image03.jpg"/>
            <a:graphic>
              <a:graphicData uri="http://schemas.openxmlformats.org/drawingml/2006/picture">
                <pic:pic>
                  <pic:nvPicPr>
                    <pic:cNvPr descr="tela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 no botão “botão” para iniciar a contagem -&gt;</w:t>
      </w:r>
      <w:r w:rsidDel="00000000" w:rsidR="00000000" w:rsidRPr="00000000">
        <w:drawing>
          <wp:inline distB="114300" distT="114300" distL="114300" distR="114300">
            <wp:extent cx="657225" cy="285750"/>
            <wp:effectExtent b="0" l="0" r="0" t="0"/>
            <wp:docPr descr="botao.JPG" id="3" name="image05.jpg"/>
            <a:graphic>
              <a:graphicData uri="http://schemas.openxmlformats.org/drawingml/2006/picture">
                <pic:pic>
                  <pic:nvPicPr>
                    <pic:cNvPr descr="botao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cliques podem ser efetuados com ambos os botões do mouse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contagem é individual para cada botão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campo “total” exibe a soma de cliques com os botões direito e esquerdo do mouse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é aceita a entrada com ambos os botões do mouse simultaneamente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reiniciar a contagem clique no botão “Resetar”-&gt;</w:t>
      </w:r>
      <w:r w:rsidDel="00000000" w:rsidR="00000000" w:rsidRPr="00000000">
        <w:drawing>
          <wp:inline distB="114300" distT="114300" distL="114300" distR="114300">
            <wp:extent cx="781050" cy="266700"/>
            <wp:effectExtent b="0" l="0" r="0" t="0"/>
            <wp:docPr descr="resetar.JPG" id="1" name="image02.jpg"/>
            <a:graphic>
              <a:graphicData uri="http://schemas.openxmlformats.org/drawingml/2006/picture">
                <pic:pic>
                  <pic:nvPicPr>
                    <pic:cNvPr descr="resetar.JPG" id="0" name="image0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5.jpg"/><Relationship Id="rId7" Type="http://schemas.openxmlformats.org/officeDocument/2006/relationships/image" Target="media/image02.jpg"/></Relationships>
</file>