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1429" w14:textId="77777777" w:rsidR="00E24504" w:rsidRDefault="00E24504" w:rsidP="00E24504">
      <w:pPr>
        <w:pStyle w:val="Ttulo1"/>
        <w:rPr>
          <w:sz w:val="24"/>
        </w:rPr>
      </w:pPr>
      <w:r>
        <w:t xml:space="preserve">TEMA: EMERGÊNCIAS E URGÊNCIAS PSIQUIÁTRICAS </w:t>
      </w:r>
    </w:p>
    <w:p w14:paraId="162315C2" w14:textId="55C74AEB" w:rsidR="00E24504" w:rsidRDefault="00E24504" w:rsidP="00E24504">
      <w:pPr>
        <w:pStyle w:val="Ttulo2"/>
      </w:pPr>
      <w:r>
        <w:t>O que é rede de atenção psicossocial?</w:t>
      </w:r>
    </w:p>
    <w:p w14:paraId="55B24912" w14:textId="77777777" w:rsidR="00E24504" w:rsidRDefault="00E24504" w:rsidP="00E24504">
      <w:r>
        <w:t xml:space="preserve">A Rede de Atenção Psicossocial (RAPS) estabelece os pontos de atenção para o atendimento de pessoas com problemas mentais, incluindo os efeitos nocivos do uso de crack, álcool e outras drogas. A Rede integra o Sistema Único de Saúde (SUS). </w:t>
      </w:r>
    </w:p>
    <w:p w14:paraId="5991F827" w14:textId="07EDFE38" w:rsidR="00E24504" w:rsidRDefault="00E24504" w:rsidP="00E24504">
      <w:r>
        <w:t xml:space="preserve">A Rede é composta por serviços e equipamentos variados, tais como: os Centros de Atenção </w:t>
      </w:r>
      <w:r w:rsidR="00BC4B3B">
        <w:t>Psicossocial (</w:t>
      </w:r>
      <w:r>
        <w:t>CAPS); os Serviços Residenciais Terapêuticos (SRT); os Centros de Convivência e Cultura, as Unidade de Acolhimento (</w:t>
      </w:r>
      <w:proofErr w:type="spellStart"/>
      <w:r>
        <w:t>UAs</w:t>
      </w:r>
      <w:proofErr w:type="spellEnd"/>
      <w:r>
        <w:t>), e os leitos de atenção integral (em Hospitais Gerais, nos CAPS II</w:t>
      </w:r>
    </w:p>
    <w:p w14:paraId="1D9A9139" w14:textId="5B3007BC" w:rsidR="00E24504" w:rsidRDefault="00E24504" w:rsidP="00E24504">
      <w:pPr>
        <w:pStyle w:val="Ttulo3"/>
      </w:pPr>
      <w:r>
        <w:t>A RAPS está presente</w:t>
      </w:r>
    </w:p>
    <w:p w14:paraId="5CA59B40" w14:textId="5AA52891" w:rsidR="00E24504" w:rsidRDefault="00E24504" w:rsidP="00E24504">
      <w:pPr>
        <w:pStyle w:val="Ttulo4"/>
      </w:pPr>
      <w:r>
        <w:t>Na atenção basica</w:t>
      </w:r>
    </w:p>
    <w:p w14:paraId="1D219786" w14:textId="77777777" w:rsidR="00E24504" w:rsidRDefault="00E24504" w:rsidP="00E24504">
      <w:pPr>
        <w:pStyle w:val="PargrafodaLista"/>
        <w:numPr>
          <w:ilvl w:val="0"/>
          <w:numId w:val="2"/>
        </w:numPr>
      </w:pPr>
      <w:r>
        <w:t xml:space="preserve">Unidade Básica de Saúde; </w:t>
      </w:r>
    </w:p>
    <w:p w14:paraId="05AFE9EF" w14:textId="77777777" w:rsidR="00E24504" w:rsidRDefault="00E24504" w:rsidP="00E24504">
      <w:pPr>
        <w:pStyle w:val="PargrafodaLista"/>
        <w:numPr>
          <w:ilvl w:val="0"/>
          <w:numId w:val="2"/>
        </w:numPr>
      </w:pPr>
      <w:r>
        <w:t>Núcleo de Apoio a Saúde da Família;</w:t>
      </w:r>
    </w:p>
    <w:p w14:paraId="04711E3B" w14:textId="77777777" w:rsidR="00E24504" w:rsidRDefault="00E24504" w:rsidP="00E24504">
      <w:pPr>
        <w:pStyle w:val="PargrafodaLista"/>
        <w:numPr>
          <w:ilvl w:val="0"/>
          <w:numId w:val="2"/>
        </w:numPr>
      </w:pPr>
      <w:r>
        <w:t>Consultório de Rua;</w:t>
      </w:r>
    </w:p>
    <w:p w14:paraId="0D1225BC" w14:textId="5ACABCDC" w:rsidR="00E24504" w:rsidRDefault="00E24504" w:rsidP="00E24504">
      <w:pPr>
        <w:pStyle w:val="PargrafodaLista"/>
        <w:numPr>
          <w:ilvl w:val="0"/>
          <w:numId w:val="2"/>
        </w:numPr>
      </w:pPr>
      <w:r>
        <w:t>Apoio aos Serviços do componente Atenção Residencial de Caráter Transitório; Centros de Convivência e Cultura.</w:t>
      </w:r>
    </w:p>
    <w:p w14:paraId="2EBC1C7D" w14:textId="77D2C000" w:rsidR="00E24504" w:rsidRDefault="00E24504" w:rsidP="00E24504"/>
    <w:p w14:paraId="6B1CCA77" w14:textId="73306505" w:rsidR="0005544E" w:rsidRDefault="0005544E" w:rsidP="0005544E">
      <w:pPr>
        <w:pStyle w:val="Ttulo4"/>
      </w:pPr>
      <w:r>
        <w:t>Atenção psicossocial estratégica</w:t>
      </w:r>
    </w:p>
    <w:p w14:paraId="22A055BF" w14:textId="284B6F9E" w:rsidR="0005544E" w:rsidRDefault="0005544E" w:rsidP="0005544E">
      <w:pPr>
        <w:pStyle w:val="PargrafodaLista"/>
        <w:numPr>
          <w:ilvl w:val="0"/>
          <w:numId w:val="4"/>
        </w:numPr>
      </w:pPr>
      <w:r>
        <w:t>Centros de Atenção Psicossocial nas suas diferentes modalidades.</w:t>
      </w:r>
    </w:p>
    <w:p w14:paraId="7105BC1D" w14:textId="2DD22A1D" w:rsidR="0005544E" w:rsidRDefault="0005544E" w:rsidP="0005544E"/>
    <w:p w14:paraId="6C5FE71F" w14:textId="77777777" w:rsidR="0005544E" w:rsidRDefault="0005544E" w:rsidP="0005544E">
      <w:pPr>
        <w:pStyle w:val="Ttulo4"/>
      </w:pPr>
      <w:r>
        <w:t xml:space="preserve">Atenção de Urgência e Emergência </w:t>
      </w:r>
    </w:p>
    <w:p w14:paraId="4344AE60" w14:textId="77777777" w:rsidR="0005544E" w:rsidRDefault="0005544E" w:rsidP="0005544E">
      <w:pPr>
        <w:pStyle w:val="PargrafodaLista"/>
        <w:numPr>
          <w:ilvl w:val="0"/>
          <w:numId w:val="4"/>
        </w:numPr>
      </w:pPr>
      <w:r>
        <w:t>SAMU 192;</w:t>
      </w:r>
    </w:p>
    <w:p w14:paraId="6D509758" w14:textId="77777777" w:rsidR="0005544E" w:rsidRDefault="0005544E" w:rsidP="0005544E">
      <w:pPr>
        <w:pStyle w:val="PargrafodaLista"/>
        <w:numPr>
          <w:ilvl w:val="0"/>
          <w:numId w:val="4"/>
        </w:numPr>
      </w:pPr>
      <w:r>
        <w:t>Sala de Estabilização;</w:t>
      </w:r>
    </w:p>
    <w:p w14:paraId="525335EC" w14:textId="77777777" w:rsidR="0005544E" w:rsidRDefault="0005544E" w:rsidP="0005544E">
      <w:pPr>
        <w:pStyle w:val="PargrafodaLista"/>
        <w:numPr>
          <w:ilvl w:val="0"/>
          <w:numId w:val="4"/>
        </w:numPr>
      </w:pPr>
      <w:r>
        <w:t xml:space="preserve">UPA 24 horas e portas hospitalares de atenção à urgência /pronto socorro, Unidades Básicas de Saúde. </w:t>
      </w:r>
    </w:p>
    <w:p w14:paraId="6253CBA6" w14:textId="77777777" w:rsidR="0005544E" w:rsidRDefault="0005544E" w:rsidP="0005544E">
      <w:pPr>
        <w:ind w:firstLine="0"/>
      </w:pPr>
    </w:p>
    <w:p w14:paraId="52629186" w14:textId="20BB1920" w:rsidR="0005544E" w:rsidRDefault="0005544E" w:rsidP="0005544E">
      <w:pPr>
        <w:pStyle w:val="Ttulo4"/>
      </w:pPr>
      <w:r>
        <w:t>Atenção Residencial de Caráter Transitório</w:t>
      </w:r>
    </w:p>
    <w:p w14:paraId="17DB179E" w14:textId="7A0E7B0D" w:rsidR="0005544E" w:rsidRDefault="0005544E" w:rsidP="0005544E">
      <w:pPr>
        <w:pStyle w:val="PargrafodaLista"/>
        <w:numPr>
          <w:ilvl w:val="0"/>
          <w:numId w:val="8"/>
        </w:numPr>
      </w:pPr>
      <w:r>
        <w:t>Unidade de Acolhimento;</w:t>
      </w:r>
    </w:p>
    <w:p w14:paraId="6627D2C1" w14:textId="39FA4E8B" w:rsidR="0005544E" w:rsidRDefault="0005544E" w:rsidP="0005544E">
      <w:pPr>
        <w:pStyle w:val="PargrafodaLista"/>
        <w:numPr>
          <w:ilvl w:val="0"/>
          <w:numId w:val="8"/>
        </w:numPr>
      </w:pPr>
      <w:r>
        <w:t xml:space="preserve">Serviço de Atenção em Regime Residencial. </w:t>
      </w:r>
    </w:p>
    <w:p w14:paraId="79AFA9DB" w14:textId="77777777" w:rsidR="0005544E" w:rsidRDefault="0005544E" w:rsidP="0005544E"/>
    <w:p w14:paraId="75BC41AD" w14:textId="77777777" w:rsidR="0005544E" w:rsidRDefault="0005544E" w:rsidP="0005544E">
      <w:pPr>
        <w:pStyle w:val="Ttulo4"/>
      </w:pPr>
      <w:r>
        <w:t xml:space="preserve">Atenção Hospitalar </w:t>
      </w:r>
    </w:p>
    <w:p w14:paraId="2EB260CA" w14:textId="77777777" w:rsidR="0005544E" w:rsidRDefault="0005544E" w:rsidP="0005544E">
      <w:pPr>
        <w:pStyle w:val="PargrafodaLista"/>
        <w:numPr>
          <w:ilvl w:val="0"/>
          <w:numId w:val="6"/>
        </w:numPr>
      </w:pPr>
      <w:r>
        <w:t>Enfermaria especializada em hospital geral;</w:t>
      </w:r>
    </w:p>
    <w:p w14:paraId="5A444B04" w14:textId="63D38A07" w:rsidR="0005544E" w:rsidRDefault="0005544E" w:rsidP="0005544E">
      <w:pPr>
        <w:pStyle w:val="PargrafodaLista"/>
        <w:numPr>
          <w:ilvl w:val="0"/>
          <w:numId w:val="6"/>
        </w:numPr>
      </w:pPr>
      <w:r>
        <w:t xml:space="preserve">Serviço Hospitalar de Referência (SHR) para Atenção às pessoas com sofrimento ou transtorno mental e com </w:t>
      </w:r>
      <w:r w:rsidR="00BC4B3B">
        <w:t>necessidades</w:t>
      </w:r>
      <w:r>
        <w:t xml:space="preserve"> decorrentes do uso de crack, álcool e outras drogas. </w:t>
      </w:r>
    </w:p>
    <w:p w14:paraId="31D08D77" w14:textId="77777777" w:rsidR="0005544E" w:rsidRDefault="0005544E" w:rsidP="0005544E">
      <w:pPr>
        <w:ind w:firstLine="0"/>
      </w:pPr>
    </w:p>
    <w:p w14:paraId="164ACF73" w14:textId="45630FBA" w:rsidR="0005544E" w:rsidRDefault="0005544E" w:rsidP="0005544E">
      <w:pPr>
        <w:pStyle w:val="Ttulo4"/>
      </w:pPr>
      <w:r>
        <w:t>Estratégia de Desin</w:t>
      </w:r>
      <w:r w:rsidR="00BC4B3B">
        <w:t>s</w:t>
      </w:r>
      <w:r>
        <w:t xml:space="preserve">titucionalização </w:t>
      </w:r>
    </w:p>
    <w:p w14:paraId="6B9A3BAA" w14:textId="0986C4B8" w:rsidR="0005544E" w:rsidRDefault="0005544E" w:rsidP="0005544E">
      <w:pPr>
        <w:pStyle w:val="PargrafodaLista"/>
        <w:numPr>
          <w:ilvl w:val="0"/>
          <w:numId w:val="7"/>
        </w:numPr>
      </w:pPr>
      <w:r>
        <w:t>Serviços Residenciais Terapêuticos (SRT);</w:t>
      </w:r>
    </w:p>
    <w:p w14:paraId="4CED19D6" w14:textId="77777777" w:rsidR="0005544E" w:rsidRDefault="0005544E" w:rsidP="0005544E">
      <w:pPr>
        <w:pStyle w:val="PargrafodaLista"/>
        <w:numPr>
          <w:ilvl w:val="0"/>
          <w:numId w:val="7"/>
        </w:numPr>
      </w:pPr>
      <w:r>
        <w:t>Programa de Volta para Casa (PVC). Estratégias de Reabilitação Psicossocial</w:t>
      </w:r>
      <w:r>
        <w:t xml:space="preserve">. </w:t>
      </w:r>
    </w:p>
    <w:p w14:paraId="10992CC4" w14:textId="77777777" w:rsidR="0005544E" w:rsidRDefault="0005544E" w:rsidP="0005544E">
      <w:pPr>
        <w:pStyle w:val="PargrafodaLista"/>
        <w:numPr>
          <w:ilvl w:val="0"/>
          <w:numId w:val="7"/>
        </w:numPr>
      </w:pPr>
      <w:r>
        <w:t>Iniciativas de Geração de Trabalho e Renda;</w:t>
      </w:r>
    </w:p>
    <w:p w14:paraId="72A65C65" w14:textId="66273771" w:rsidR="0005544E" w:rsidRDefault="0005544E" w:rsidP="0005544E">
      <w:pPr>
        <w:pStyle w:val="PargrafodaLista"/>
        <w:numPr>
          <w:ilvl w:val="0"/>
          <w:numId w:val="7"/>
        </w:numPr>
      </w:pPr>
      <w:r>
        <w:t>Empreendimento</w:t>
      </w:r>
      <w:r>
        <w:t xml:space="preserve"> Solidários e Cooperativas Socias.</w:t>
      </w:r>
    </w:p>
    <w:p w14:paraId="1A0C6F64" w14:textId="12357215" w:rsidR="0005544E" w:rsidRDefault="0005544E" w:rsidP="0005544E"/>
    <w:p w14:paraId="27663BB0" w14:textId="0F9F506B" w:rsidR="0005544E" w:rsidRDefault="0005544E" w:rsidP="0005544E">
      <w:pPr>
        <w:pStyle w:val="Ttulo4"/>
      </w:pPr>
      <w:r>
        <w:lastRenderedPageBreak/>
        <w:t>REFERENCIAS</w:t>
      </w:r>
    </w:p>
    <w:p w14:paraId="6DDCCCB8" w14:textId="30115883" w:rsidR="0005544E" w:rsidRPr="0005544E" w:rsidRDefault="0005544E" w:rsidP="0005544E">
      <w:pPr>
        <w:rPr>
          <w:rStyle w:val="Hyperlink"/>
        </w:rPr>
      </w:pPr>
      <w:r>
        <w:fldChar w:fldCharType="begin"/>
      </w:r>
      <w:r>
        <w:instrText xml:space="preserve"> HYPERLINK "https://bvsms.saude.gov.br/bvs/folder/conheca_raps_rede_atencao_psicossocial.pdf" \o "Clique aqui para ir até as referências" </w:instrText>
      </w:r>
      <w:r>
        <w:fldChar w:fldCharType="separate"/>
      </w:r>
      <w:r w:rsidRPr="0005544E">
        <w:rPr>
          <w:rStyle w:val="Hyperlink"/>
        </w:rPr>
        <w:t>C</w:t>
      </w:r>
      <w:r>
        <w:rPr>
          <w:rStyle w:val="Hyperlink"/>
        </w:rPr>
        <w:t xml:space="preserve">ONHEÇA A </w:t>
      </w:r>
      <w:r>
        <w:rPr>
          <w:rStyle w:val="Hyperlink"/>
        </w:rPr>
        <w:t>R</w:t>
      </w:r>
      <w:r>
        <w:rPr>
          <w:rStyle w:val="Hyperlink"/>
        </w:rPr>
        <w:t>APS</w:t>
      </w:r>
    </w:p>
    <w:p w14:paraId="028E6EA6" w14:textId="16C0FBA9" w:rsidR="0005544E" w:rsidRDefault="0005544E" w:rsidP="0005544E">
      <w:r>
        <w:fldChar w:fldCharType="end"/>
      </w:r>
    </w:p>
    <w:p w14:paraId="49203323" w14:textId="7356A612" w:rsidR="0005544E" w:rsidRDefault="0005544E" w:rsidP="0005544E"/>
    <w:p w14:paraId="5E2DF101" w14:textId="47B92085" w:rsidR="0005544E" w:rsidRPr="0005544E" w:rsidRDefault="0005544E" w:rsidP="0005544E">
      <w:pPr>
        <w:pStyle w:val="Ttulo2"/>
      </w:pPr>
      <w:r>
        <w:t xml:space="preserve">EMERGENCIA NA PSIQUIATRIA </w:t>
      </w:r>
    </w:p>
    <w:p w14:paraId="6DCD67BF" w14:textId="12359623" w:rsidR="0005544E" w:rsidRDefault="002300D8" w:rsidP="002300D8">
      <w:pPr>
        <w:rPr>
          <w:b/>
          <w:bCs/>
        </w:rPr>
      </w:pPr>
      <w:r>
        <w:t xml:space="preserve">Emergência psiquiátrica (EP) é qualquer situação de natureza psiquiátrica em que existe um risco significativo (de morte ou dano grave) para o paciente ou para terceiros, demandando uma intervenção terapêutica </w:t>
      </w:r>
      <w:r>
        <w:t>imediata. Dessa</w:t>
      </w:r>
      <w:r w:rsidR="00EA1B26">
        <w:t xml:space="preserve"> forma faz-se necessário uma </w:t>
      </w:r>
      <w:r w:rsidR="00EA1B26">
        <w:rPr>
          <w:b/>
          <w:bCs/>
        </w:rPr>
        <w:t>intervenção terapêutica imediata.</w:t>
      </w:r>
    </w:p>
    <w:p w14:paraId="4FA76F00" w14:textId="4D40216E" w:rsidR="00EA1B26" w:rsidRDefault="00EA1B26" w:rsidP="00E24504">
      <w:pPr>
        <w:pStyle w:val="NormalWeb"/>
      </w:pPr>
      <w:r>
        <w:rPr>
          <w:b/>
          <w:bCs/>
        </w:rPr>
        <w:t xml:space="preserve">Emergência – </w:t>
      </w:r>
      <w:r>
        <w:t>Risco imediato a manutenção da vida, e deve ser corrigido em minutos a no máximo horas.</w:t>
      </w:r>
    </w:p>
    <w:p w14:paraId="4E46537C" w14:textId="6AE1700F" w:rsidR="00EA1B26" w:rsidRPr="00EA1B26" w:rsidRDefault="00EA1B26" w:rsidP="00E24504">
      <w:pPr>
        <w:pStyle w:val="NormalWeb"/>
      </w:pPr>
      <w:r>
        <w:rPr>
          <w:b/>
          <w:bCs/>
        </w:rPr>
        <w:t xml:space="preserve">Emergência Psiquiátrica – </w:t>
      </w:r>
      <w:r>
        <w:t>Risco de o paciente prejudicar a si mesmo e a terceiros.</w:t>
      </w:r>
    </w:p>
    <w:p w14:paraId="22DDB342" w14:textId="198D404A" w:rsidR="00EA1B26" w:rsidRPr="00EA1B26" w:rsidRDefault="00EA1B26" w:rsidP="00EA1B26">
      <w:pPr>
        <w:pStyle w:val="Ttulo3"/>
      </w:pPr>
      <w:r>
        <w:t xml:space="preserve">SINAIS DE EMERGÊNCIA PSIQUIATRICA </w:t>
      </w:r>
    </w:p>
    <w:p w14:paraId="7EA63D53" w14:textId="3794893B" w:rsidR="00E24504" w:rsidRDefault="00E24504" w:rsidP="00EA1B26">
      <w:pPr>
        <w:rPr>
          <w:b/>
          <w:bCs/>
        </w:rPr>
      </w:pPr>
      <w:r>
        <w:t xml:space="preserve">Alteração do pensamento, sentimentos ou </w:t>
      </w:r>
      <w:r w:rsidR="00EA1B26">
        <w:t>ações</w:t>
      </w:r>
      <w:r>
        <w:t xml:space="preserve"> que envolvem risco de morte ou risco social grave, necessitado de intervenções imediatas e inadiáveis - </w:t>
      </w:r>
      <w:r w:rsidRPr="00EA1B26">
        <w:rPr>
          <w:b/>
          <w:bCs/>
        </w:rPr>
        <w:t xml:space="preserve">deve ser tratado de forma imediata, agindo em no máximo em questão de horas. </w:t>
      </w:r>
    </w:p>
    <w:p w14:paraId="58616723" w14:textId="77777777" w:rsidR="002300D8" w:rsidRPr="00EA1B26" w:rsidRDefault="002300D8" w:rsidP="00EA1B26">
      <w:pPr>
        <w:rPr>
          <w:b/>
          <w:bCs/>
        </w:rPr>
      </w:pPr>
    </w:p>
    <w:p w14:paraId="536EFEBB" w14:textId="2BBE873A" w:rsidR="002300D8" w:rsidRPr="002300D8" w:rsidRDefault="002300D8" w:rsidP="002300D8">
      <w:pPr>
        <w:rPr>
          <w:i/>
          <w:iCs/>
        </w:rPr>
      </w:pPr>
      <w:r>
        <w:rPr>
          <w:b/>
          <w:bCs/>
        </w:rPr>
        <w:t xml:space="preserve">Exemplos - </w:t>
      </w:r>
      <w:r w:rsidRPr="002300D8">
        <w:rPr>
          <w:i/>
          <w:iCs/>
        </w:rPr>
        <w:t>violência, suicídio ou tentativa de suicídio, estupor depressivo, excitação maníaca, automutilação, juízo crítico acentuadamente comprometido e severa autonegligência.</w:t>
      </w:r>
    </w:p>
    <w:p w14:paraId="475689EC" w14:textId="77777777" w:rsidR="002300D8" w:rsidRDefault="002300D8" w:rsidP="002300D8">
      <w:pPr>
        <w:rPr>
          <w:b/>
          <w:bCs/>
        </w:rPr>
      </w:pPr>
    </w:p>
    <w:p w14:paraId="67F97831" w14:textId="46E51940" w:rsidR="00E24504" w:rsidRDefault="00E24504" w:rsidP="00EA1B26">
      <w:pPr>
        <w:pStyle w:val="Ttulo2"/>
      </w:pPr>
      <w:r>
        <w:t xml:space="preserve">URGÊNCIA </w:t>
      </w:r>
      <w:r w:rsidR="00EA1B26">
        <w:t>psiquiatrica</w:t>
      </w:r>
    </w:p>
    <w:p w14:paraId="4B102F4E" w14:textId="43774846" w:rsidR="00EA1B26" w:rsidRDefault="00EA1B26" w:rsidP="00EA1B26">
      <w:r w:rsidRPr="002300D8">
        <w:rPr>
          <w:b/>
          <w:bCs/>
        </w:rPr>
        <w:t>Na psiquiatria é observada por situações em que implica riscos menores e que também necessitam de intervenções em curto prazo, em questão de dias a semanas</w:t>
      </w:r>
      <w:r>
        <w:t>. E pode ser observada por mudanças de comportamentos, quadros agudos de ansiedades e surgimentos de sintomas psicóticos.</w:t>
      </w:r>
    </w:p>
    <w:p w14:paraId="521C7201" w14:textId="5DF5F202" w:rsidR="00EA1B26" w:rsidRDefault="00EA1B26" w:rsidP="00EA1B26">
      <w:r>
        <w:t xml:space="preserve">Portanto, é por meio de uma observação mais minuciosa em que </w:t>
      </w:r>
      <w:r w:rsidR="006D1B26">
        <w:t>o profissional junto com os familiares pode</w:t>
      </w:r>
      <w:r>
        <w:t xml:space="preserve"> intervir a evitar uma emergência psiquiátrica.</w:t>
      </w:r>
    </w:p>
    <w:p w14:paraId="3F52174F" w14:textId="374A96BE" w:rsidR="002300D8" w:rsidRPr="002300D8" w:rsidRDefault="002300D8" w:rsidP="00EA1B26">
      <w:pPr>
        <w:rPr>
          <w:i/>
          <w:iCs/>
        </w:rPr>
      </w:pPr>
      <w:r w:rsidRPr="002300D8">
        <w:rPr>
          <w:b/>
          <w:bCs/>
        </w:rPr>
        <w:t>Exemplos</w:t>
      </w:r>
      <w:r>
        <w:rPr>
          <w:b/>
          <w:bCs/>
        </w:rPr>
        <w:t xml:space="preserve"> - </w:t>
      </w:r>
      <w:r w:rsidRPr="002300D8">
        <w:rPr>
          <w:i/>
          <w:iCs/>
        </w:rPr>
        <w:t>comportamento bizarro, quadros agudos de ansiedade, síndromes conversivas e sintomas psicóticos</w:t>
      </w:r>
    </w:p>
    <w:p w14:paraId="20BB69F6" w14:textId="77777777" w:rsidR="006D1B26" w:rsidRDefault="006D1B26" w:rsidP="00EA1B26"/>
    <w:p w14:paraId="4C20E8C1" w14:textId="77777777" w:rsidR="00E24504" w:rsidRDefault="00E24504" w:rsidP="006D1B26">
      <w:pPr>
        <w:pStyle w:val="Ttulo2"/>
      </w:pPr>
      <w:r>
        <w:t xml:space="preserve">Onde ocorrem esses casos </w:t>
      </w:r>
    </w:p>
    <w:p w14:paraId="258E1453" w14:textId="47B5F6C7" w:rsidR="00E24504" w:rsidRDefault="00E24504" w:rsidP="006D1B26">
      <w:pPr>
        <w:pStyle w:val="NormalWeb"/>
        <w:numPr>
          <w:ilvl w:val="0"/>
          <w:numId w:val="9"/>
        </w:numPr>
      </w:pPr>
      <w:r>
        <w:t xml:space="preserve">Como jugar se uma situação e </w:t>
      </w:r>
      <w:r w:rsidR="006D1B26">
        <w:t>emergência</w:t>
      </w:r>
      <w:r>
        <w:t xml:space="preserve"> ou </w:t>
      </w:r>
      <w:r w:rsidR="006D1B26">
        <w:t>não?</w:t>
      </w:r>
    </w:p>
    <w:p w14:paraId="56AE7052" w14:textId="7E4BA3DF" w:rsidR="00E24504" w:rsidRDefault="00E24504" w:rsidP="006D1B26">
      <w:pPr>
        <w:pStyle w:val="NormalWeb"/>
        <w:numPr>
          <w:ilvl w:val="0"/>
          <w:numId w:val="9"/>
        </w:numPr>
      </w:pPr>
      <w:r>
        <w:t xml:space="preserve">Como julgar se um </w:t>
      </w:r>
      <w:r w:rsidR="006D1B26">
        <w:t>c</w:t>
      </w:r>
      <w:r>
        <w:t>aso é de internação</w:t>
      </w:r>
      <w:r w:rsidR="006D1B26">
        <w:t>?</w:t>
      </w:r>
    </w:p>
    <w:p w14:paraId="7D17CE28" w14:textId="7DD2BB09" w:rsidR="00E24504" w:rsidRDefault="00E24504" w:rsidP="006D1B26">
      <w:pPr>
        <w:pStyle w:val="NormalWeb"/>
        <w:numPr>
          <w:ilvl w:val="0"/>
          <w:numId w:val="9"/>
        </w:numPr>
      </w:pPr>
      <w:r>
        <w:t xml:space="preserve">Como avaliar se o paciente pode ou </w:t>
      </w:r>
      <w:r w:rsidR="006D1B26">
        <w:t>não</w:t>
      </w:r>
      <w:r>
        <w:t xml:space="preserve"> receber alta medica? </w:t>
      </w:r>
    </w:p>
    <w:p w14:paraId="154CC29B" w14:textId="72A2F2C8" w:rsidR="00E24504" w:rsidRDefault="00E24504" w:rsidP="006D1B26">
      <w:r>
        <w:t xml:space="preserve">Muitas vezes o paciente </w:t>
      </w:r>
      <w:r w:rsidR="006D1B26">
        <w:t>irá</w:t>
      </w:r>
      <w:r>
        <w:t xml:space="preserve"> procurar o pronto socorro como último recurso para salvar sua vida de um possível </w:t>
      </w:r>
      <w:r w:rsidR="006D1B26">
        <w:t>suicídio</w:t>
      </w:r>
      <w:r>
        <w:t xml:space="preserve">, seja por ele mesmo ou por intervenção de algum familiar. </w:t>
      </w:r>
      <w:r w:rsidR="006D1B26">
        <w:t>E na maioria das vezes será em ambientes hospitalares, unidades básicas de saúde e unidades de pronto atendimento. Compete ao profissional identificar os sinais de urgência e iniciar uma intervenção mais apropriada.</w:t>
      </w:r>
    </w:p>
    <w:p w14:paraId="00D1CFDB" w14:textId="77777777" w:rsidR="006D1B26" w:rsidRDefault="006D1B26" w:rsidP="006D1B26"/>
    <w:p w14:paraId="456C3B12" w14:textId="26D0396C" w:rsidR="00127AC3" w:rsidRDefault="006D1B26" w:rsidP="00127AC3">
      <w:r>
        <w:t>Existem ferramentas que auxiliam o examinador a realizar um rastreio de maior qualidade, e por meio delas pode se avaliar se o paciente está apto a ter alta ou não.</w:t>
      </w:r>
      <w:r w:rsidR="00127AC3">
        <w:t xml:space="preserve"> Como a </w:t>
      </w:r>
      <w:r w:rsidR="00127AC3">
        <w:rPr>
          <w:b/>
          <w:bCs/>
        </w:rPr>
        <w:t xml:space="preserve">Sad Person </w:t>
      </w:r>
      <w:r w:rsidR="00127AC3">
        <w:t>por exemplo.</w:t>
      </w:r>
    </w:p>
    <w:p w14:paraId="1D37B589" w14:textId="77777777" w:rsidR="00127AC3" w:rsidRDefault="00127AC3" w:rsidP="00127AC3"/>
    <w:p w14:paraId="08931905" w14:textId="66FB6041" w:rsidR="00127AC3" w:rsidRDefault="00127AC3" w:rsidP="00127AC3">
      <w:pPr>
        <w:pStyle w:val="Ttulo3"/>
      </w:pPr>
      <w:r>
        <w:t>Sad person</w:t>
      </w:r>
    </w:p>
    <w:p w14:paraId="54A89606" w14:textId="529A6664" w:rsidR="00127AC3" w:rsidRDefault="00127AC3" w:rsidP="00127AC3">
      <w:r w:rsidRPr="00127AC3">
        <w:t>A escala SAD PERSONS é uma sigla utilizada como dispositivo mnemônico. Foi desenvolvido pela primeira vez como uma ferramenta de avaliação clínica para profissionais médicos para determinar o risco de suicídio</w:t>
      </w:r>
    </w:p>
    <w:p w14:paraId="0856F2C8" w14:textId="77777777" w:rsidR="00127AC3" w:rsidRPr="00127AC3" w:rsidRDefault="00127AC3" w:rsidP="00127AC3"/>
    <w:p w14:paraId="61032480" w14:textId="77777777" w:rsidR="00127AC3" w:rsidRDefault="00127AC3" w:rsidP="00127AC3">
      <w:pPr>
        <w:pStyle w:val="Ttulo4"/>
      </w:pPr>
      <w:r>
        <w:t xml:space="preserve">Escore: </w:t>
      </w:r>
    </w:p>
    <w:p w14:paraId="0EB022FB" w14:textId="77777777" w:rsidR="003924CB" w:rsidRDefault="00127AC3" w:rsidP="00127AC3">
      <w:r>
        <w:t xml:space="preserve">Uma resposta positiva à presença de depressão ou desesperança, perda de processos racionais de pensamento, um plano organizado e sério para tentar o suicídio e resposta afirmativa ou ambivalente sobre a intenção futura de cometer suicídio recebem 2 pontos cada. As outras respostas positivas recebem 1 ponto. </w:t>
      </w:r>
    </w:p>
    <w:p w14:paraId="6C13E302" w14:textId="163AB826" w:rsidR="00127AC3" w:rsidRDefault="00127AC3" w:rsidP="00127AC3">
      <w:r>
        <w:t>Um escore &lt;=5 indica que, provavelmente, o paciente pode receber alta com segurança. Um escore &gt;=9 indica a necessidade de internação psiquiátrica, e escores entre 6 e 8 indicam a necessidade de avaliação psiquiátrica no DE</w:t>
      </w:r>
    </w:p>
    <w:p w14:paraId="65B74FC9" w14:textId="753B3278" w:rsidR="003924CB" w:rsidRPr="00127AC3" w:rsidRDefault="003924CB" w:rsidP="003924CB">
      <w:pPr>
        <w:jc w:val="center"/>
      </w:pPr>
      <w:r w:rsidRPr="003924CB">
        <w:drawing>
          <wp:inline distT="0" distB="0" distL="0" distR="0" wp14:anchorId="7B0C12E9" wp14:editId="193E7573">
            <wp:extent cx="331470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C643" w14:textId="77777777" w:rsidR="006D1B26" w:rsidRDefault="006D1B26" w:rsidP="006D1B26"/>
    <w:p w14:paraId="380DFD71" w14:textId="208B6CFC" w:rsidR="002300D8" w:rsidRPr="002300D8" w:rsidRDefault="00E24504" w:rsidP="002300D8">
      <w:pPr>
        <w:pStyle w:val="Ttulo2"/>
      </w:pPr>
      <w:r>
        <w:t>PERFIL EPIDEMIOLÓGICO DAS EMERGÊNCIAS PSIQUIÁTRICA</w:t>
      </w:r>
      <w:r w:rsidR="006D1B26">
        <w:t>s</w:t>
      </w:r>
    </w:p>
    <w:p w14:paraId="4266592A" w14:textId="247C6BA7" w:rsidR="00E24504" w:rsidRDefault="006D1B26" w:rsidP="006D1B26">
      <w:r w:rsidRPr="006D1B26">
        <w:rPr>
          <w:b/>
          <w:bCs/>
        </w:rPr>
        <w:t>M</w:t>
      </w:r>
      <w:r w:rsidR="00E24504" w:rsidRPr="006D1B26">
        <w:rPr>
          <w:b/>
          <w:bCs/>
        </w:rPr>
        <w:t xml:space="preserve">udou nas últimas décadas graças a reforma </w:t>
      </w:r>
      <w:r w:rsidRPr="006D1B26">
        <w:rPr>
          <w:b/>
          <w:bCs/>
        </w:rPr>
        <w:t>psiquiátrica</w:t>
      </w:r>
      <w:r w:rsidR="00E24504">
        <w:t xml:space="preserve">, </w:t>
      </w:r>
      <w:r w:rsidR="002300D8">
        <w:t>e são importantes alguns pontos:</w:t>
      </w:r>
    </w:p>
    <w:p w14:paraId="543AB2C5" w14:textId="67DF6520" w:rsidR="002300D8" w:rsidRDefault="002300D8" w:rsidP="006D1B26">
      <w:r>
        <w:t xml:space="preserve">As EP são inicialmente atendidas em PS de hospitais gerais </w:t>
      </w:r>
      <w:r>
        <w:t>ou upas</w:t>
      </w:r>
      <w:r>
        <w:t xml:space="preserve"> ou UBS.</w:t>
      </w:r>
    </w:p>
    <w:p w14:paraId="34083827" w14:textId="094A54C0" w:rsidR="002300D8" w:rsidRDefault="00EE67D7" w:rsidP="006D1B26">
      <w:r w:rsidRPr="00EE67D7">
        <w:rPr>
          <w:b/>
          <w:bCs/>
        </w:rPr>
        <w:t>São um problema de saúde pública e se apresentam de diversas formas</w:t>
      </w:r>
      <w:r>
        <w:t>. Por isso dá importância para os profissionais de saúde o aprofundamento sobre o tema para uma correta abordagem.</w:t>
      </w:r>
    </w:p>
    <w:p w14:paraId="03A208D8" w14:textId="7F282F40" w:rsidR="00EE67D7" w:rsidRDefault="00EE67D7" w:rsidP="006D1B26">
      <w:r>
        <w:t xml:space="preserve">O estigma, as concepções errôneas e a falta de treinamento são fontes de insegurança para muitos profissionais da saúde que se deparam com pacientes agitados e/ou agressivos. Além do manejo técnico, as emergências psiquiátricas estão associadas </w:t>
      </w:r>
      <w:r>
        <w:lastRenderedPageBreak/>
        <w:t>a potenciais desdobramentos de cunho ético e legal, notavelmente as internações involuntárias.</w:t>
      </w:r>
    </w:p>
    <w:p w14:paraId="43A9B145" w14:textId="443ACBA9" w:rsidR="00EE67D7" w:rsidRDefault="00EE67D7" w:rsidP="006D1B26">
      <w:r>
        <w:t>Apesar de um tema complexo e abrangente, é de suma importância a preparação dos profissionais da saúde para manejo desses pacientes.</w:t>
      </w:r>
    </w:p>
    <w:p w14:paraId="612D6FC5" w14:textId="77777777" w:rsidR="002300D8" w:rsidRDefault="002300D8" w:rsidP="006D1B26"/>
    <w:p w14:paraId="64E81872" w14:textId="77777777" w:rsidR="006D1B26" w:rsidRDefault="006D1B26" w:rsidP="006D1B26"/>
    <w:p w14:paraId="6B776EEE" w14:textId="15725546" w:rsidR="00E24504" w:rsidRDefault="00E24504" w:rsidP="006D1B26">
      <w:pPr>
        <w:pStyle w:val="Ttulo2"/>
      </w:pPr>
      <w:r>
        <w:t xml:space="preserve">OBJETIVOS </w:t>
      </w:r>
      <w:r w:rsidR="006D1B26">
        <w:t>no tratamento a emergências e urgências</w:t>
      </w:r>
    </w:p>
    <w:p w14:paraId="5FE79606" w14:textId="77777777" w:rsidR="00E24504" w:rsidRDefault="00E24504" w:rsidP="006D1B26">
      <w:pPr>
        <w:pStyle w:val="Ttulo3"/>
      </w:pPr>
      <w:r>
        <w:t xml:space="preserve">Estabilização do quadro </w:t>
      </w:r>
    </w:p>
    <w:p w14:paraId="52733DDE" w14:textId="77777777" w:rsidR="00E24504" w:rsidRDefault="00E24504" w:rsidP="00E24504">
      <w:pPr>
        <w:pStyle w:val="NormalWeb"/>
        <w:numPr>
          <w:ilvl w:val="1"/>
          <w:numId w:val="1"/>
        </w:numPr>
      </w:pPr>
      <w:r w:rsidRPr="006D1B26">
        <w:rPr>
          <w:b/>
          <w:bCs/>
        </w:rPr>
        <w:t>Estabelecer o sintoma alvo</w:t>
      </w:r>
      <w:r>
        <w:t xml:space="preserve">, que deve ser abordado e controlado, a fim de facilitar a continuidade da investigação diagnostica e a intervenção terapêutica. </w:t>
      </w:r>
    </w:p>
    <w:p w14:paraId="2A1957C0" w14:textId="1E9189A1" w:rsidR="00E24504" w:rsidRDefault="00E24504" w:rsidP="00E24504">
      <w:pPr>
        <w:pStyle w:val="NormalWeb"/>
        <w:numPr>
          <w:ilvl w:val="1"/>
          <w:numId w:val="1"/>
        </w:numPr>
      </w:pPr>
      <w:r>
        <w:t xml:space="preserve">Caso um dialogo, ou medidas mais passivas </w:t>
      </w:r>
      <w:r w:rsidR="006D1B26">
        <w:t>não</w:t>
      </w:r>
      <w:r>
        <w:t xml:space="preserve"> consigam conter o paciente, </w:t>
      </w:r>
      <w:r w:rsidR="006D1B26">
        <w:t>aí</w:t>
      </w:r>
      <w:r>
        <w:t xml:space="preserve"> sim, essa se em uma intervenção físicas de contenção. </w:t>
      </w:r>
    </w:p>
    <w:p w14:paraId="29481C05" w14:textId="77777777" w:rsidR="00E24504" w:rsidRDefault="00E24504" w:rsidP="006D1B26">
      <w:pPr>
        <w:pStyle w:val="Ttulo3"/>
      </w:pPr>
      <w:r>
        <w:t xml:space="preserve">Estabelecimento de uma hipótese diagnostica </w:t>
      </w:r>
    </w:p>
    <w:p w14:paraId="4E67B94B" w14:textId="1EA3FDC5" w:rsidR="00E24504" w:rsidRDefault="00E24504" w:rsidP="00E24504">
      <w:pPr>
        <w:pStyle w:val="NormalWeb"/>
        <w:numPr>
          <w:ilvl w:val="1"/>
          <w:numId w:val="1"/>
        </w:numPr>
      </w:pPr>
      <w:r>
        <w:t xml:space="preserve">É importante que o </w:t>
      </w:r>
      <w:r w:rsidR="006D1B26">
        <w:t>médico</w:t>
      </w:r>
      <w:r>
        <w:t xml:space="preserve"> procure definir a causa provável da situação de </w:t>
      </w:r>
      <w:r w:rsidR="006D1B26">
        <w:t>emergência</w:t>
      </w:r>
      <w:r>
        <w:t xml:space="preserve"> do paciente. O estabelecimento de uma hipótese diagnostica, mesmo que provisória, serve como referencial para sua </w:t>
      </w:r>
      <w:r w:rsidR="006D1B26">
        <w:t>avaliação</w:t>
      </w:r>
      <w:r>
        <w:t xml:space="preserve"> da evolução. </w:t>
      </w:r>
    </w:p>
    <w:p w14:paraId="7C3C450A" w14:textId="77777777" w:rsidR="00E24504" w:rsidRDefault="00E24504" w:rsidP="006D1B26">
      <w:pPr>
        <w:pStyle w:val="Ttulo3"/>
      </w:pPr>
      <w:r>
        <w:t xml:space="preserve">Exclusão de uma causa orgânica </w:t>
      </w:r>
    </w:p>
    <w:p w14:paraId="2F3185D2" w14:textId="3F225C8B" w:rsidR="00E24504" w:rsidRDefault="00E24504" w:rsidP="00E24504">
      <w:pPr>
        <w:pStyle w:val="NormalWeb"/>
        <w:numPr>
          <w:ilvl w:val="1"/>
          <w:numId w:val="1"/>
        </w:numPr>
      </w:pPr>
      <w:r>
        <w:t xml:space="preserve">É necessário excluir </w:t>
      </w:r>
      <w:r w:rsidR="006D1B26">
        <w:t>um potencial</w:t>
      </w:r>
      <w:r>
        <w:t xml:space="preserve"> causa orgânica que explique as alterações do estado mental do paciente. </w:t>
      </w:r>
    </w:p>
    <w:p w14:paraId="244513AB" w14:textId="7F48C24D" w:rsidR="007965CA" w:rsidRDefault="007965CA" w:rsidP="007965CA">
      <w:pPr>
        <w:pStyle w:val="NormalWeb"/>
        <w:numPr>
          <w:ilvl w:val="1"/>
          <w:numId w:val="1"/>
        </w:numPr>
      </w:pPr>
      <w:r>
        <w:t>Os indícios de alterações orgânicas apresentam-se na história do paciente, no exame físico e no exame do estado mental, mais especificamente no que se refere a consciência, atenção, senso percepção, orientação e memória. (CASOMI). A partir do grau de suspeição, deve-se solicitar os exames complementares apropriados.</w:t>
      </w:r>
    </w:p>
    <w:p w14:paraId="05F94671" w14:textId="77777777" w:rsidR="00EE67D7" w:rsidRDefault="00EE67D7" w:rsidP="00EE67D7">
      <w:pPr>
        <w:pStyle w:val="NormalWeb"/>
        <w:ind w:left="1440"/>
      </w:pPr>
    </w:p>
    <w:p w14:paraId="19E7A66D" w14:textId="77777777" w:rsidR="00E24504" w:rsidRDefault="00E24504" w:rsidP="006D1B26">
      <w:pPr>
        <w:pStyle w:val="Ttulo3"/>
      </w:pPr>
      <w:r>
        <w:t xml:space="preserve">Encaminhamento </w:t>
      </w:r>
    </w:p>
    <w:p w14:paraId="66E874F8" w14:textId="63FAA611" w:rsidR="00E24504" w:rsidRDefault="00E24504" w:rsidP="00E24504">
      <w:pPr>
        <w:pStyle w:val="NormalWeb"/>
        <w:numPr>
          <w:ilvl w:val="1"/>
          <w:numId w:val="1"/>
        </w:numPr>
      </w:pPr>
      <w:r>
        <w:t xml:space="preserve">Após estabilização do quadro e o manejo </w:t>
      </w:r>
      <w:r w:rsidR="006D1B26">
        <w:t>dos riscos</w:t>
      </w:r>
      <w:r>
        <w:t xml:space="preserve"> imediatos, o </w:t>
      </w:r>
      <w:r w:rsidR="006D1B26">
        <w:t>médico</w:t>
      </w:r>
      <w:r>
        <w:t xml:space="preserve"> deve encaminhar adequadamente o paciente para que seja dada continuidade ao tratamento do evento desencadeante da </w:t>
      </w:r>
      <w:r w:rsidR="006D1B26">
        <w:t>emergência.</w:t>
      </w:r>
      <w:r>
        <w:t xml:space="preserve"> </w:t>
      </w:r>
    </w:p>
    <w:p w14:paraId="7EDC31F8" w14:textId="1FDEA6B9" w:rsidR="00E24504" w:rsidRDefault="006D1B26" w:rsidP="00E24504">
      <w:pPr>
        <w:pStyle w:val="NormalWeb"/>
        <w:numPr>
          <w:ilvl w:val="1"/>
          <w:numId w:val="1"/>
        </w:numPr>
      </w:pPr>
      <w:r>
        <w:t>Esse encaminhamento</w:t>
      </w:r>
      <w:r w:rsidR="00E24504">
        <w:t xml:space="preserve"> pode ser para: </w:t>
      </w:r>
    </w:p>
    <w:p w14:paraId="3417F27A" w14:textId="50A23F68" w:rsidR="007965CA" w:rsidRDefault="00E24504" w:rsidP="00E24504">
      <w:pPr>
        <w:pStyle w:val="NormalWeb"/>
        <w:numPr>
          <w:ilvl w:val="2"/>
          <w:numId w:val="1"/>
        </w:numPr>
      </w:pPr>
      <w:r>
        <w:t>Uma internação hospitalar</w:t>
      </w:r>
      <w:r w:rsidR="007965CA">
        <w:t>,</w:t>
      </w:r>
    </w:p>
    <w:p w14:paraId="78F47DE9" w14:textId="568F404A" w:rsidR="007965CA" w:rsidRDefault="006D1B26" w:rsidP="00E24504">
      <w:pPr>
        <w:pStyle w:val="NormalWeb"/>
        <w:numPr>
          <w:ilvl w:val="2"/>
          <w:numId w:val="1"/>
        </w:numPr>
      </w:pPr>
      <w:r>
        <w:t>hospital</w:t>
      </w:r>
      <w:r w:rsidR="00E24504">
        <w:t>-dia</w:t>
      </w:r>
      <w:r w:rsidR="007965CA">
        <w:t>,</w:t>
      </w:r>
    </w:p>
    <w:p w14:paraId="6075FC2A" w14:textId="54205F4A" w:rsidR="00E24504" w:rsidRDefault="00E24504" w:rsidP="00E24504">
      <w:pPr>
        <w:pStyle w:val="NormalWeb"/>
        <w:numPr>
          <w:ilvl w:val="2"/>
          <w:numId w:val="1"/>
        </w:numPr>
      </w:pPr>
      <w:r>
        <w:t xml:space="preserve">ambulatório, entre outros. </w:t>
      </w:r>
    </w:p>
    <w:p w14:paraId="2957C7E0" w14:textId="77777777" w:rsidR="00E24504" w:rsidRDefault="00E24504" w:rsidP="006D1B26">
      <w:pPr>
        <w:pStyle w:val="Ttulo2"/>
      </w:pPr>
      <w:r>
        <w:t xml:space="preserve">INTERCONSULTA EM HOSPITAL GERAL </w:t>
      </w:r>
    </w:p>
    <w:p w14:paraId="279BB671" w14:textId="6FC1ABAF" w:rsidR="00E24504" w:rsidRDefault="006D1B26" w:rsidP="006D1B26">
      <w:r>
        <w:t xml:space="preserve">A </w:t>
      </w:r>
      <w:r w:rsidR="00E24504">
        <w:t xml:space="preserve">denominação interconsulta inclui, no sentido em que </w:t>
      </w:r>
      <w:r w:rsidR="00E72EA9">
        <w:t>é</w:t>
      </w:r>
      <w:r w:rsidR="00E24504">
        <w:t xml:space="preserve"> utilizada no Brasil, a consultoria psiquiátrica e a psiquiatria de ligação. </w:t>
      </w:r>
    </w:p>
    <w:p w14:paraId="1BB2CD44" w14:textId="1E7BA5B6" w:rsidR="00E24504" w:rsidRDefault="00E24504" w:rsidP="00E72EA9">
      <w:r>
        <w:lastRenderedPageBreak/>
        <w:t xml:space="preserve">Consultoria se refere a atuação de um profissional da </w:t>
      </w:r>
      <w:r w:rsidR="00E72EA9">
        <w:t>saúde</w:t>
      </w:r>
      <w:r>
        <w:t xml:space="preserve"> mental que avalia e indica um tratamento para parecer-te-ás que estão sob os cuidados de outros especialista. A </w:t>
      </w:r>
      <w:r w:rsidR="00E72EA9">
        <w:t>presença</w:t>
      </w:r>
      <w:r>
        <w:t xml:space="preserve"> do psiquiatra no serviço é episódica, responde a uma solicitação especifica. </w:t>
      </w:r>
    </w:p>
    <w:p w14:paraId="357976BB" w14:textId="5E72D48C" w:rsidR="00E24504" w:rsidRDefault="00E72EA9" w:rsidP="00E72EA9">
      <w:r>
        <w:t>Já</w:t>
      </w:r>
      <w:r w:rsidR="00E24504">
        <w:t xml:space="preserve"> a ligação implica um contato, de forma continua, com serviços do hospital geral. Como uma enfermeira ou unidades especializadas. </w:t>
      </w:r>
    </w:p>
    <w:p w14:paraId="7650F52B" w14:textId="77777777" w:rsidR="00E72EA9" w:rsidRDefault="00E72EA9" w:rsidP="00E72EA9"/>
    <w:p w14:paraId="0FCCB349" w14:textId="77777777" w:rsidR="00E24504" w:rsidRDefault="00E24504" w:rsidP="00E72EA9">
      <w:pPr>
        <w:pStyle w:val="Ttulo2"/>
      </w:pPr>
      <w:r>
        <w:t xml:space="preserve">LEITOS DE PSIQUIATRIA </w:t>
      </w:r>
    </w:p>
    <w:p w14:paraId="3B06B8B5" w14:textId="312CE817" w:rsidR="00E24504" w:rsidRDefault="00E24504" w:rsidP="00E72EA9">
      <w:r>
        <w:t>Leitos de psiquiatra em uma enfermaria de clinica medica implicam pelo menos três pr</w:t>
      </w:r>
      <w:r w:rsidR="00E72EA9">
        <w:t>o</w:t>
      </w:r>
      <w:r>
        <w:t xml:space="preserve">blemas: </w:t>
      </w:r>
    </w:p>
    <w:p w14:paraId="0BE8D2A5" w14:textId="059A5D54" w:rsidR="00E24504" w:rsidRPr="00E72EA9" w:rsidRDefault="00E24504" w:rsidP="00E72EA9">
      <w:pPr>
        <w:pStyle w:val="PargrafodaLista"/>
        <w:numPr>
          <w:ilvl w:val="0"/>
          <w:numId w:val="12"/>
        </w:numPr>
      </w:pPr>
      <w:r w:rsidRPr="00E72EA9">
        <w:t xml:space="preserve">o </w:t>
      </w:r>
      <w:r w:rsidRPr="00E72EA9">
        <w:rPr>
          <w:b/>
          <w:bCs/>
        </w:rPr>
        <w:t>difícil manejo</w:t>
      </w:r>
      <w:r w:rsidRPr="00E72EA9">
        <w:t xml:space="preserve"> </w:t>
      </w:r>
      <w:r w:rsidR="00E72EA9" w:rsidRPr="00E72EA9">
        <w:t>dos pacientes psicóticos agudos</w:t>
      </w:r>
      <w:r w:rsidRPr="00E72EA9">
        <w:t>, as vezes agitadas</w:t>
      </w:r>
      <w:r w:rsidR="00E72EA9" w:rsidRPr="00E72EA9">
        <w:t>.</w:t>
      </w:r>
      <w:r w:rsidRPr="00E72EA9">
        <w:t xml:space="preserve"> </w:t>
      </w:r>
    </w:p>
    <w:p w14:paraId="7DE5C414" w14:textId="38878C9D" w:rsidR="00E24504" w:rsidRPr="00E72EA9" w:rsidRDefault="00E24504" w:rsidP="00E72EA9">
      <w:pPr>
        <w:pStyle w:val="PargrafodaLista"/>
        <w:numPr>
          <w:ilvl w:val="0"/>
          <w:numId w:val="12"/>
        </w:numPr>
      </w:pPr>
      <w:r w:rsidRPr="00E72EA9">
        <w:t xml:space="preserve">A </w:t>
      </w:r>
      <w:r w:rsidRPr="00E72EA9">
        <w:rPr>
          <w:b/>
          <w:bCs/>
        </w:rPr>
        <w:t>atitude dos outros</w:t>
      </w:r>
      <w:r w:rsidRPr="00E72EA9">
        <w:t xml:space="preserve"> pacientes e de seus familiares em relação ao doente mental</w:t>
      </w:r>
    </w:p>
    <w:p w14:paraId="72A01FAF" w14:textId="48D69F07" w:rsidR="00E24504" w:rsidRPr="00E72EA9" w:rsidRDefault="00E24504" w:rsidP="00E72EA9">
      <w:pPr>
        <w:pStyle w:val="PargrafodaLista"/>
        <w:numPr>
          <w:ilvl w:val="0"/>
          <w:numId w:val="12"/>
        </w:numPr>
        <w:rPr>
          <w:b/>
          <w:bCs/>
          <w:i/>
          <w:iCs/>
        </w:rPr>
      </w:pPr>
      <w:r w:rsidRPr="00E72EA9">
        <w:rPr>
          <w:b/>
          <w:bCs/>
          <w:i/>
          <w:iCs/>
        </w:rPr>
        <w:t>A oposição da administração e do corpo clinico do hospital em relação a admissão de doentes mentais.</w:t>
      </w:r>
    </w:p>
    <w:p w14:paraId="7A15ED8F" w14:textId="77777777" w:rsidR="00E72EA9" w:rsidRDefault="00E72EA9"/>
    <w:p w14:paraId="33822102" w14:textId="12B359A2" w:rsidR="00731364" w:rsidRDefault="00E72EA9" w:rsidP="00E72EA9">
      <w:r>
        <w:t>As UPHG (</w:t>
      </w:r>
      <w:r w:rsidRPr="00E72EA9">
        <w:rPr>
          <w:b/>
          <w:bCs/>
          <w:i/>
          <w:iCs/>
        </w:rPr>
        <w:t>unidade psiquiátrica em hospital geral</w:t>
      </w:r>
      <w:r>
        <w:t xml:space="preserve">) têm se adequado, com mais frequência, aos pacientes psicóticos agudos e aos acometidos por transtornos do humor. A internação de pacientes neuróticos graves em </w:t>
      </w:r>
      <w:proofErr w:type="spellStart"/>
      <w:r>
        <w:t>UPHGs</w:t>
      </w:r>
      <w:proofErr w:type="spellEnd"/>
      <w:r>
        <w:t xml:space="preserve"> também é proporcionalmente maior do que em hospitais psiquiátricos.</w:t>
      </w:r>
    </w:p>
    <w:p w14:paraId="05824C7C" w14:textId="6B80B675" w:rsidR="00E72EA9" w:rsidRPr="00E72EA9" w:rsidRDefault="00E72EA9" w:rsidP="00E72EA9">
      <w:pPr>
        <w:rPr>
          <w:b/>
          <w:bCs/>
        </w:rPr>
      </w:pPr>
      <w:r>
        <w:t xml:space="preserve">No entanto, falta de segurança e de pessoal capacitado tem dificultado o atendimento de pacientes agressivos e de idosos dependentes de cuidados de enfermagem. Além disso, a internação do dependente de álcool ou de drogas é preferida ou reduzida a um mínimo de tempo. </w:t>
      </w:r>
      <w:r w:rsidRPr="00E72EA9">
        <w:rPr>
          <w:b/>
          <w:bCs/>
        </w:rPr>
        <w:t>A exceção fica por conta das poucas instituições que se especializaram nesse tipo de atendimento</w:t>
      </w:r>
    </w:p>
    <w:p w14:paraId="63B64EBF" w14:textId="63F7E720" w:rsidR="00E72EA9" w:rsidRDefault="00E72EA9"/>
    <w:p w14:paraId="5B503B07" w14:textId="5C456547" w:rsidR="00E72EA9" w:rsidRDefault="00E72EA9" w:rsidP="00E72EA9">
      <w:pPr>
        <w:pStyle w:val="Ttulo3"/>
      </w:pPr>
      <w:r>
        <w:t xml:space="preserve">VANTAGENS </w:t>
      </w:r>
      <w:r w:rsidR="007965CA">
        <w:t>das uphgs</w:t>
      </w:r>
    </w:p>
    <w:p w14:paraId="4B1FDF87" w14:textId="77777777" w:rsidR="00E72EA9" w:rsidRDefault="00E72EA9" w:rsidP="00E72EA9">
      <w:r>
        <w:t xml:space="preserve">Porém existem algumas vantagens nas UPHG, como a </w:t>
      </w:r>
      <w:r w:rsidRPr="00E72EA9">
        <w:rPr>
          <w:b/>
          <w:bCs/>
        </w:rPr>
        <w:t>di</w:t>
      </w:r>
      <w:r w:rsidRPr="00E72EA9">
        <w:rPr>
          <w:b/>
          <w:bCs/>
        </w:rPr>
        <w:t xml:space="preserve">minuição do estigma da </w:t>
      </w:r>
      <w:r w:rsidRPr="00E72EA9">
        <w:rPr>
          <w:b/>
          <w:bCs/>
        </w:rPr>
        <w:t>doença</w:t>
      </w:r>
      <w:r w:rsidRPr="00E72EA9">
        <w:rPr>
          <w:b/>
          <w:bCs/>
        </w:rPr>
        <w:t xml:space="preserve"> mental</w:t>
      </w:r>
      <w:r>
        <w:t xml:space="preserve">. O doente mental no hospital geral passaria a ser visto como um doente semelhantes aos outros. </w:t>
      </w:r>
    </w:p>
    <w:p w14:paraId="745D454D" w14:textId="3BA43A2D" w:rsidR="00E72EA9" w:rsidRDefault="00E72EA9" w:rsidP="00E72EA9">
      <w:r>
        <w:t>Os hospitais gerais costumam</w:t>
      </w:r>
      <w:r>
        <w:t xml:space="preserve"> </w:t>
      </w:r>
      <w:r>
        <w:t>está</w:t>
      </w:r>
      <w:r>
        <w:t xml:space="preserve"> </w:t>
      </w:r>
      <w:r>
        <w:t xml:space="preserve">mais </w:t>
      </w:r>
      <w:r w:rsidRPr="002300D8">
        <w:rPr>
          <w:b/>
          <w:bCs/>
        </w:rPr>
        <w:t>próximo e acessível</w:t>
      </w:r>
      <w:r>
        <w:t xml:space="preserve"> às populações atendidas. Essa maior proximidade aparece a regionalização e a continuidade da assistência, bem como o tratamento mais precoce dos transtornos mentais</w:t>
      </w:r>
      <w:r w:rsidR="007965CA">
        <w:t>, diminuindo, pelo menos em parte, o estado crônico</w:t>
      </w:r>
    </w:p>
    <w:p w14:paraId="793DBB04" w14:textId="5F32B267" w:rsidR="007965CA" w:rsidRPr="007965CA" w:rsidRDefault="007965CA" w:rsidP="007965CA">
      <w:pPr>
        <w:rPr>
          <w:b/>
          <w:bCs/>
          <w:i/>
          <w:iCs/>
        </w:rPr>
      </w:pPr>
      <w:r>
        <w:t>Há também uma m</w:t>
      </w:r>
      <w:r>
        <w:t>elhor atenção à saúde física. Há maior disponibilidade de médicos de diversas especialidades e recursos diagnósticos, facilitando o reconhecimento e o tratamento de doenças e intercorrências clínicas somáticas (</w:t>
      </w:r>
      <w:r w:rsidRPr="007965CA">
        <w:rPr>
          <w:b/>
          <w:bCs/>
          <w:i/>
          <w:iCs/>
        </w:rPr>
        <w:t>estudos epidemiológicos têm demonstrado exaustivamente que doentes mentais têm prevalência aumentada de distúrbios e doenças somáticas).</w:t>
      </w:r>
    </w:p>
    <w:p w14:paraId="3426925C" w14:textId="36DF39AE" w:rsidR="007965CA" w:rsidRDefault="007965CA" w:rsidP="007965CA">
      <w:r>
        <w:t>E por fim, um m</w:t>
      </w:r>
      <w:r>
        <w:t>aior intercâmbio interdisciplinar com outras especialidades médicas, favorecendo a assistência, a pesquisa e a formação dos profissionais da saúde.</w:t>
      </w:r>
    </w:p>
    <w:p w14:paraId="386AAC7D" w14:textId="5104BE97" w:rsidR="00E72EA9" w:rsidRDefault="00E72EA9"/>
    <w:p w14:paraId="177C1831" w14:textId="30F81C9B" w:rsidR="002300D8" w:rsidRDefault="007965CA" w:rsidP="007965CA">
      <w:pPr>
        <w:pStyle w:val="Ttulo3"/>
      </w:pPr>
      <w:r>
        <w:t>DESVANTAGENS DAS UPHGs</w:t>
      </w:r>
    </w:p>
    <w:p w14:paraId="396E22B4" w14:textId="1D1907A9" w:rsidR="007965CA" w:rsidRDefault="007965CA" w:rsidP="007965CA">
      <w:r>
        <w:t>Limitação e inadequação do espaço físico. A maioria dos hospitais gerais não conta com pátios para exposição solar, áreas verdes, hortas, áreas para esportes, salão de festas e demais estruturas.</w:t>
      </w:r>
      <w:r>
        <w:t xml:space="preserve"> </w:t>
      </w:r>
    </w:p>
    <w:p w14:paraId="6447A6EC" w14:textId="7C05AF11" w:rsidR="007965CA" w:rsidRDefault="007965CA" w:rsidP="007965CA">
      <w:r>
        <w:t xml:space="preserve">Devido a uma excessiva adesão ao modelo médico, o tratamento é centrado em terapêuticas somáticas (farmacoterapia, </w:t>
      </w:r>
      <w:proofErr w:type="spellStart"/>
      <w:r>
        <w:t>eletroconvulsoterap</w:t>
      </w:r>
      <w:r>
        <w:t>ia</w:t>
      </w:r>
      <w:proofErr w:type="spellEnd"/>
      <w:r>
        <w:t xml:space="preserve">). A ênfase em tratamentos </w:t>
      </w:r>
      <w:r>
        <w:lastRenderedPageBreak/>
        <w:t>sintomatológicos pode inibir a atenção à subjetividade dos pacientes, havendo, assim, o perigo de uma “</w:t>
      </w:r>
      <w:r w:rsidRPr="007965CA">
        <w:rPr>
          <w:b/>
          <w:bCs/>
          <w:i/>
          <w:iCs/>
        </w:rPr>
        <w:t>cultura manicomial</w:t>
      </w:r>
      <w:r>
        <w:t>” dentro de uma UPHG.</w:t>
      </w:r>
    </w:p>
    <w:p w14:paraId="011A11D2" w14:textId="6BF867B5" w:rsidR="007965CA" w:rsidRDefault="007965CA" w:rsidP="007965CA">
      <w:r>
        <w:t xml:space="preserve">As internações em hospitais gerais costumam ser breves, resultando em altas precoces, sem adequado acompanhamento dos pacientes em serviços ambulatórias. O que pode implicar em um maior número de </w:t>
      </w:r>
      <w:proofErr w:type="spellStart"/>
      <w:r>
        <w:t>reinternações</w:t>
      </w:r>
      <w:proofErr w:type="spellEnd"/>
      <w:r>
        <w:t xml:space="preserve"> e dificuldade na reabilitação desses pacientes.</w:t>
      </w:r>
    </w:p>
    <w:p w14:paraId="33AF742E" w14:textId="77777777" w:rsidR="00F024E4" w:rsidRDefault="00F024E4" w:rsidP="007965CA"/>
    <w:p w14:paraId="0D993F9C" w14:textId="4B1E2334" w:rsidR="00F024E4" w:rsidRPr="007965CA" w:rsidRDefault="00F024E4" w:rsidP="00F024E4">
      <w:pPr>
        <w:pStyle w:val="Ttulo2"/>
      </w:pPr>
      <w:r>
        <w:t>SITUAÇÕES NO PS DE UM HG</w:t>
      </w:r>
    </w:p>
    <w:p w14:paraId="53306046" w14:textId="35B04FC3" w:rsidR="00250003" w:rsidRDefault="00250003" w:rsidP="00250003">
      <w:pPr>
        <w:pStyle w:val="PargrafodaLista"/>
        <w:numPr>
          <w:ilvl w:val="0"/>
          <w:numId w:val="13"/>
        </w:numPr>
      </w:pPr>
      <w:r>
        <w:t>Ideação, planejamento, comportamento, tentativa de suicídio prévio (</w:t>
      </w:r>
      <w:r w:rsidRPr="00127AC3">
        <w:rPr>
          <w:b/>
          <w:bCs/>
        </w:rPr>
        <w:t>avaliar condição, observação/internação</w:t>
      </w:r>
      <w:r>
        <w:t>)</w:t>
      </w:r>
    </w:p>
    <w:p w14:paraId="332243A1" w14:textId="104FF81B" w:rsidR="00250003" w:rsidRDefault="00250003" w:rsidP="00250003">
      <w:pPr>
        <w:pStyle w:val="PargrafodaLista"/>
        <w:numPr>
          <w:ilvl w:val="0"/>
          <w:numId w:val="13"/>
        </w:numPr>
      </w:pPr>
      <w:r>
        <w:t>tentativa de suicídio (</w:t>
      </w:r>
      <w:r w:rsidRPr="00127AC3">
        <w:rPr>
          <w:b/>
          <w:bCs/>
        </w:rPr>
        <w:t>internação</w:t>
      </w:r>
      <w:r>
        <w:t>)</w:t>
      </w:r>
    </w:p>
    <w:p w14:paraId="27F7A6AC" w14:textId="0FE162C5" w:rsidR="00250003" w:rsidRDefault="00250003" w:rsidP="00250003">
      <w:pPr>
        <w:pStyle w:val="PargrafodaLista"/>
        <w:numPr>
          <w:ilvl w:val="0"/>
          <w:numId w:val="13"/>
        </w:numPr>
      </w:pPr>
      <w:r>
        <w:t>Surto psicótico independente da causa (</w:t>
      </w:r>
      <w:r w:rsidRPr="00127AC3">
        <w:rPr>
          <w:b/>
          <w:bCs/>
        </w:rPr>
        <w:t>internação</w:t>
      </w:r>
      <w:r>
        <w:t>)</w:t>
      </w:r>
    </w:p>
    <w:p w14:paraId="68FF8F12" w14:textId="2368FE1F" w:rsidR="00250003" w:rsidRDefault="00250003" w:rsidP="00250003">
      <w:pPr>
        <w:pStyle w:val="PargrafodaLista"/>
        <w:numPr>
          <w:ilvl w:val="0"/>
          <w:numId w:val="13"/>
        </w:numPr>
      </w:pPr>
      <w:r>
        <w:t>psicose alcoólica (</w:t>
      </w:r>
      <w:r w:rsidRPr="00127AC3">
        <w:rPr>
          <w:b/>
          <w:bCs/>
        </w:rPr>
        <w:t>internação</w:t>
      </w:r>
      <w:r>
        <w:t>)</w:t>
      </w:r>
    </w:p>
    <w:p w14:paraId="76E73894" w14:textId="7821F350" w:rsidR="00250003" w:rsidRDefault="00250003" w:rsidP="00250003">
      <w:pPr>
        <w:pStyle w:val="PargrafodaLista"/>
        <w:numPr>
          <w:ilvl w:val="0"/>
          <w:numId w:val="13"/>
        </w:numPr>
      </w:pPr>
      <w:r>
        <w:t>Psicose puerperal ou gestacional (</w:t>
      </w:r>
      <w:r w:rsidRPr="00127AC3">
        <w:rPr>
          <w:b/>
          <w:bCs/>
        </w:rPr>
        <w:t>internação</w:t>
      </w:r>
      <w:r>
        <w:t>)</w:t>
      </w:r>
    </w:p>
    <w:p w14:paraId="0AD07B6B" w14:textId="57B0E311" w:rsidR="00250003" w:rsidRDefault="00250003" w:rsidP="00250003">
      <w:pPr>
        <w:pStyle w:val="PargrafodaLista"/>
        <w:numPr>
          <w:ilvl w:val="0"/>
          <w:numId w:val="13"/>
        </w:numPr>
      </w:pPr>
      <w:r>
        <w:t>Episódio maníaco (</w:t>
      </w:r>
      <w:r w:rsidRPr="00127AC3">
        <w:rPr>
          <w:b/>
          <w:bCs/>
        </w:rPr>
        <w:t>internação</w:t>
      </w:r>
      <w:r>
        <w:t xml:space="preserve">) </w:t>
      </w:r>
    </w:p>
    <w:p w14:paraId="4538EB2D" w14:textId="0BB2210B" w:rsidR="00250003" w:rsidRDefault="00250003" w:rsidP="00250003">
      <w:pPr>
        <w:pStyle w:val="PargrafodaLista"/>
        <w:numPr>
          <w:ilvl w:val="0"/>
          <w:numId w:val="13"/>
        </w:numPr>
      </w:pPr>
      <w:r>
        <w:t>Episódio depressivo grave ou sintomas psicóticos (</w:t>
      </w:r>
      <w:r w:rsidRPr="00127AC3">
        <w:rPr>
          <w:b/>
          <w:bCs/>
        </w:rPr>
        <w:t>internação</w:t>
      </w:r>
      <w:r>
        <w:t>)</w:t>
      </w:r>
    </w:p>
    <w:p w14:paraId="166D9A00" w14:textId="63F76CC5" w:rsidR="00250003" w:rsidRDefault="00250003" w:rsidP="00250003">
      <w:pPr>
        <w:pStyle w:val="PargrafodaLista"/>
        <w:numPr>
          <w:ilvl w:val="0"/>
          <w:numId w:val="13"/>
        </w:numPr>
      </w:pPr>
      <w:r>
        <w:t>Episódio depressivo (</w:t>
      </w:r>
      <w:r w:rsidRPr="00127AC3">
        <w:rPr>
          <w:b/>
          <w:bCs/>
        </w:rPr>
        <w:t>avaliar gravidade e apoio</w:t>
      </w:r>
      <w:r>
        <w:t>)</w:t>
      </w:r>
    </w:p>
    <w:p w14:paraId="3E3FE02F" w14:textId="01BFBDC2" w:rsidR="00250003" w:rsidRDefault="00250003" w:rsidP="00250003">
      <w:pPr>
        <w:pStyle w:val="PargrafodaLista"/>
        <w:numPr>
          <w:ilvl w:val="0"/>
          <w:numId w:val="13"/>
        </w:numPr>
      </w:pPr>
      <w:r>
        <w:t>Crises de ansiedade (</w:t>
      </w:r>
      <w:r w:rsidRPr="00127AC3">
        <w:rPr>
          <w:b/>
          <w:bCs/>
        </w:rPr>
        <w:t>avaliar condição, observação</w:t>
      </w:r>
      <w:r>
        <w:t xml:space="preserve">) </w:t>
      </w:r>
    </w:p>
    <w:p w14:paraId="76410DF3" w14:textId="50FE97B6" w:rsidR="00250003" w:rsidRDefault="00250003" w:rsidP="00250003">
      <w:pPr>
        <w:pStyle w:val="PargrafodaLista"/>
        <w:numPr>
          <w:ilvl w:val="0"/>
          <w:numId w:val="13"/>
        </w:numPr>
      </w:pPr>
      <w:proofErr w:type="spellStart"/>
      <w:r>
        <w:t>Heterogressão</w:t>
      </w:r>
      <w:proofErr w:type="spellEnd"/>
      <w:r>
        <w:t xml:space="preserve"> ou autoagressão (</w:t>
      </w:r>
      <w:r w:rsidRPr="00127AC3">
        <w:rPr>
          <w:b/>
          <w:bCs/>
        </w:rPr>
        <w:t>avaliar condição, observação, internação</w:t>
      </w:r>
      <w:r>
        <w:t>)</w:t>
      </w:r>
    </w:p>
    <w:p w14:paraId="34EB3AB8" w14:textId="26CC3780" w:rsidR="00250003" w:rsidRDefault="00250003" w:rsidP="00250003">
      <w:pPr>
        <w:pStyle w:val="PargrafodaLista"/>
        <w:numPr>
          <w:ilvl w:val="0"/>
          <w:numId w:val="13"/>
        </w:numPr>
      </w:pPr>
      <w:r>
        <w:t>Uso de substâncias (</w:t>
      </w:r>
      <w:r w:rsidRPr="00127AC3">
        <w:rPr>
          <w:b/>
          <w:bCs/>
        </w:rPr>
        <w:t>observação/internação</w:t>
      </w:r>
      <w:r>
        <w:t>)</w:t>
      </w:r>
    </w:p>
    <w:p w14:paraId="6C160F2C" w14:textId="798BC189" w:rsidR="00250003" w:rsidRDefault="00250003" w:rsidP="00250003">
      <w:pPr>
        <w:pStyle w:val="PargrafodaLista"/>
        <w:numPr>
          <w:ilvl w:val="0"/>
          <w:numId w:val="13"/>
        </w:numPr>
      </w:pPr>
      <w:r>
        <w:t>Delirium</w:t>
      </w:r>
    </w:p>
    <w:p w14:paraId="66FBD87C" w14:textId="09B34C74" w:rsidR="00250003" w:rsidRDefault="00250003" w:rsidP="00250003">
      <w:pPr>
        <w:pStyle w:val="PargrafodaLista"/>
        <w:numPr>
          <w:ilvl w:val="0"/>
          <w:numId w:val="13"/>
        </w:numPr>
      </w:pPr>
      <w:r>
        <w:t xml:space="preserve">Delirium </w:t>
      </w:r>
      <w:proofErr w:type="spellStart"/>
      <w:r>
        <w:t>tremens</w:t>
      </w:r>
      <w:proofErr w:type="spellEnd"/>
      <w:r>
        <w:t xml:space="preserve"> </w:t>
      </w:r>
    </w:p>
    <w:p w14:paraId="600BB944" w14:textId="395EB996" w:rsidR="002300D8" w:rsidRDefault="00250003" w:rsidP="00250003">
      <w:pPr>
        <w:pStyle w:val="PargrafodaLista"/>
        <w:numPr>
          <w:ilvl w:val="0"/>
          <w:numId w:val="13"/>
        </w:numPr>
      </w:pPr>
      <w:r>
        <w:t>Outras condições orgânicas associadas</w:t>
      </w:r>
    </w:p>
    <w:p w14:paraId="02029194" w14:textId="77777777" w:rsidR="00127AC3" w:rsidRDefault="00127AC3" w:rsidP="00250003">
      <w:pPr>
        <w:pStyle w:val="PargrafodaLista"/>
        <w:numPr>
          <w:ilvl w:val="0"/>
          <w:numId w:val="13"/>
        </w:numPr>
      </w:pPr>
    </w:p>
    <w:p w14:paraId="1D15BF0A" w14:textId="2A02922B" w:rsidR="00127AC3" w:rsidRDefault="00127AC3" w:rsidP="00127AC3">
      <w:pPr>
        <w:pStyle w:val="Ttulo2"/>
      </w:pPr>
      <w:r>
        <w:t>HALOPERIDOL E PROMETAZINA</w:t>
      </w:r>
    </w:p>
    <w:p w14:paraId="45FE7387" w14:textId="77777777" w:rsidR="00127AC3" w:rsidRDefault="00127AC3" w:rsidP="00127AC3">
      <w:pPr>
        <w:pStyle w:val="Ttulo3"/>
      </w:pPr>
      <w:r>
        <w:t>Intervenções</w:t>
      </w:r>
    </w:p>
    <w:p w14:paraId="3921970F" w14:textId="7732EB9B" w:rsidR="002300D8" w:rsidRDefault="00127AC3" w:rsidP="00127AC3">
      <w:r>
        <w:t xml:space="preserve">Tratamento aberto com </w:t>
      </w:r>
      <w:r w:rsidRPr="00127AC3">
        <w:rPr>
          <w:b/>
          <w:bCs/>
        </w:rPr>
        <w:t>haloperidol intramuscular</w:t>
      </w:r>
      <w:r>
        <w:t xml:space="preserve"> 5-10 mg ou haloperidol intramuscular 5-10 mg </w:t>
      </w:r>
      <w:r w:rsidRPr="00127AC3">
        <w:rPr>
          <w:b/>
          <w:bCs/>
        </w:rPr>
        <w:t xml:space="preserve">associado à </w:t>
      </w:r>
      <w:proofErr w:type="spellStart"/>
      <w:r w:rsidRPr="00127AC3">
        <w:rPr>
          <w:b/>
          <w:bCs/>
        </w:rPr>
        <w:t>prometazina</w:t>
      </w:r>
      <w:proofErr w:type="spellEnd"/>
      <w:r>
        <w:t xml:space="preserve"> intramuscular até 50 mg. As doses foram decididas pelo médico que prescreveu o tratamento.</w:t>
      </w:r>
    </w:p>
    <w:p w14:paraId="77858F51" w14:textId="08616AD6" w:rsidR="00127AC3" w:rsidRDefault="00127AC3" w:rsidP="00127AC3">
      <w:pPr>
        <w:pStyle w:val="Ttulo3"/>
      </w:pPr>
      <w:r>
        <w:t>Principais medidas de desfech</w:t>
      </w:r>
      <w:r>
        <w:t>o</w:t>
      </w:r>
    </w:p>
    <w:p w14:paraId="795A7FE9" w14:textId="3F41F7D5" w:rsidR="002300D8" w:rsidRDefault="00127AC3" w:rsidP="00127AC3">
      <w:r>
        <w:t>O desfecho primário foi a proporção de pacientes tranquilos ou adormecidos em 20 minutos. Os desfechos secundários foram: pacientes adormecidos em 20 minutos, pacientes tranquilos ou adormecidos em 40, 60 e 120 minutos, pacientes em contenção física ou que receberam medicamentos adicionais em 2 horas, eventos adversos graves, novo episódio de agitação ou agressão, nova visita do médico nas 24 horas subsequentes, dose total de antipsicóticos nas primeiras 24 horas e permanência no hospital após 2 semanas.</w:t>
      </w:r>
    </w:p>
    <w:p w14:paraId="60CD8A7C" w14:textId="48469B4D" w:rsidR="00127AC3" w:rsidRDefault="00127AC3" w:rsidP="00127AC3"/>
    <w:p w14:paraId="57C0B429" w14:textId="2D17175C" w:rsidR="00127AC3" w:rsidRDefault="00127AC3" w:rsidP="00127AC3">
      <w:pPr>
        <w:pStyle w:val="Ttulo3"/>
      </w:pPr>
      <w:r>
        <w:t>Artigo referencia</w:t>
      </w:r>
    </w:p>
    <w:p w14:paraId="39B0430E" w14:textId="09111481" w:rsidR="00127AC3" w:rsidRDefault="00127AC3" w:rsidP="00127AC3">
      <w:r>
        <w:t xml:space="preserve">1 - </w:t>
      </w:r>
      <w:hyperlink r:id="rId6" w:tooltip="clique para ir até o link do artigo" w:history="1">
        <w:r w:rsidRPr="00127AC3">
          <w:rPr>
            <w:rStyle w:val="Hyperlink"/>
            <w:rFonts w:ascii="Arial" w:hAnsi="Arial" w:cs="Arial"/>
            <w:sz w:val="29"/>
            <w:szCs w:val="29"/>
          </w:rPr>
          <w:t xml:space="preserve">Tranquilização rápida em emergência psiquiátrica no Brasil: estudo pragmático controlado e randomizado sobre haloperidol intramuscular versus haloperidol intramuscular associado à </w:t>
        </w:r>
        <w:proofErr w:type="spellStart"/>
        <w:r w:rsidRPr="00127AC3">
          <w:rPr>
            <w:rStyle w:val="Hyperlink"/>
            <w:rFonts w:ascii="Arial" w:hAnsi="Arial" w:cs="Arial"/>
            <w:sz w:val="29"/>
            <w:szCs w:val="29"/>
          </w:rPr>
          <w:t>prometazina</w:t>
        </w:r>
        <w:proofErr w:type="spellEnd"/>
      </w:hyperlink>
    </w:p>
    <w:p w14:paraId="69E7F977" w14:textId="77777777" w:rsidR="00127AC3" w:rsidRPr="00127AC3" w:rsidRDefault="00127AC3" w:rsidP="00127AC3"/>
    <w:sectPr w:rsidR="00127AC3" w:rsidRPr="0012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993"/>
    <w:multiLevelType w:val="hybridMultilevel"/>
    <w:tmpl w:val="BA503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7A89"/>
    <w:multiLevelType w:val="hybridMultilevel"/>
    <w:tmpl w:val="EDCAE5A0"/>
    <w:lvl w:ilvl="0" w:tplc="9040946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A133B5"/>
    <w:multiLevelType w:val="hybridMultilevel"/>
    <w:tmpl w:val="C1CA13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715728"/>
    <w:multiLevelType w:val="hybridMultilevel"/>
    <w:tmpl w:val="DF182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C5C08"/>
    <w:multiLevelType w:val="hybridMultilevel"/>
    <w:tmpl w:val="CA2813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034136"/>
    <w:multiLevelType w:val="hybridMultilevel"/>
    <w:tmpl w:val="00CCEF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BF4C4E"/>
    <w:multiLevelType w:val="multilevel"/>
    <w:tmpl w:val="1478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C6599"/>
    <w:multiLevelType w:val="hybridMultilevel"/>
    <w:tmpl w:val="F684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E17D5"/>
    <w:multiLevelType w:val="hybridMultilevel"/>
    <w:tmpl w:val="F0DCC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E4A85"/>
    <w:multiLevelType w:val="hybridMultilevel"/>
    <w:tmpl w:val="4FFAA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2304A"/>
    <w:multiLevelType w:val="hybridMultilevel"/>
    <w:tmpl w:val="AD4E3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835C7"/>
    <w:multiLevelType w:val="hybridMultilevel"/>
    <w:tmpl w:val="BB985F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29636A"/>
    <w:multiLevelType w:val="hybridMultilevel"/>
    <w:tmpl w:val="33FC9C86"/>
    <w:lvl w:ilvl="0" w:tplc="90409468">
      <w:start w:val="1"/>
      <w:numFmt w:val="decimal"/>
      <w:lvlText w:val="%1."/>
      <w:lvlJc w:val="left"/>
      <w:pPr>
        <w:ind w:left="177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806729">
    <w:abstractNumId w:val="6"/>
  </w:num>
  <w:num w:numId="2" w16cid:durableId="1413698022">
    <w:abstractNumId w:val="3"/>
  </w:num>
  <w:num w:numId="3" w16cid:durableId="1838569147">
    <w:abstractNumId w:val="2"/>
  </w:num>
  <w:num w:numId="4" w16cid:durableId="898438047">
    <w:abstractNumId w:val="10"/>
  </w:num>
  <w:num w:numId="5" w16cid:durableId="551232973">
    <w:abstractNumId w:val="11"/>
  </w:num>
  <w:num w:numId="6" w16cid:durableId="638847617">
    <w:abstractNumId w:val="7"/>
  </w:num>
  <w:num w:numId="7" w16cid:durableId="1882548980">
    <w:abstractNumId w:val="9"/>
  </w:num>
  <w:num w:numId="8" w16cid:durableId="191040687">
    <w:abstractNumId w:val="8"/>
  </w:num>
  <w:num w:numId="9" w16cid:durableId="1798912673">
    <w:abstractNumId w:val="0"/>
  </w:num>
  <w:num w:numId="10" w16cid:durableId="1433472834">
    <w:abstractNumId w:val="4"/>
  </w:num>
  <w:num w:numId="11" w16cid:durableId="407656468">
    <w:abstractNumId w:val="1"/>
  </w:num>
  <w:num w:numId="12" w16cid:durableId="973481148">
    <w:abstractNumId w:val="12"/>
  </w:num>
  <w:num w:numId="13" w16cid:durableId="120594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BD"/>
    <w:rsid w:val="0005544E"/>
    <w:rsid w:val="00127AC3"/>
    <w:rsid w:val="002300D8"/>
    <w:rsid w:val="00250003"/>
    <w:rsid w:val="003924CB"/>
    <w:rsid w:val="006D1B26"/>
    <w:rsid w:val="00731364"/>
    <w:rsid w:val="007965CA"/>
    <w:rsid w:val="008A7EEF"/>
    <w:rsid w:val="009016BD"/>
    <w:rsid w:val="009979DC"/>
    <w:rsid w:val="00BC4B3B"/>
    <w:rsid w:val="00E24504"/>
    <w:rsid w:val="00E72EA9"/>
    <w:rsid w:val="00EA1B26"/>
    <w:rsid w:val="00EE67D7"/>
    <w:rsid w:val="00F024E4"/>
    <w:rsid w:val="00F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6BB4"/>
  <w15:chartTrackingRefBased/>
  <w15:docId w15:val="{E2921E85-FA5E-4584-A288-BD3212F7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AB"/>
    <w:pPr>
      <w:spacing w:before="0" w:after="0" w:line="24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9AB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240"/>
      <w:jc w:val="center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9AB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24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9AB"/>
    <w:pPr>
      <w:pBdr>
        <w:top w:val="single" w:sz="6" w:space="2" w:color="AD84C6" w:themeColor="accent1"/>
      </w:pBdr>
      <w:spacing w:after="240"/>
      <w:outlineLvl w:val="2"/>
    </w:pPr>
    <w:rPr>
      <w:caps/>
      <w:color w:val="59347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9AB"/>
    <w:pPr>
      <w:pBdr>
        <w:top w:val="dotted" w:sz="6" w:space="2" w:color="AD84C6" w:themeColor="accent1"/>
      </w:pBdr>
      <w:spacing w:after="120"/>
      <w:outlineLvl w:val="3"/>
    </w:pPr>
    <w:rPr>
      <w:caps/>
      <w:color w:val="864EA8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AB"/>
    <w:pPr>
      <w:pBdr>
        <w:bottom w:val="single" w:sz="6" w:space="1" w:color="AD84C6" w:themeColor="accent1"/>
      </w:pBdr>
      <w:spacing w:before="200"/>
      <w:outlineLvl w:val="4"/>
    </w:pPr>
    <w:rPr>
      <w:caps/>
      <w:color w:val="864EA8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AB"/>
    <w:pPr>
      <w:pBdr>
        <w:bottom w:val="dotted" w:sz="6" w:space="1" w:color="AD84C6" w:themeColor="accent1"/>
      </w:pBdr>
      <w:spacing w:before="200"/>
      <w:outlineLvl w:val="5"/>
    </w:pPr>
    <w:rPr>
      <w:caps/>
      <w:color w:val="864EA8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AB"/>
    <w:pPr>
      <w:spacing w:before="200"/>
      <w:outlineLvl w:val="6"/>
    </w:pPr>
    <w:rPr>
      <w:caps/>
      <w:color w:val="864EA8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A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A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9AB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F529AB"/>
    <w:rPr>
      <w:caps/>
      <w:spacing w:val="15"/>
      <w:sz w:val="24"/>
      <w:shd w:val="clear" w:color="auto" w:fill="EEE6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F529AB"/>
    <w:rPr>
      <w:caps/>
      <w:color w:val="593470" w:themeColor="accent1" w:themeShade="7F"/>
      <w:spacing w:val="15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9A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9A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529AB"/>
    <w:rPr>
      <w:b/>
      <w:bCs/>
      <w:color w:val="864EA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529AB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529AB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A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F529A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F529AB"/>
    <w:rPr>
      <w:b/>
      <w:bCs/>
    </w:rPr>
  </w:style>
  <w:style w:type="character" w:styleId="nfase">
    <w:name w:val="Emphasis"/>
    <w:uiPriority w:val="20"/>
    <w:qFormat/>
    <w:rsid w:val="00F529AB"/>
    <w:rPr>
      <w:caps/>
      <w:color w:val="593470" w:themeColor="accent1" w:themeShade="7F"/>
      <w:spacing w:val="5"/>
    </w:rPr>
  </w:style>
  <w:style w:type="paragraph" w:styleId="SemEspaamento">
    <w:name w:val="No Spacing"/>
    <w:uiPriority w:val="1"/>
    <w:qFormat/>
    <w:rsid w:val="00F529A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529A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529AB"/>
    <w:rPr>
      <w:i/>
      <w:iCs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529A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AB"/>
    <w:pPr>
      <w:spacing w:before="240" w:after="240"/>
      <w:ind w:left="1080" w:right="1080"/>
      <w:jc w:val="center"/>
    </w:pPr>
    <w:rPr>
      <w:color w:val="AD84C6" w:themeColor="accent1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9AB"/>
    <w:rPr>
      <w:color w:val="AD84C6" w:themeColor="accent1"/>
      <w:sz w:val="24"/>
      <w:szCs w:val="24"/>
    </w:rPr>
  </w:style>
  <w:style w:type="character" w:styleId="nfaseSutil">
    <w:name w:val="Subtle Emphasis"/>
    <w:uiPriority w:val="19"/>
    <w:qFormat/>
    <w:rsid w:val="00F529AB"/>
    <w:rPr>
      <w:i/>
      <w:iCs/>
      <w:color w:val="593470" w:themeColor="accent1" w:themeShade="7F"/>
    </w:rPr>
  </w:style>
  <w:style w:type="character" w:styleId="nfaseIntensa">
    <w:name w:val="Intense Emphasis"/>
    <w:uiPriority w:val="21"/>
    <w:qFormat/>
    <w:rsid w:val="00F529AB"/>
    <w:rPr>
      <w:b/>
      <w:bCs/>
      <w:caps/>
      <w:color w:val="593470" w:themeColor="accent1" w:themeShade="7F"/>
      <w:spacing w:val="10"/>
    </w:rPr>
  </w:style>
  <w:style w:type="character" w:styleId="RefernciaSutil">
    <w:name w:val="Subtle Reference"/>
    <w:uiPriority w:val="31"/>
    <w:qFormat/>
    <w:rsid w:val="00F529AB"/>
    <w:rPr>
      <w:b/>
      <w:bCs/>
      <w:color w:val="AD84C6" w:themeColor="accent1"/>
    </w:rPr>
  </w:style>
  <w:style w:type="character" w:styleId="RefernciaIntensa">
    <w:name w:val="Intense Reference"/>
    <w:uiPriority w:val="32"/>
    <w:qFormat/>
    <w:rsid w:val="00F529AB"/>
    <w:rPr>
      <w:b/>
      <w:bCs/>
      <w:i/>
      <w:iCs/>
      <w:caps/>
      <w:color w:val="AD84C6" w:themeColor="accent1"/>
    </w:rPr>
  </w:style>
  <w:style w:type="character" w:styleId="TtulodoLivro">
    <w:name w:val="Book Title"/>
    <w:uiPriority w:val="33"/>
    <w:qFormat/>
    <w:rsid w:val="00F529A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29AB"/>
    <w:pPr>
      <w:outlineLvl w:val="9"/>
    </w:pPr>
  </w:style>
  <w:style w:type="paragraph" w:styleId="NormalWeb">
    <w:name w:val="Normal (Web)"/>
    <w:basedOn w:val="Normal"/>
    <w:uiPriority w:val="99"/>
    <w:unhideWhenUsed/>
    <w:rsid w:val="00E2450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5544E"/>
    <w:rPr>
      <w:color w:val="69A02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544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544E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qualis.net/artigo/tranquiliza&#231;&#227;o-r&#225;pida-em-emerg&#234;ncia-psiqui&#225;trica-no-brasil-estudo-pragm&#225;tico-controlado-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Íon - Sala da Diretoria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1941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Lopes</dc:creator>
  <cp:keywords/>
  <dc:description/>
  <cp:lastModifiedBy>Guilherme Lopes</cp:lastModifiedBy>
  <cp:revision>4</cp:revision>
  <dcterms:created xsi:type="dcterms:W3CDTF">2022-11-22T12:07:00Z</dcterms:created>
  <dcterms:modified xsi:type="dcterms:W3CDTF">2022-11-22T19:35:00Z</dcterms:modified>
</cp:coreProperties>
</file>