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pBdr>
          <w:top w:val="single" w:sz="4" w:space="1" w:color="00000A"/>
          <w:left w:val="nil"/>
          <w:bottom w:val="nil"/>
          <w:right w:val="nil"/>
        </w:pBd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Matrizes de Rastreabilidade entre </w:t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Requisitos de Produtos de Trabalho</w:t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1.Rastreabilidade entre Documento de Especificação e Casos de Teste (se existir):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120"/>
        <w:gridCol w:w="4243"/>
        <w:gridCol w:w="1997"/>
      </w:tblGrid>
      <w:tr>
        <w:trPr>
          <w:cantSplit w:val="false"/>
        </w:trPr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Documento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Teste</w:t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01</w:t>
            </w:r>
          </w:p>
        </w:tc>
        <w:tc>
          <w:tcPr>
            <w:tcW w:w="42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GRE-EOR-ESPECIFICAÇÃO_DE_REQUISITOS_FINAL</w:t>
            </w:r>
          </w:p>
        </w:tc>
        <w:tc>
          <w:tcPr>
            <w:tcW w:w="19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02</w:t>
            </w:r>
          </w:p>
        </w:tc>
        <w:tc>
          <w:tcPr>
            <w:tcW w:w="42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GRE-EOR-ESPECIFICAÇÃO_DE_REQUISITOS_FINAL</w:t>
            </w:r>
          </w:p>
        </w:tc>
        <w:tc>
          <w:tcPr>
            <w:tcW w:w="19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03</w:t>
            </w:r>
          </w:p>
        </w:tc>
        <w:tc>
          <w:tcPr>
            <w:tcW w:w="42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GRE-EOR-ESPECIFICAÇÃO_DE_REQUISITOS_FINAL</w:t>
            </w:r>
          </w:p>
        </w:tc>
        <w:tc>
          <w:tcPr>
            <w:tcW w:w="19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04</w:t>
            </w:r>
          </w:p>
        </w:tc>
        <w:tc>
          <w:tcPr>
            <w:tcW w:w="42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GRE-EOR-ESPECIFICAÇÃO_DE_REQUISITOS_FINAL</w:t>
            </w:r>
          </w:p>
        </w:tc>
        <w:tc>
          <w:tcPr>
            <w:tcW w:w="19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05</w:t>
            </w:r>
          </w:p>
        </w:tc>
        <w:tc>
          <w:tcPr>
            <w:tcW w:w="42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GRE-EOR-ESPECIFICAÇÃO_DE_REQUISITOS_FINAL</w:t>
            </w:r>
          </w:p>
        </w:tc>
        <w:tc>
          <w:tcPr>
            <w:tcW w:w="19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06</w:t>
            </w:r>
          </w:p>
        </w:tc>
        <w:tc>
          <w:tcPr>
            <w:tcW w:w="42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GRE-EOR-ESPECIFICAÇÃO_DE_REQUISITOS_FINAL</w:t>
            </w:r>
          </w:p>
        </w:tc>
        <w:tc>
          <w:tcPr>
            <w:tcW w:w="19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07</w:t>
            </w:r>
          </w:p>
        </w:tc>
        <w:tc>
          <w:tcPr>
            <w:tcW w:w="42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GRE-EOR-ESPECIFICAÇÃO_DE_REQUISITOS_FINAL</w:t>
            </w:r>
          </w:p>
        </w:tc>
        <w:tc>
          <w:tcPr>
            <w:tcW w:w="19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08</w:t>
            </w:r>
          </w:p>
        </w:tc>
        <w:tc>
          <w:tcPr>
            <w:tcW w:w="42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GRE-EOR-ESPECIFICAÇÃO_DE_REQUISITOS_FINAL</w:t>
            </w:r>
          </w:p>
        </w:tc>
        <w:tc>
          <w:tcPr>
            <w:tcW w:w="19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09</w:t>
            </w:r>
          </w:p>
        </w:tc>
        <w:tc>
          <w:tcPr>
            <w:tcW w:w="42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GRE-EOR-ESPECIFICAÇÃO_DE_REQUISITOS_FINAL</w:t>
            </w:r>
          </w:p>
        </w:tc>
        <w:tc>
          <w:tcPr>
            <w:tcW w:w="19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010</w:t>
            </w:r>
          </w:p>
        </w:tc>
        <w:tc>
          <w:tcPr>
            <w:tcW w:w="42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GRE-EOR-ESPECIFICAÇÃO_DE_REQUISITOS_FINAL</w:t>
            </w:r>
          </w:p>
        </w:tc>
        <w:tc>
          <w:tcPr>
            <w:tcW w:w="19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1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011</w:t>
            </w:r>
          </w:p>
        </w:tc>
        <w:tc>
          <w:tcPr>
            <w:tcW w:w="42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GRE-EOR-ESPECIFICAÇÃO_DE_REQUISITOS_FINAL</w:t>
            </w:r>
          </w:p>
        </w:tc>
        <w:tc>
          <w:tcPr>
            <w:tcW w:w="19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</w:r>
          </w:p>
        </w:tc>
      </w:tr>
    </w:tbl>
    <w:p>
      <w:pPr>
        <w:pStyle w:val="Normal"/>
        <w:pBdr>
          <w:top w:val="single" w:sz="4" w:space="1" w:color="00000A"/>
          <w:left w:val="nil"/>
          <w:bottom w:val="nil"/>
          <w:right w:val="nil"/>
        </w:pBd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2.Rastreabilidade entre Requisitos e Casos de Uso: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679"/>
        <w:gridCol w:w="4679"/>
      </w:tblGrid>
      <w:tr>
        <w:trPr>
          <w:cantSplit w:val="false"/>
        </w:trPr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01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CU-01 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02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CU-0</w:t>
            </w:r>
            <w:r>
              <w:rPr>
                <w:b/>
                <w:bCs/>
              </w:rPr>
              <w:t>1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03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CU-0</w:t>
            </w:r>
            <w:r>
              <w:rPr>
                <w:b/>
                <w:bCs/>
              </w:rPr>
              <w:t>2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04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CU-0</w:t>
            </w:r>
            <w:r>
              <w:rPr>
                <w:b/>
                <w:bCs/>
              </w:rPr>
              <w:t>3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05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CU-0</w:t>
            </w:r>
            <w:r>
              <w:rPr>
                <w:b/>
                <w:bCs/>
              </w:rPr>
              <w:t>3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06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CU-0</w:t>
            </w:r>
            <w:r>
              <w:rPr>
                <w:b/>
                <w:bCs/>
              </w:rPr>
              <w:t>4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07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CU-0</w:t>
            </w:r>
            <w:r>
              <w:rPr>
                <w:b/>
                <w:bCs/>
              </w:rPr>
              <w:t>5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08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CU-0</w:t>
            </w:r>
            <w:r>
              <w:rPr>
                <w:b/>
                <w:bCs/>
              </w:rPr>
              <w:t>6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09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CU-0</w:t>
            </w:r>
            <w:r>
              <w:rPr>
                <w:b/>
                <w:bCs/>
              </w:rPr>
              <w:t>7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010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CU-0</w:t>
            </w:r>
            <w:r>
              <w:rPr>
                <w:b/>
                <w:bCs/>
              </w:rPr>
              <w:t>8</w:t>
            </w:r>
          </w:p>
        </w:tc>
      </w:tr>
      <w:tr>
        <w:trPr>
          <w:cantSplit w:val="false"/>
        </w:trPr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– 011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CU-0</w:t>
            </w:r>
            <w:r>
              <w:rPr>
                <w:b/>
                <w:bCs/>
              </w:rPr>
              <w:t>9</w:t>
            </w:r>
          </w:p>
        </w:tc>
      </w:tr>
    </w:tbl>
    <w:p>
      <w:pPr>
        <w:pStyle w:val="Normal"/>
        <w:pBdr>
          <w:top w:val="single" w:sz="4" w:space="1" w:color="00000A"/>
          <w:left w:val="nil"/>
          <w:bottom w:val="nil"/>
          <w:right w:val="nil"/>
        </w:pBd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3.Rastreabilidade entre Requisitos Funcionais e Não-Funcionais: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668"/>
        <w:gridCol w:w="2775"/>
        <w:gridCol w:w="4248"/>
      </w:tblGrid>
      <w:tr>
        <w:trPr>
          <w:cantSplit w:val="false"/>
        </w:trPr>
        <w:tc>
          <w:tcPr>
            <w:tcW w:w="26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Requisito Funcional</w:t>
            </w:r>
          </w:p>
        </w:tc>
        <w:tc>
          <w:tcPr>
            <w:tcW w:w="2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Requisito Não Funcional</w:t>
            </w:r>
          </w:p>
        </w:tc>
        <w:tc>
          <w:tcPr>
            <w:tcW w:w="42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Documento</w:t>
            </w:r>
          </w:p>
        </w:tc>
      </w:tr>
      <w:tr>
        <w:trPr>
          <w:cantSplit w:val="false"/>
        </w:trPr>
        <w:tc>
          <w:tcPr>
            <w:tcW w:w="2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01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bookmarkStart w:id="0" w:name="__DdeLink__2603_2017418844"/>
            <w:r>
              <w:rPr>
                <w:b/>
                <w:bCs/>
                <w:u w:val="none"/>
              </w:rPr>
              <w:t>RNF – 01</w:t>
            </w:r>
            <w:bookmarkEnd w:id="0"/>
            <w:r>
              <w:rPr>
                <w:b/>
                <w:bCs/>
                <w:u w:val="none"/>
              </w:rPr>
              <w:t>/ RNF-02/</w:t>
            </w:r>
          </w:p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018</w:t>
            </w:r>
          </w:p>
        </w:tc>
        <w:tc>
          <w:tcPr>
            <w:tcW w:w="42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  <w:u w:val="none"/>
              </w:rPr>
            </w:pPr>
            <w:r>
              <w:rPr>
                <w:b/>
                <w:bCs/>
                <w:sz w:val="16"/>
                <w:szCs w:val="16"/>
                <w:u w:val="none"/>
              </w:rPr>
              <w:t>GRE-EOR-ESPECIFICAÇÃO_DE_REQUISITOS_FINAL</w:t>
            </w:r>
          </w:p>
        </w:tc>
      </w:tr>
      <w:tr>
        <w:trPr>
          <w:cantSplit w:val="false"/>
        </w:trPr>
        <w:tc>
          <w:tcPr>
            <w:tcW w:w="2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02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01/ RNF-02/</w:t>
            </w:r>
          </w:p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018</w:t>
            </w:r>
          </w:p>
        </w:tc>
        <w:tc>
          <w:tcPr>
            <w:tcW w:w="42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  <w:u w:val="none"/>
              </w:rPr>
            </w:pPr>
            <w:r>
              <w:rPr>
                <w:b/>
                <w:bCs/>
                <w:sz w:val="16"/>
                <w:szCs w:val="16"/>
                <w:u w:val="none"/>
              </w:rPr>
              <w:t>GRE-EOR-ESPECIFICAÇÃO_DE_REQUISITOS_FINAL</w:t>
            </w:r>
          </w:p>
        </w:tc>
      </w:tr>
      <w:tr>
        <w:trPr>
          <w:cantSplit w:val="false"/>
        </w:trPr>
        <w:tc>
          <w:tcPr>
            <w:tcW w:w="2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03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01/RNF – 018</w:t>
            </w:r>
          </w:p>
        </w:tc>
        <w:tc>
          <w:tcPr>
            <w:tcW w:w="42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  <w:u w:val="none"/>
              </w:rPr>
            </w:pPr>
            <w:r>
              <w:rPr>
                <w:b/>
                <w:bCs/>
                <w:sz w:val="16"/>
                <w:szCs w:val="16"/>
                <w:u w:val="none"/>
              </w:rPr>
              <w:t>GRE-EOR-ESPECIFICAÇÃO_DE_REQUISITOS_FINAL</w:t>
            </w:r>
          </w:p>
        </w:tc>
      </w:tr>
      <w:tr>
        <w:trPr>
          <w:cantSplit w:val="false"/>
        </w:trPr>
        <w:tc>
          <w:tcPr>
            <w:tcW w:w="2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04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01/RNF – 06/</w:t>
            </w:r>
          </w:p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018</w:t>
            </w:r>
          </w:p>
        </w:tc>
        <w:tc>
          <w:tcPr>
            <w:tcW w:w="42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  <w:u w:val="none"/>
              </w:rPr>
            </w:pPr>
            <w:r>
              <w:rPr>
                <w:b/>
                <w:bCs/>
                <w:sz w:val="16"/>
                <w:szCs w:val="16"/>
                <w:u w:val="none"/>
              </w:rPr>
              <w:t>GRE-EOR-ESPECIFICAÇÃO_DE_REQUISITOS_FINAL</w:t>
            </w:r>
          </w:p>
        </w:tc>
      </w:tr>
      <w:tr>
        <w:trPr>
          <w:cantSplit w:val="false"/>
        </w:trPr>
        <w:tc>
          <w:tcPr>
            <w:tcW w:w="2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05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019/RNF – 018</w:t>
            </w:r>
          </w:p>
        </w:tc>
        <w:tc>
          <w:tcPr>
            <w:tcW w:w="42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  <w:u w:val="none"/>
              </w:rPr>
            </w:pPr>
            <w:r>
              <w:rPr>
                <w:b/>
                <w:bCs/>
                <w:sz w:val="16"/>
                <w:szCs w:val="16"/>
                <w:u w:val="none"/>
              </w:rPr>
              <w:t>GRE-EOR-ESPECIFICAÇÃO_DE_REQUISITOS_FINAL</w:t>
            </w:r>
          </w:p>
        </w:tc>
      </w:tr>
      <w:tr>
        <w:trPr>
          <w:cantSplit w:val="false"/>
        </w:trPr>
        <w:tc>
          <w:tcPr>
            <w:tcW w:w="2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06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 /RNF – 018</w:t>
            </w:r>
          </w:p>
        </w:tc>
        <w:tc>
          <w:tcPr>
            <w:tcW w:w="42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  <w:u w:val="none"/>
              </w:rPr>
            </w:pPr>
            <w:r>
              <w:rPr>
                <w:b/>
                <w:bCs/>
                <w:sz w:val="16"/>
                <w:szCs w:val="16"/>
                <w:u w:val="none"/>
              </w:rPr>
              <w:t>GRE-EOR-ESPECIFICAÇÃO_DE_REQUISITOS_FINAL</w:t>
            </w:r>
          </w:p>
        </w:tc>
      </w:tr>
      <w:tr>
        <w:trPr>
          <w:cantSplit w:val="false"/>
        </w:trPr>
        <w:tc>
          <w:tcPr>
            <w:tcW w:w="2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07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01/RNF – 018</w:t>
            </w:r>
          </w:p>
        </w:tc>
        <w:tc>
          <w:tcPr>
            <w:tcW w:w="42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  <w:u w:val="none"/>
              </w:rPr>
            </w:pPr>
            <w:r>
              <w:rPr>
                <w:b/>
                <w:bCs/>
                <w:sz w:val="16"/>
                <w:szCs w:val="16"/>
                <w:u w:val="none"/>
              </w:rPr>
              <w:t>GRE-EOR-ESPECIFICAÇÃO_DE_REQUISITOS_FINAL</w:t>
            </w:r>
          </w:p>
        </w:tc>
      </w:tr>
      <w:tr>
        <w:trPr>
          <w:cantSplit w:val="false"/>
        </w:trPr>
        <w:tc>
          <w:tcPr>
            <w:tcW w:w="2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08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01/RNF – 018</w:t>
            </w:r>
          </w:p>
        </w:tc>
        <w:tc>
          <w:tcPr>
            <w:tcW w:w="42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  <w:u w:val="none"/>
              </w:rPr>
            </w:pPr>
            <w:r>
              <w:rPr>
                <w:b/>
                <w:bCs/>
                <w:sz w:val="16"/>
                <w:szCs w:val="16"/>
                <w:u w:val="none"/>
              </w:rPr>
              <w:t>GRE-EOR-ESPECIFICAÇÃO_DE_REQUISITOS_FINAL</w:t>
            </w:r>
          </w:p>
        </w:tc>
      </w:tr>
      <w:tr>
        <w:trPr>
          <w:cantSplit w:val="false"/>
        </w:trPr>
        <w:tc>
          <w:tcPr>
            <w:tcW w:w="2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09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018/RNF – 20</w:t>
            </w:r>
          </w:p>
        </w:tc>
        <w:tc>
          <w:tcPr>
            <w:tcW w:w="42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  <w:u w:val="none"/>
              </w:rPr>
            </w:pPr>
            <w:r>
              <w:rPr>
                <w:b/>
                <w:bCs/>
                <w:sz w:val="16"/>
                <w:szCs w:val="16"/>
                <w:u w:val="none"/>
              </w:rPr>
              <w:t>GRE-EOR-ESPECIFICAÇÃO_DE_REQUISITOS_FINAL</w:t>
            </w:r>
          </w:p>
        </w:tc>
      </w:tr>
      <w:tr>
        <w:trPr>
          <w:cantSplit w:val="false"/>
        </w:trPr>
        <w:tc>
          <w:tcPr>
            <w:tcW w:w="2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010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018/RNF – 020</w:t>
            </w:r>
          </w:p>
        </w:tc>
        <w:tc>
          <w:tcPr>
            <w:tcW w:w="42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  <w:u w:val="none"/>
              </w:rPr>
            </w:pPr>
            <w:r>
              <w:rPr>
                <w:b/>
                <w:bCs/>
                <w:sz w:val="16"/>
                <w:szCs w:val="16"/>
                <w:u w:val="none"/>
              </w:rPr>
              <w:t>GRE-EOR-ESPECIFICAÇÃO_DE_REQUISITOS_FINAL</w:t>
            </w:r>
          </w:p>
        </w:tc>
      </w:tr>
      <w:tr>
        <w:trPr>
          <w:cantSplit w:val="false"/>
        </w:trPr>
        <w:tc>
          <w:tcPr>
            <w:tcW w:w="2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011</w:t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RNF – 018/RNF – 020</w:t>
            </w:r>
          </w:p>
        </w:tc>
        <w:tc>
          <w:tcPr>
            <w:tcW w:w="42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  <w:u w:val="none"/>
              </w:rPr>
            </w:pPr>
            <w:r>
              <w:rPr>
                <w:b/>
                <w:bCs/>
                <w:sz w:val="16"/>
                <w:szCs w:val="16"/>
                <w:u w:val="none"/>
              </w:rPr>
              <w:t>GRE-EOR-ESPECIFICAÇÃO_DE_REQUISITOS_FINAL</w:t>
            </w:r>
          </w:p>
        </w:tc>
      </w:tr>
      <w:tr>
        <w:trPr>
          <w:cantSplit w:val="false"/>
        </w:trPr>
        <w:tc>
          <w:tcPr>
            <w:tcW w:w="266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</w:r>
          </w:p>
        </w:tc>
        <w:tc>
          <w:tcPr>
            <w:tcW w:w="277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</w:r>
          </w:p>
        </w:tc>
        <w:tc>
          <w:tcPr>
            <w:tcW w:w="424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Contedodatabela"/>
              <w:jc w:val="center"/>
              <w:rPr>
                <w:b/>
                <w:bCs/>
                <w:sz w:val="16"/>
                <w:szCs w:val="16"/>
                <w:u w:val="none"/>
              </w:rPr>
            </w:pPr>
            <w:r>
              <w:rPr>
                <w:b/>
                <w:bCs/>
                <w:sz w:val="16"/>
                <w:szCs w:val="16"/>
                <w:u w:val="none"/>
              </w:rPr>
            </w:r>
          </w:p>
        </w:tc>
      </w:tr>
    </w:tbl>
    <w:p>
      <w:pPr>
        <w:pStyle w:val="Normal"/>
        <w:pBdr>
          <w:top w:val="single" w:sz="4" w:space="1" w:color="00000A"/>
          <w:left w:val="nil"/>
          <w:bottom w:val="nil"/>
          <w:right w:val="nil"/>
        </w:pBdr>
        <w:jc w:val="left"/>
        <w:rPr/>
      </w:pPr>
      <w:r>
        <w:rPr/>
      </w:r>
    </w:p>
    <w:p>
      <w:pPr>
        <w:pStyle w:val="Normal"/>
        <w:pBdr>
          <w:top w:val="single" w:sz="4" w:space="1" w:color="00000A"/>
          <w:left w:val="nil"/>
          <w:bottom w:val="nil"/>
          <w:right w:val="nil"/>
        </w:pBd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4.Rastreabilidade entre Requisitos e </w:t>
      </w:r>
      <w:bookmarkStart w:id="1" w:name="__DdeLink__316_1439624096"/>
      <w:r>
        <w:rPr>
          <w:b/>
          <w:bCs/>
          <w:sz w:val="24"/>
          <w:szCs w:val="24"/>
        </w:rPr>
        <w:t>Módulos</w:t>
      </w:r>
      <w:bookmarkEnd w:id="1"/>
      <w:r>
        <w:rPr>
          <w:b/>
          <w:bCs/>
          <w:sz w:val="24"/>
          <w:szCs w:val="24"/>
        </w:rPr>
        <w:t xml:space="preserve"> ou Versões Liberados: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680"/>
        <w:gridCol w:w="4679"/>
      </w:tblGrid>
      <w:tr>
        <w:trPr>
          <w:cantSplit w:val="false"/>
        </w:trPr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Requisito Funcional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pBdr>
                <w:top w:val="single" w:sz="4" w:space="1" w:color="00000A"/>
                <w:left w:val="nil"/>
                <w:bottom w:val="nil"/>
                <w:right w:val="nil"/>
              </w:pBdr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Módulos/Versão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01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rPr/>
            </w:pPr>
            <w:bookmarkStart w:id="2" w:name="__DdeLink__4362_2039840287"/>
            <w:bookmarkEnd w:id="2"/>
            <w:r>
              <w:rPr/>
              <w:t xml:space="preserve">NADA LIBERADO 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02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 xml:space="preserve">NADA LIBERADO 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03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 xml:space="preserve">NADA LIBERADO 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04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 xml:space="preserve">NADA LIBERADO 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05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 xml:space="preserve">NADA LIBERADO 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06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 xml:space="preserve">NADA LIBERADO 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07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 xml:space="preserve">NADA LIBERADO 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08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 xml:space="preserve">NADA LIBERADO 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09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 xml:space="preserve">NADA LIBERADO 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010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 xml:space="preserve">NADA LIBERADO </w:t>
            </w:r>
          </w:p>
        </w:tc>
      </w:tr>
      <w:tr>
        <w:trPr>
          <w:cantSplit w:val="false"/>
        </w:trPr>
        <w:tc>
          <w:tcPr>
            <w:tcW w:w="468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jc w:val="center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RF – 011</w:t>
            </w:r>
          </w:p>
        </w:tc>
        <w:tc>
          <w:tcPr>
            <w:tcW w:w="467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 xml:space="preserve">NADA LIBERADO </w:t>
            </w:r>
          </w:p>
        </w:tc>
      </w:tr>
    </w:tbl>
    <w:p>
      <w:pPr>
        <w:pStyle w:val="Normal"/>
        <w:pBdr>
          <w:top w:val="single" w:sz="4" w:space="1" w:color="00000A"/>
          <w:left w:val="nil"/>
          <w:bottom w:val="nil"/>
          <w:right w:val="nil"/>
        </w:pBdr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1">
    <w:name w:val="Título 1"/>
    <w:basedOn w:val="Ttulo"/>
    <w:next w:val="Normal"/>
    <w:pPr>
      <w:keepNext/>
      <w:keepLines/>
      <w:widowControl/>
      <w:suppressAutoHyphens w:val="true"/>
      <w:bidi w:val="0"/>
      <w:spacing w:lineRule="auto" w:line="240" w:before="480" w:after="120"/>
      <w:contextualSpacing/>
      <w:jc w:val="left"/>
    </w:pPr>
    <w:rPr>
      <w:rFonts w:ascii="Arial" w:hAnsi="Arial" w:eastAsia="Arial" w:cs="Arial"/>
      <w:b/>
      <w:color w:val="000000"/>
      <w:sz w:val="48"/>
      <w:szCs w:val="20"/>
      <w:lang w:val="pt-BR" w:eastAsia="zh-CN" w:bidi="hi-IN"/>
    </w:rPr>
  </w:style>
  <w:style w:type="paragraph" w:styleId="Ttulo2">
    <w:name w:val="Título 2"/>
    <w:basedOn w:val="Ttulo"/>
    <w:next w:val="Normal"/>
    <w:pPr>
      <w:keepNext/>
      <w:keepLines/>
      <w:widowControl/>
      <w:suppressAutoHyphens w:val="true"/>
      <w:bidi w:val="0"/>
      <w:spacing w:lineRule="auto" w:line="240" w:before="360" w:after="80"/>
      <w:contextualSpacing/>
      <w:jc w:val="left"/>
    </w:pPr>
    <w:rPr>
      <w:rFonts w:ascii="Arial" w:hAnsi="Arial" w:eastAsia="Arial" w:cs="Arial"/>
      <w:b/>
      <w:color w:val="000000"/>
      <w:sz w:val="36"/>
      <w:szCs w:val="20"/>
      <w:lang w:val="pt-BR" w:eastAsia="zh-CN" w:bidi="hi-IN"/>
    </w:rPr>
  </w:style>
  <w:style w:type="paragraph" w:styleId="Ttulo3">
    <w:name w:val="Título 3"/>
    <w:basedOn w:val="Ttulo"/>
    <w:next w:val="Normal"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000000"/>
      <w:sz w:val="28"/>
      <w:szCs w:val="20"/>
      <w:lang w:val="pt-BR" w:eastAsia="zh-CN" w:bidi="hi-IN"/>
    </w:rPr>
  </w:style>
  <w:style w:type="paragraph" w:styleId="Ttulo4">
    <w:name w:val="Título 4"/>
    <w:basedOn w:val="Ttulo"/>
    <w:next w:val="Normal"/>
    <w:pPr>
      <w:keepNext/>
      <w:keepLines/>
      <w:widowControl/>
      <w:suppressAutoHyphens w:val="true"/>
      <w:bidi w:val="0"/>
      <w:spacing w:lineRule="auto" w:line="240" w:before="240" w:after="40"/>
      <w:contextualSpacing/>
      <w:jc w:val="left"/>
    </w:pPr>
    <w:rPr>
      <w:rFonts w:ascii="Arial" w:hAnsi="Arial" w:eastAsia="Arial" w:cs="Arial"/>
      <w:b/>
      <w:color w:val="000000"/>
      <w:sz w:val="24"/>
      <w:szCs w:val="20"/>
      <w:lang w:val="pt-BR" w:eastAsia="zh-CN" w:bidi="hi-IN"/>
    </w:rPr>
  </w:style>
  <w:style w:type="paragraph" w:styleId="Ttulo5">
    <w:name w:val="Título 5"/>
    <w:basedOn w:val="Ttulo"/>
    <w:next w:val="Normal"/>
    <w:pPr>
      <w:keepNext/>
      <w:keepLines/>
      <w:widowControl/>
      <w:suppressAutoHyphens w:val="tru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000000"/>
      <w:sz w:val="22"/>
      <w:szCs w:val="20"/>
      <w:lang w:val="pt-BR" w:eastAsia="zh-CN" w:bidi="hi-IN"/>
    </w:rPr>
  </w:style>
  <w:style w:type="paragraph" w:styleId="Ttulo6">
    <w:name w:val="Título 6"/>
    <w:basedOn w:val="Ttulo"/>
    <w:next w:val="Normal"/>
    <w:pPr>
      <w:keepNext/>
      <w:keepLines/>
      <w:widowControl/>
      <w:suppressAutoHyphens w:val="tru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b/>
      <w:color w:val="000000"/>
      <w:sz w:val="20"/>
      <w:szCs w:val="20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LOnormal"/>
    <w:next w:val="Normal"/>
    <w:pPr>
      <w:keepNext/>
      <w:keepLines/>
      <w:spacing w:lineRule="auto" w:line="240" w:before="480" w:after="120"/>
      <w:contextualSpacing/>
    </w:pPr>
    <w:rPr>
      <w:b/>
      <w:sz w:val="72"/>
    </w:rPr>
  </w:style>
  <w:style w:type="paragraph" w:styleId="Subttulo">
    <w:name w:val="Subtítulo"/>
    <w:basedOn w:val="LOnormal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