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0B" w:rsidRDefault="004D175F" w:rsidP="004D175F">
      <w:pPr>
        <w:jc w:val="center"/>
      </w:pPr>
      <w:r w:rsidRPr="004D175F">
        <w:rPr>
          <w:rFonts w:ascii="Times New Roman" w:hAnsi="Times New Roman" w:cs="Times New Roman"/>
          <w:noProof/>
          <w:sz w:val="28"/>
          <w:szCs w:val="28"/>
          <w:lang w:eastAsia="pt-BR"/>
        </w:rPr>
        <w:drawing>
          <wp:inline distT="0" distB="0" distL="0" distR="0" wp14:anchorId="54858A7C" wp14:editId="221EA2CC">
            <wp:extent cx="4752000" cy="1592619"/>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2000" cy="1592619"/>
                    </a:xfrm>
                    <a:prstGeom prst="rect">
                      <a:avLst/>
                    </a:prstGeom>
                  </pic:spPr>
                </pic:pic>
              </a:graphicData>
            </a:graphic>
          </wp:inline>
        </w:drawing>
      </w:r>
    </w:p>
    <w:p w:rsidR="004D175F" w:rsidRDefault="004D175F" w:rsidP="004D175F">
      <w:pPr>
        <w:jc w:val="center"/>
        <w:rPr>
          <w:rFonts w:ascii="Times New Roman" w:hAnsi="Times New Roman" w:cs="Times New Roman"/>
          <w:b/>
          <w:sz w:val="24"/>
          <w:szCs w:val="24"/>
          <w:u w:val="single"/>
        </w:rPr>
      </w:pPr>
      <w:r w:rsidRPr="004D175F">
        <w:rPr>
          <w:rFonts w:ascii="Times New Roman" w:hAnsi="Times New Roman" w:cs="Times New Roman"/>
          <w:b/>
          <w:sz w:val="24"/>
          <w:szCs w:val="24"/>
          <w:u w:val="single"/>
        </w:rPr>
        <w:t>TERMO DE REPACTUAÇÃO DAS RELAÇÕES DE TRABALHO 2018</w:t>
      </w:r>
    </w:p>
    <w:p w:rsidR="004D175F" w:rsidRDefault="004D175F" w:rsidP="004D175F">
      <w:pPr>
        <w:jc w:val="both"/>
        <w:rPr>
          <w:rFonts w:ascii="Times New Roman" w:hAnsi="Times New Roman" w:cs="Times New Roman"/>
          <w:b/>
          <w:sz w:val="24"/>
          <w:szCs w:val="24"/>
        </w:rPr>
      </w:pPr>
    </w:p>
    <w:p w:rsidR="004D175F" w:rsidRDefault="004D175F" w:rsidP="004D175F">
      <w:pPr>
        <w:jc w:val="both"/>
        <w:rPr>
          <w:rFonts w:ascii="Times New Roman" w:hAnsi="Times New Roman" w:cs="Times New Roman"/>
          <w:sz w:val="24"/>
          <w:szCs w:val="24"/>
        </w:rPr>
      </w:pPr>
      <w:r>
        <w:rPr>
          <w:rFonts w:ascii="Times New Roman" w:hAnsi="Times New Roman" w:cs="Times New Roman"/>
          <w:b/>
          <w:sz w:val="24"/>
          <w:szCs w:val="24"/>
        </w:rPr>
        <w:t xml:space="preserve">TERMO DE PROPOSTAS DE ALTERAÇÃO DAS RELAÇÕES DE TRABALHO </w:t>
      </w:r>
      <w:r>
        <w:rPr>
          <w:rFonts w:ascii="Times New Roman" w:hAnsi="Times New Roman" w:cs="Times New Roman"/>
          <w:sz w:val="24"/>
          <w:szCs w:val="24"/>
        </w:rPr>
        <w:t xml:space="preserve">que, entre si, celebram o </w:t>
      </w:r>
      <w:r>
        <w:rPr>
          <w:rFonts w:ascii="Times New Roman" w:hAnsi="Times New Roman" w:cs="Times New Roman"/>
          <w:b/>
          <w:sz w:val="24"/>
          <w:szCs w:val="24"/>
        </w:rPr>
        <w:t>MUNICÍPIO DE VITÓRIA DA CONQUISTA,</w:t>
      </w:r>
      <w:r>
        <w:rPr>
          <w:rFonts w:ascii="Times New Roman" w:hAnsi="Times New Roman" w:cs="Times New Roman"/>
          <w:sz w:val="24"/>
          <w:szCs w:val="24"/>
        </w:rPr>
        <w:t xml:space="preserve"> pessoa jurídica de direito público interno, com sede à Praça Joaquim Correia, nº 55, devidamente representado pelo </w:t>
      </w:r>
      <w:proofErr w:type="spellStart"/>
      <w:r>
        <w:rPr>
          <w:rFonts w:ascii="Times New Roman" w:hAnsi="Times New Roman" w:cs="Times New Roman"/>
          <w:sz w:val="24"/>
          <w:szCs w:val="24"/>
        </w:rPr>
        <w:t>Exmº</w:t>
      </w:r>
      <w:proofErr w:type="spellEnd"/>
      <w:r>
        <w:rPr>
          <w:rFonts w:ascii="Times New Roman" w:hAnsi="Times New Roman" w:cs="Times New Roman"/>
          <w:sz w:val="24"/>
          <w:szCs w:val="24"/>
        </w:rPr>
        <w:t xml:space="preserve"> Sr. </w:t>
      </w:r>
      <w:r>
        <w:rPr>
          <w:rFonts w:ascii="Times New Roman" w:hAnsi="Times New Roman" w:cs="Times New Roman"/>
          <w:b/>
          <w:sz w:val="24"/>
          <w:szCs w:val="24"/>
        </w:rPr>
        <w:t xml:space="preserve">HERZEM GUSMÃO PEREIRA, </w:t>
      </w:r>
      <w:r>
        <w:rPr>
          <w:rFonts w:ascii="Times New Roman" w:hAnsi="Times New Roman" w:cs="Times New Roman"/>
          <w:sz w:val="24"/>
          <w:szCs w:val="24"/>
        </w:rPr>
        <w:t xml:space="preserve">Prefeito Municipal, doravante denominado Município, e o </w:t>
      </w:r>
      <w:r>
        <w:rPr>
          <w:rFonts w:ascii="Times New Roman" w:hAnsi="Times New Roman" w:cs="Times New Roman"/>
          <w:b/>
          <w:sz w:val="24"/>
          <w:szCs w:val="24"/>
        </w:rPr>
        <w:t xml:space="preserve">SINDICATO DO MAGISTÉRIO MUNICIPAL PÚBLICO DE VITÓRIA DA CONQUISTA, </w:t>
      </w:r>
      <w:r>
        <w:rPr>
          <w:rFonts w:ascii="Times New Roman" w:hAnsi="Times New Roman" w:cs="Times New Roman"/>
          <w:sz w:val="24"/>
          <w:szCs w:val="24"/>
        </w:rPr>
        <w:t xml:space="preserve">pessoa jurídica de direito privado (Entidade Sindical de 1º grau), com sede à Av. Presidente Vargas, 335, Alto </w:t>
      </w:r>
      <w:proofErr w:type="spellStart"/>
      <w:r>
        <w:rPr>
          <w:rFonts w:ascii="Times New Roman" w:hAnsi="Times New Roman" w:cs="Times New Roman"/>
          <w:sz w:val="24"/>
          <w:szCs w:val="24"/>
        </w:rPr>
        <w:t>Maron</w:t>
      </w:r>
      <w:proofErr w:type="spellEnd"/>
      <w:r>
        <w:rPr>
          <w:rFonts w:ascii="Times New Roman" w:hAnsi="Times New Roman" w:cs="Times New Roman"/>
          <w:sz w:val="24"/>
          <w:szCs w:val="24"/>
        </w:rPr>
        <w:t xml:space="preserve">, nesta cidade, devidamente representada por sua presidente </w:t>
      </w:r>
      <w:r w:rsidR="00275D2B">
        <w:rPr>
          <w:rFonts w:ascii="Times New Roman" w:hAnsi="Times New Roman" w:cs="Times New Roman"/>
          <w:b/>
          <w:sz w:val="24"/>
          <w:szCs w:val="24"/>
        </w:rPr>
        <w:t>ANA CRISTINA</w:t>
      </w:r>
      <w:r w:rsidR="00305416">
        <w:rPr>
          <w:rFonts w:ascii="Times New Roman" w:hAnsi="Times New Roman" w:cs="Times New Roman"/>
          <w:b/>
          <w:sz w:val="24"/>
          <w:szCs w:val="24"/>
        </w:rPr>
        <w:t xml:space="preserve"> SILVA</w:t>
      </w:r>
      <w:r w:rsidR="00275D2B">
        <w:rPr>
          <w:rFonts w:ascii="Times New Roman" w:hAnsi="Times New Roman" w:cs="Times New Roman"/>
          <w:b/>
          <w:sz w:val="24"/>
          <w:szCs w:val="24"/>
        </w:rPr>
        <w:t xml:space="preserve"> NOVAIS,</w:t>
      </w:r>
      <w:r w:rsidR="00275D2B">
        <w:rPr>
          <w:rFonts w:ascii="Times New Roman" w:hAnsi="Times New Roman" w:cs="Times New Roman"/>
          <w:sz w:val="24"/>
          <w:szCs w:val="24"/>
        </w:rPr>
        <w:t xml:space="preserve"> brasileira, maior, casada, professora, residente nesta cidade, doravante denominada SIMMP, nos termos das cláusulas a seguir especificadas.</w:t>
      </w:r>
    </w:p>
    <w:p w:rsidR="00275D2B" w:rsidRDefault="00275D2B" w:rsidP="004D175F">
      <w:pPr>
        <w:jc w:val="both"/>
        <w:rPr>
          <w:rFonts w:ascii="Times New Roman" w:hAnsi="Times New Roman" w:cs="Times New Roman"/>
          <w:b/>
          <w:sz w:val="24"/>
          <w:szCs w:val="24"/>
        </w:rPr>
      </w:pPr>
      <w:r>
        <w:rPr>
          <w:rFonts w:ascii="Times New Roman" w:hAnsi="Times New Roman" w:cs="Times New Roman"/>
          <w:b/>
          <w:sz w:val="24"/>
          <w:szCs w:val="24"/>
        </w:rPr>
        <w:t>OBJETIVOS E EXTENSÃO – VIGÊNCIA</w:t>
      </w:r>
    </w:p>
    <w:p w:rsidR="00275D2B" w:rsidRDefault="00275D2B" w:rsidP="004D175F">
      <w:pPr>
        <w:jc w:val="both"/>
        <w:rPr>
          <w:rFonts w:ascii="Times New Roman" w:hAnsi="Times New Roman" w:cs="Times New Roman"/>
          <w:sz w:val="24"/>
          <w:szCs w:val="24"/>
        </w:rPr>
      </w:pPr>
      <w:r>
        <w:rPr>
          <w:rFonts w:ascii="Times New Roman" w:hAnsi="Times New Roman" w:cs="Times New Roman"/>
          <w:sz w:val="24"/>
          <w:szCs w:val="24"/>
        </w:rPr>
        <w:t>O presente TERMO DE REPACTUAÇÃO DAS RELAÇÕES DE TRABALHO, sem prejuízo da Legislação aplicável, estabelecerá as bases das relações de trabalho dos profissionais da educação pública municipal de Vitória da Conquista, compreendendo todos os servidores celetistas ou não, pertencentes ao quadro funcional do Município, obrigando esse, num prazo de quinze dias do encerramento das discussões, enviar projeto de lei propondo alteração da legislação específica.</w:t>
      </w:r>
    </w:p>
    <w:p w:rsidR="00275D2B" w:rsidRDefault="00275D2B" w:rsidP="00275D2B">
      <w:pPr>
        <w:pStyle w:val="PargrafodaLista"/>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CLÁUSULAS ECONÔMICAS</w:t>
      </w:r>
    </w:p>
    <w:p w:rsidR="00275D2B" w:rsidRDefault="00275D2B" w:rsidP="00275D2B">
      <w:pPr>
        <w:pStyle w:val="PargrafodaLista"/>
        <w:rPr>
          <w:rFonts w:ascii="Times New Roman" w:hAnsi="Times New Roman" w:cs="Times New Roman"/>
          <w:b/>
          <w:sz w:val="24"/>
          <w:szCs w:val="24"/>
        </w:rPr>
      </w:pPr>
    </w:p>
    <w:p w:rsidR="00275D2B" w:rsidRDefault="00275D2B" w:rsidP="00275D2B">
      <w:pPr>
        <w:pStyle w:val="PargrafodaLista"/>
        <w:numPr>
          <w:ilvl w:val="0"/>
          <w:numId w:val="3"/>
        </w:numPr>
        <w:ind w:left="284" w:hanging="284"/>
        <w:rPr>
          <w:rFonts w:ascii="Times New Roman" w:hAnsi="Times New Roman" w:cs="Times New Roman"/>
          <w:b/>
          <w:sz w:val="24"/>
          <w:szCs w:val="24"/>
        </w:rPr>
      </w:pPr>
      <w:r>
        <w:rPr>
          <w:rFonts w:ascii="Times New Roman" w:hAnsi="Times New Roman" w:cs="Times New Roman"/>
          <w:b/>
          <w:sz w:val="24"/>
          <w:szCs w:val="24"/>
        </w:rPr>
        <w:t>DO PISO SALARIAL DO MAGISTÉRIO</w:t>
      </w:r>
    </w:p>
    <w:p w:rsidR="00275D2B" w:rsidRDefault="00275D2B" w:rsidP="00275D2B">
      <w:pPr>
        <w:jc w:val="both"/>
        <w:rPr>
          <w:rFonts w:ascii="Times New Roman" w:hAnsi="Times New Roman" w:cs="Times New Roman"/>
          <w:sz w:val="24"/>
          <w:szCs w:val="24"/>
        </w:rPr>
      </w:pPr>
      <w:r>
        <w:rPr>
          <w:rFonts w:ascii="Times New Roman" w:hAnsi="Times New Roman" w:cs="Times New Roman"/>
          <w:sz w:val="24"/>
          <w:szCs w:val="24"/>
        </w:rPr>
        <w:t>O município garantirá, mediante aprovação da Câmara Municipal de Vereadores, alteração no projeto de Lei nº 1761/2011, com vigência a partir de 1º de janeiro de 2018, de acordo com os critérios a seguir, referindo à carreira do magistério:</w:t>
      </w:r>
    </w:p>
    <w:p w:rsidR="0077604D" w:rsidRDefault="00360EAA" w:rsidP="00E21516">
      <w:pPr>
        <w:pStyle w:val="PargrafodaLista"/>
        <w:numPr>
          <w:ilvl w:val="0"/>
          <w:numId w:val="4"/>
        </w:numPr>
        <w:jc w:val="both"/>
        <w:rPr>
          <w:rFonts w:ascii="Times New Roman" w:hAnsi="Times New Roman" w:cs="Times New Roman"/>
          <w:sz w:val="24"/>
          <w:szCs w:val="24"/>
        </w:rPr>
      </w:pPr>
      <w:r w:rsidRPr="0077604D">
        <w:rPr>
          <w:rFonts w:ascii="Times New Roman" w:hAnsi="Times New Roman" w:cs="Times New Roman"/>
          <w:sz w:val="24"/>
          <w:szCs w:val="24"/>
        </w:rPr>
        <w:t xml:space="preserve">Piso salarial inicial para 40 h, nível </w:t>
      </w:r>
      <w:r w:rsidR="0077604D" w:rsidRPr="0077604D">
        <w:rPr>
          <w:rFonts w:ascii="Times New Roman" w:hAnsi="Times New Roman" w:cs="Times New Roman"/>
          <w:sz w:val="24"/>
          <w:szCs w:val="24"/>
        </w:rPr>
        <w:t>I (normal médio ou magistério)</w:t>
      </w:r>
      <w:r w:rsidRPr="0077604D">
        <w:rPr>
          <w:rFonts w:ascii="Times New Roman" w:hAnsi="Times New Roman" w:cs="Times New Roman"/>
          <w:sz w:val="24"/>
          <w:szCs w:val="24"/>
        </w:rPr>
        <w:t xml:space="preserve"> de R$ </w:t>
      </w:r>
      <w:r w:rsidRPr="0077604D">
        <w:rPr>
          <w:rFonts w:ascii="Times New Roman" w:hAnsi="Times New Roman" w:cs="Times New Roman"/>
          <w:noProof/>
          <w:sz w:val="24"/>
          <w:szCs w:val="24"/>
          <w:lang w:eastAsia="pt-BR"/>
        </w:rPr>
        <w:t>2.644,20</w:t>
      </w:r>
      <w:r w:rsidRPr="0077604D">
        <w:rPr>
          <w:rFonts w:ascii="Times New Roman" w:hAnsi="Times New Roman" w:cs="Times New Roman"/>
          <w:sz w:val="24"/>
          <w:szCs w:val="24"/>
        </w:rPr>
        <w:t xml:space="preserve">, ou seja, 15% </w:t>
      </w:r>
      <w:r w:rsidR="0077604D">
        <w:rPr>
          <w:rFonts w:ascii="Times New Roman" w:hAnsi="Times New Roman" w:cs="Times New Roman"/>
          <w:sz w:val="24"/>
          <w:szCs w:val="24"/>
        </w:rPr>
        <w:t xml:space="preserve">(quinze por cento) </w:t>
      </w:r>
      <w:r w:rsidRPr="0077604D">
        <w:rPr>
          <w:rFonts w:ascii="Times New Roman" w:hAnsi="Times New Roman" w:cs="Times New Roman"/>
          <w:sz w:val="24"/>
          <w:szCs w:val="24"/>
        </w:rPr>
        <w:t>de reajuste salarial</w:t>
      </w:r>
      <w:r w:rsidR="0077604D">
        <w:rPr>
          <w:rFonts w:ascii="Times New Roman" w:hAnsi="Times New Roman" w:cs="Times New Roman"/>
          <w:sz w:val="24"/>
          <w:szCs w:val="24"/>
        </w:rPr>
        <w:t xml:space="preserve"> contemplando os demais níveis e referências</w:t>
      </w:r>
      <w:r w:rsidRPr="0077604D">
        <w:rPr>
          <w:rFonts w:ascii="Times New Roman" w:hAnsi="Times New Roman" w:cs="Times New Roman"/>
          <w:sz w:val="24"/>
          <w:szCs w:val="24"/>
        </w:rPr>
        <w:t>;</w:t>
      </w:r>
    </w:p>
    <w:p w:rsidR="0077604D" w:rsidRDefault="0077604D" w:rsidP="00E21516">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Aumento do interstício entre referências de 4% (quatro por cento) para 5% (cinco por cento);</w:t>
      </w:r>
    </w:p>
    <w:p w:rsidR="0077604D" w:rsidRDefault="0077604D" w:rsidP="00E21516">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Criação de duas referências adicionais em cada nível contemplando servidores com mais de 25 anos de tempo de serviço</w:t>
      </w:r>
      <w:r w:rsidR="0013101E">
        <w:rPr>
          <w:rFonts w:ascii="Times New Roman" w:hAnsi="Times New Roman" w:cs="Times New Roman"/>
          <w:sz w:val="24"/>
          <w:szCs w:val="24"/>
        </w:rPr>
        <w:t xml:space="preserve"> e progressões futuras</w:t>
      </w:r>
      <w:r>
        <w:rPr>
          <w:rFonts w:ascii="Times New Roman" w:hAnsi="Times New Roman" w:cs="Times New Roman"/>
          <w:sz w:val="24"/>
          <w:szCs w:val="24"/>
        </w:rPr>
        <w:t>;</w:t>
      </w:r>
    </w:p>
    <w:p w:rsidR="00360EAA" w:rsidRPr="0077604D" w:rsidRDefault="00E21516" w:rsidP="00E21516">
      <w:pPr>
        <w:pStyle w:val="PargrafodaLista"/>
        <w:numPr>
          <w:ilvl w:val="0"/>
          <w:numId w:val="4"/>
        </w:numPr>
        <w:jc w:val="both"/>
        <w:rPr>
          <w:rFonts w:ascii="Times New Roman" w:hAnsi="Times New Roman" w:cs="Times New Roman"/>
          <w:sz w:val="24"/>
          <w:szCs w:val="24"/>
        </w:rPr>
      </w:pPr>
      <w:r w:rsidRPr="0077604D">
        <w:rPr>
          <w:rFonts w:ascii="Times New Roman" w:hAnsi="Times New Roman" w:cs="Times New Roman"/>
          <w:sz w:val="24"/>
          <w:szCs w:val="24"/>
        </w:rPr>
        <w:t>Restruturação da tabela salarial do magistério com a inclusão de níveis que contemple</w:t>
      </w:r>
      <w:r w:rsidR="00360EAA" w:rsidRPr="0077604D">
        <w:rPr>
          <w:rFonts w:ascii="Times New Roman" w:hAnsi="Times New Roman" w:cs="Times New Roman"/>
          <w:sz w:val="24"/>
          <w:szCs w:val="24"/>
        </w:rPr>
        <w:t>m</w:t>
      </w:r>
      <w:r w:rsidRPr="0077604D">
        <w:rPr>
          <w:rFonts w:ascii="Times New Roman" w:hAnsi="Times New Roman" w:cs="Times New Roman"/>
          <w:sz w:val="24"/>
          <w:szCs w:val="24"/>
        </w:rPr>
        <w:t xml:space="preserve"> a</w:t>
      </w:r>
      <w:r w:rsidR="00360EAA" w:rsidRPr="0077604D">
        <w:rPr>
          <w:rFonts w:ascii="Times New Roman" w:hAnsi="Times New Roman" w:cs="Times New Roman"/>
          <w:sz w:val="24"/>
          <w:szCs w:val="24"/>
        </w:rPr>
        <w:t xml:space="preserve"> formação continuada dos professores, conforme:</w:t>
      </w:r>
    </w:p>
    <w:p w:rsidR="00360EAA" w:rsidRDefault="00360EAA" w:rsidP="00360EAA">
      <w:pPr>
        <w:pStyle w:val="PargrafodaLista"/>
        <w:numPr>
          <w:ilvl w:val="0"/>
          <w:numId w:val="9"/>
        </w:numPr>
        <w:jc w:val="both"/>
        <w:rPr>
          <w:rFonts w:ascii="Times New Roman" w:hAnsi="Times New Roman" w:cs="Times New Roman"/>
          <w:sz w:val="24"/>
          <w:szCs w:val="24"/>
        </w:rPr>
      </w:pPr>
      <w:r>
        <w:rPr>
          <w:rFonts w:ascii="Times New Roman" w:hAnsi="Times New Roman" w:cs="Times New Roman"/>
          <w:noProof/>
          <w:sz w:val="24"/>
          <w:szCs w:val="24"/>
          <w:lang w:eastAsia="pt-BR"/>
        </w:rPr>
        <w:t>Criação do nível III – Formação em nível superior com ESPECIALIZAÇÂO Latu Sensu – Interstício nível II para o nível III de 20%;</w:t>
      </w:r>
    </w:p>
    <w:p w:rsidR="00360EAA" w:rsidRDefault="00360EAA" w:rsidP="00360EAA">
      <w:pPr>
        <w:pStyle w:val="PargrafodaLista"/>
        <w:numPr>
          <w:ilvl w:val="0"/>
          <w:numId w:val="9"/>
        </w:numPr>
        <w:jc w:val="both"/>
        <w:rPr>
          <w:rFonts w:ascii="Times New Roman" w:hAnsi="Times New Roman" w:cs="Times New Roman"/>
          <w:sz w:val="24"/>
          <w:szCs w:val="24"/>
        </w:rPr>
      </w:pPr>
      <w:r>
        <w:rPr>
          <w:rFonts w:ascii="Times New Roman" w:hAnsi="Times New Roman" w:cs="Times New Roman"/>
          <w:noProof/>
          <w:sz w:val="24"/>
          <w:szCs w:val="24"/>
          <w:lang w:eastAsia="pt-BR"/>
        </w:rPr>
        <w:t>Criação do nível IV – Formação em nível superior com MESTRADO – Interstício nível III para o nível IV de 25%;</w:t>
      </w:r>
    </w:p>
    <w:p w:rsidR="00360EAA" w:rsidRDefault="00360EAA" w:rsidP="00360EAA">
      <w:pPr>
        <w:pStyle w:val="PargrafodaLista"/>
        <w:numPr>
          <w:ilvl w:val="0"/>
          <w:numId w:val="9"/>
        </w:numPr>
        <w:jc w:val="both"/>
        <w:rPr>
          <w:rFonts w:ascii="Times New Roman" w:hAnsi="Times New Roman" w:cs="Times New Roman"/>
          <w:sz w:val="24"/>
          <w:szCs w:val="24"/>
        </w:rPr>
      </w:pPr>
      <w:r>
        <w:rPr>
          <w:rFonts w:ascii="Times New Roman" w:hAnsi="Times New Roman" w:cs="Times New Roman"/>
          <w:noProof/>
          <w:sz w:val="24"/>
          <w:szCs w:val="24"/>
          <w:lang w:eastAsia="pt-BR"/>
        </w:rPr>
        <w:t>Criação do nível V – Formação em nível superior com DOUTORADO – Interstício nível IV para o nível V de 25%;</w:t>
      </w:r>
    </w:p>
    <w:p w:rsidR="00360EAA" w:rsidRDefault="00360EAA" w:rsidP="00360EAA">
      <w:pPr>
        <w:pStyle w:val="PargrafodaLista"/>
        <w:numPr>
          <w:ilvl w:val="0"/>
          <w:numId w:val="9"/>
        </w:numPr>
        <w:jc w:val="both"/>
        <w:rPr>
          <w:rFonts w:ascii="Times New Roman" w:hAnsi="Times New Roman" w:cs="Times New Roman"/>
          <w:sz w:val="24"/>
          <w:szCs w:val="24"/>
        </w:rPr>
      </w:pPr>
      <w:r>
        <w:rPr>
          <w:rFonts w:ascii="Times New Roman" w:hAnsi="Times New Roman" w:cs="Times New Roman"/>
          <w:noProof/>
          <w:sz w:val="24"/>
          <w:szCs w:val="24"/>
          <w:lang w:eastAsia="pt-BR"/>
        </w:rPr>
        <w:t>Criação do nível VI – Formação em nível superior com PÓS-DOUTORADO – Interstício nível V para o nível VI de 25%;</w:t>
      </w:r>
    </w:p>
    <w:p w:rsidR="002B7CD8" w:rsidRPr="002B7CD8" w:rsidRDefault="002B7CD8" w:rsidP="002B7CD8">
      <w:pPr>
        <w:jc w:val="both"/>
        <w:rPr>
          <w:rFonts w:ascii="Times New Roman" w:hAnsi="Times New Roman" w:cs="Times New Roman"/>
          <w:sz w:val="24"/>
          <w:szCs w:val="24"/>
        </w:rPr>
      </w:pPr>
    </w:p>
    <w:p w:rsidR="00F355A0" w:rsidRDefault="00F355A0" w:rsidP="003A38A4">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Desta forma, segue nova tabela salarial do magistério, conforme solicitação da categoria:</w:t>
      </w:r>
    </w:p>
    <w:p w:rsidR="002B7CD8" w:rsidRDefault="002B7CD8" w:rsidP="002B7CD8">
      <w:pPr>
        <w:pStyle w:val="PargrafodaLista"/>
        <w:jc w:val="both"/>
        <w:rPr>
          <w:rFonts w:ascii="Times New Roman" w:hAnsi="Times New Roman" w:cs="Times New Roman"/>
          <w:sz w:val="24"/>
          <w:szCs w:val="24"/>
        </w:rPr>
      </w:pPr>
    </w:p>
    <w:tbl>
      <w:tblPr>
        <w:tblW w:w="10632" w:type="dxa"/>
        <w:tblInd w:w="-923" w:type="dxa"/>
        <w:tblLayout w:type="fixed"/>
        <w:tblCellMar>
          <w:left w:w="70" w:type="dxa"/>
          <w:right w:w="70" w:type="dxa"/>
        </w:tblCellMar>
        <w:tblLook w:val="04A0" w:firstRow="1" w:lastRow="0" w:firstColumn="1" w:lastColumn="0" w:noHBand="0" w:noVBand="1"/>
      </w:tblPr>
      <w:tblGrid>
        <w:gridCol w:w="1570"/>
        <w:gridCol w:w="1124"/>
        <w:gridCol w:w="1134"/>
        <w:gridCol w:w="1047"/>
        <w:gridCol w:w="1155"/>
        <w:gridCol w:w="1155"/>
        <w:gridCol w:w="1155"/>
        <w:gridCol w:w="1158"/>
        <w:gridCol w:w="1134"/>
      </w:tblGrid>
      <w:tr w:rsidR="005C630B" w:rsidRPr="005C630B" w:rsidTr="008F1223">
        <w:trPr>
          <w:trHeight w:val="300"/>
        </w:trPr>
        <w:tc>
          <w:tcPr>
            <w:tcW w:w="10632"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355A0" w:rsidRPr="00F355A0" w:rsidRDefault="00F355A0" w:rsidP="0013101E">
            <w:pPr>
              <w:spacing w:after="0" w:line="240" w:lineRule="auto"/>
              <w:jc w:val="center"/>
              <w:rPr>
                <w:rFonts w:ascii="Arial" w:eastAsia="Times New Roman" w:hAnsi="Arial" w:cs="Arial"/>
                <w:b/>
                <w:bCs/>
                <w:sz w:val="16"/>
                <w:lang w:eastAsia="pt-BR"/>
              </w:rPr>
            </w:pPr>
            <w:r w:rsidRPr="00F355A0">
              <w:rPr>
                <w:rFonts w:ascii="Arial" w:eastAsia="Times New Roman" w:hAnsi="Arial" w:cs="Arial"/>
                <w:b/>
                <w:bCs/>
                <w:sz w:val="16"/>
                <w:lang w:eastAsia="pt-BR"/>
              </w:rPr>
              <w:t>TABELA DE VENCIMENTOS JORNADA DE 20 HORAS - PROFESSOR</w:t>
            </w:r>
          </w:p>
        </w:tc>
      </w:tr>
      <w:tr w:rsidR="005C630B" w:rsidRPr="005C630B"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20"/>
                <w:lang w:eastAsia="pt-BR"/>
              </w:rPr>
            </w:pPr>
            <w:r w:rsidRPr="00F355A0">
              <w:rPr>
                <w:rFonts w:ascii="Arial" w:eastAsia="Times New Roman" w:hAnsi="Arial" w:cs="Arial"/>
                <w:sz w:val="12"/>
                <w:szCs w:val="20"/>
                <w:lang w:eastAsia="pt-BR"/>
              </w:rPr>
              <w:t>TEMPO SERVIÇO</w:t>
            </w:r>
          </w:p>
        </w:tc>
        <w:tc>
          <w:tcPr>
            <w:tcW w:w="1124"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0 a 4 anos</w:t>
            </w:r>
          </w:p>
        </w:tc>
        <w:tc>
          <w:tcPr>
            <w:tcW w:w="1134"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5 a 9 anos</w:t>
            </w:r>
          </w:p>
        </w:tc>
        <w:tc>
          <w:tcPr>
            <w:tcW w:w="1047"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10 a 14 anos</w:t>
            </w:r>
          </w:p>
        </w:tc>
        <w:tc>
          <w:tcPr>
            <w:tcW w:w="1155"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15 a 19 anos</w:t>
            </w:r>
          </w:p>
        </w:tc>
        <w:tc>
          <w:tcPr>
            <w:tcW w:w="1155"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20 a 24 anos</w:t>
            </w:r>
          </w:p>
        </w:tc>
        <w:tc>
          <w:tcPr>
            <w:tcW w:w="1155"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25 a 29 anos</w:t>
            </w:r>
          </w:p>
        </w:tc>
        <w:tc>
          <w:tcPr>
            <w:tcW w:w="1158"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30 a 34 anos</w:t>
            </w:r>
          </w:p>
        </w:tc>
        <w:tc>
          <w:tcPr>
            <w:tcW w:w="1134" w:type="dxa"/>
            <w:tcBorders>
              <w:top w:val="nil"/>
              <w:left w:val="nil"/>
              <w:bottom w:val="single" w:sz="4" w:space="0" w:color="auto"/>
              <w:right w:val="single" w:sz="4" w:space="0" w:color="auto"/>
            </w:tcBorders>
            <w:shd w:val="clear" w:color="auto" w:fill="auto"/>
            <w:noWrap/>
            <w:vAlign w:val="center"/>
            <w:hideMark/>
          </w:tcPr>
          <w:p w:rsidR="00F355A0" w:rsidRPr="00F355A0" w:rsidRDefault="005C630B" w:rsidP="008F1223">
            <w:pPr>
              <w:spacing w:after="0" w:line="240" w:lineRule="auto"/>
              <w:jc w:val="center"/>
              <w:rPr>
                <w:rFonts w:ascii="Arial" w:eastAsia="Times New Roman" w:hAnsi="Arial" w:cs="Arial"/>
                <w:sz w:val="12"/>
                <w:szCs w:val="16"/>
                <w:lang w:eastAsia="pt-BR"/>
              </w:rPr>
            </w:pPr>
            <w:proofErr w:type="gramStart"/>
            <w:r w:rsidRPr="005C630B">
              <w:rPr>
                <w:rFonts w:ascii="Arial" w:eastAsia="Times New Roman" w:hAnsi="Arial" w:cs="Arial"/>
                <w:sz w:val="12"/>
                <w:szCs w:val="16"/>
                <w:lang w:eastAsia="pt-BR"/>
              </w:rPr>
              <w:t>à</w:t>
            </w:r>
            <w:proofErr w:type="gramEnd"/>
            <w:r w:rsidR="00F355A0" w:rsidRPr="00F355A0">
              <w:rPr>
                <w:rFonts w:ascii="Arial" w:eastAsia="Times New Roman" w:hAnsi="Arial" w:cs="Arial"/>
                <w:sz w:val="12"/>
                <w:szCs w:val="16"/>
                <w:lang w:eastAsia="pt-BR"/>
              </w:rPr>
              <w:t xml:space="preserve"> partir 35 anos</w:t>
            </w:r>
          </w:p>
        </w:tc>
      </w:tr>
      <w:tr w:rsidR="005C630B"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NÍVEL / REF.</w:t>
            </w:r>
          </w:p>
        </w:tc>
        <w:tc>
          <w:tcPr>
            <w:tcW w:w="1124"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1</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2</w:t>
            </w:r>
            <w:proofErr w:type="gramEnd"/>
          </w:p>
        </w:tc>
        <w:tc>
          <w:tcPr>
            <w:tcW w:w="1047"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3</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4</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5</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6</w:t>
            </w:r>
            <w:proofErr w:type="gramEnd"/>
          </w:p>
        </w:tc>
        <w:tc>
          <w:tcPr>
            <w:tcW w:w="1158"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7</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rsidR="00F355A0" w:rsidRPr="00F355A0" w:rsidRDefault="00F355A0" w:rsidP="00F355A0">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8</w:t>
            </w:r>
            <w:proofErr w:type="gramEnd"/>
          </w:p>
        </w:tc>
      </w:tr>
      <w:tr w:rsidR="005C630B"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F355A0" w:rsidRPr="00F355A0" w:rsidRDefault="00F355A0" w:rsidP="00F355A0">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MAG</w:t>
            </w:r>
          </w:p>
        </w:tc>
        <w:tc>
          <w:tcPr>
            <w:tcW w:w="112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1.322,10</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13101E">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1.388,20</w:t>
            </w:r>
          </w:p>
        </w:tc>
        <w:tc>
          <w:tcPr>
            <w:tcW w:w="1047"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1.457,61</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1.530,49</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1.607,02</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1.687,37</w:t>
            </w:r>
          </w:p>
        </w:tc>
        <w:tc>
          <w:tcPr>
            <w:tcW w:w="1158"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1.771,74</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1.860,32</w:t>
            </w:r>
          </w:p>
        </w:tc>
      </w:tr>
      <w:tr w:rsidR="005C630B"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F355A0" w:rsidRPr="00F355A0" w:rsidRDefault="00F355A0" w:rsidP="00F355A0">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II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GRA</w:t>
            </w:r>
          </w:p>
        </w:tc>
        <w:tc>
          <w:tcPr>
            <w:tcW w:w="112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1.497,27</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13101E">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1.572,14</w:t>
            </w:r>
          </w:p>
        </w:tc>
        <w:tc>
          <w:tcPr>
            <w:tcW w:w="1047"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1.650,74</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1.733,28</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1.819,95</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1.910,94</w:t>
            </w:r>
          </w:p>
        </w:tc>
        <w:tc>
          <w:tcPr>
            <w:tcW w:w="1158"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2.006,49</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2.106,82</w:t>
            </w:r>
          </w:p>
        </w:tc>
      </w:tr>
      <w:tr w:rsidR="005C630B"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F355A0" w:rsidRPr="00F355A0" w:rsidRDefault="00F355A0" w:rsidP="00F355A0">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III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ESP</w:t>
            </w:r>
          </w:p>
        </w:tc>
        <w:tc>
          <w:tcPr>
            <w:tcW w:w="112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1.796,73</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13101E">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1.886,57</w:t>
            </w:r>
          </w:p>
        </w:tc>
        <w:tc>
          <w:tcPr>
            <w:tcW w:w="1047"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1.980,89</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2.079,94</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2.183,94</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2.293,13</w:t>
            </w:r>
          </w:p>
        </w:tc>
        <w:tc>
          <w:tcPr>
            <w:tcW w:w="1158"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2.407,79</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2.528,18</w:t>
            </w:r>
          </w:p>
        </w:tc>
      </w:tr>
      <w:tr w:rsidR="005C630B"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F355A0" w:rsidRPr="00F355A0" w:rsidRDefault="00F355A0" w:rsidP="00F355A0">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IV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w:t>
            </w:r>
            <w:r w:rsidR="00D5774B">
              <w:rPr>
                <w:rFonts w:ascii="Arial" w:eastAsia="Times New Roman" w:hAnsi="Arial" w:cs="Arial"/>
                <w:sz w:val="14"/>
                <w:szCs w:val="20"/>
                <w:lang w:eastAsia="pt-BR"/>
              </w:rPr>
              <w:t>MÊS</w:t>
            </w:r>
          </w:p>
        </w:tc>
        <w:tc>
          <w:tcPr>
            <w:tcW w:w="112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2.245,91</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13101E">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2.358,21</w:t>
            </w:r>
          </w:p>
        </w:tc>
        <w:tc>
          <w:tcPr>
            <w:tcW w:w="1047"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2.476,12</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2.599,92</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2.729,92</w:t>
            </w:r>
          </w:p>
        </w:tc>
        <w:tc>
          <w:tcPr>
            <w:tcW w:w="1155"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2.866,42</w:t>
            </w:r>
          </w:p>
        </w:tc>
        <w:tc>
          <w:tcPr>
            <w:tcW w:w="1158"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3.009,74</w:t>
            </w:r>
          </w:p>
        </w:tc>
        <w:tc>
          <w:tcPr>
            <w:tcW w:w="113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3.160,22</w:t>
            </w:r>
          </w:p>
        </w:tc>
      </w:tr>
      <w:tr w:rsidR="005C630B" w:rsidRPr="00F355A0" w:rsidTr="008F1223">
        <w:trPr>
          <w:trHeight w:hRule="exact" w:val="227"/>
        </w:trPr>
        <w:tc>
          <w:tcPr>
            <w:tcW w:w="1570" w:type="dxa"/>
            <w:tcBorders>
              <w:top w:val="nil"/>
              <w:left w:val="single" w:sz="4" w:space="0" w:color="auto"/>
              <w:bottom w:val="nil"/>
              <w:right w:val="single" w:sz="4" w:space="0" w:color="auto"/>
            </w:tcBorders>
            <w:shd w:val="clear" w:color="auto" w:fill="auto"/>
            <w:noWrap/>
            <w:vAlign w:val="bottom"/>
            <w:hideMark/>
          </w:tcPr>
          <w:p w:rsidR="00F355A0" w:rsidRPr="00F355A0" w:rsidRDefault="00F355A0" w:rsidP="00F355A0">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V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w:t>
            </w:r>
            <w:proofErr w:type="gramStart"/>
            <w:r w:rsidRPr="00F355A0">
              <w:rPr>
                <w:rFonts w:ascii="Arial" w:eastAsia="Times New Roman" w:hAnsi="Arial" w:cs="Arial"/>
                <w:sz w:val="14"/>
                <w:szCs w:val="20"/>
                <w:lang w:eastAsia="pt-BR"/>
              </w:rPr>
              <w:t>DOU</w:t>
            </w:r>
            <w:proofErr w:type="gramEnd"/>
          </w:p>
        </w:tc>
        <w:tc>
          <w:tcPr>
            <w:tcW w:w="112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2.807,39</w:t>
            </w:r>
          </w:p>
        </w:tc>
        <w:tc>
          <w:tcPr>
            <w:tcW w:w="1134" w:type="dxa"/>
            <w:tcBorders>
              <w:top w:val="nil"/>
              <w:left w:val="nil"/>
              <w:bottom w:val="nil"/>
              <w:right w:val="single" w:sz="4" w:space="0" w:color="auto"/>
            </w:tcBorders>
            <w:shd w:val="clear" w:color="auto" w:fill="auto"/>
            <w:noWrap/>
            <w:vAlign w:val="bottom"/>
            <w:hideMark/>
          </w:tcPr>
          <w:p w:rsidR="00F355A0" w:rsidRPr="00F355A0" w:rsidRDefault="00F355A0" w:rsidP="0013101E">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2.947,76</w:t>
            </w:r>
          </w:p>
        </w:tc>
        <w:tc>
          <w:tcPr>
            <w:tcW w:w="1047" w:type="dxa"/>
            <w:tcBorders>
              <w:top w:val="nil"/>
              <w:left w:val="nil"/>
              <w:bottom w:val="nil"/>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3.095,15</w:t>
            </w:r>
          </w:p>
        </w:tc>
        <w:tc>
          <w:tcPr>
            <w:tcW w:w="1155" w:type="dxa"/>
            <w:tcBorders>
              <w:top w:val="nil"/>
              <w:left w:val="nil"/>
              <w:bottom w:val="nil"/>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3.249,90</w:t>
            </w:r>
          </w:p>
        </w:tc>
        <w:tc>
          <w:tcPr>
            <w:tcW w:w="1155" w:type="dxa"/>
            <w:tcBorders>
              <w:top w:val="nil"/>
              <w:left w:val="nil"/>
              <w:bottom w:val="nil"/>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3.412,40</w:t>
            </w:r>
          </w:p>
        </w:tc>
        <w:tc>
          <w:tcPr>
            <w:tcW w:w="1155" w:type="dxa"/>
            <w:tcBorders>
              <w:top w:val="nil"/>
              <w:left w:val="nil"/>
              <w:bottom w:val="nil"/>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3.583,02</w:t>
            </w:r>
          </w:p>
        </w:tc>
        <w:tc>
          <w:tcPr>
            <w:tcW w:w="1158" w:type="dxa"/>
            <w:tcBorders>
              <w:top w:val="nil"/>
              <w:left w:val="nil"/>
              <w:bottom w:val="nil"/>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3.762,17</w:t>
            </w:r>
          </w:p>
        </w:tc>
        <w:tc>
          <w:tcPr>
            <w:tcW w:w="1134" w:type="dxa"/>
            <w:tcBorders>
              <w:top w:val="nil"/>
              <w:left w:val="nil"/>
              <w:bottom w:val="nil"/>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3.950,28</w:t>
            </w:r>
          </w:p>
        </w:tc>
      </w:tr>
      <w:tr w:rsidR="005C630B" w:rsidRPr="00F355A0" w:rsidTr="008F1223">
        <w:trPr>
          <w:trHeight w:hRule="exact" w:val="227"/>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5A0" w:rsidRPr="00F355A0" w:rsidRDefault="00F355A0" w:rsidP="00F355A0">
            <w:pPr>
              <w:spacing w:after="0" w:line="240" w:lineRule="auto"/>
              <w:jc w:val="center"/>
              <w:rPr>
                <w:rFonts w:ascii="Arial" w:eastAsia="Times New Roman" w:hAnsi="Arial" w:cs="Arial"/>
                <w:sz w:val="14"/>
                <w:szCs w:val="20"/>
                <w:lang w:eastAsia="pt-BR"/>
              </w:rPr>
            </w:pPr>
            <w:proofErr w:type="gramStart"/>
            <w:r w:rsidRPr="00F355A0">
              <w:rPr>
                <w:rFonts w:ascii="Arial" w:eastAsia="Times New Roman" w:hAnsi="Arial" w:cs="Arial"/>
                <w:sz w:val="14"/>
                <w:szCs w:val="20"/>
                <w:lang w:eastAsia="pt-BR"/>
              </w:rPr>
              <w:t>NÍVEL VI</w:t>
            </w:r>
            <w:proofErr w:type="gramEnd"/>
            <w:r w:rsidRPr="00F355A0">
              <w:rPr>
                <w:rFonts w:ascii="Arial" w:eastAsia="Times New Roman" w:hAnsi="Arial" w:cs="Arial"/>
                <w:sz w:val="14"/>
                <w:szCs w:val="20"/>
                <w:lang w:eastAsia="pt-BR"/>
              </w:rPr>
              <w:t xml:space="preserve"> - POS DOU</w:t>
            </w:r>
          </w:p>
        </w:tc>
        <w:tc>
          <w:tcPr>
            <w:tcW w:w="1124" w:type="dxa"/>
            <w:tcBorders>
              <w:top w:val="nil"/>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3.509,24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355A0" w:rsidRPr="00F355A0" w:rsidRDefault="00F355A0" w:rsidP="0013101E">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3.684,70</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3.868,93</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4.062,38</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4.265,50</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4.478,77</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4.702,71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355A0" w:rsidRPr="00F355A0" w:rsidRDefault="00F355A0" w:rsidP="005C630B">
            <w:pPr>
              <w:spacing w:after="0" w:line="240" w:lineRule="auto"/>
              <w:jc w:val="center"/>
              <w:rPr>
                <w:rFonts w:ascii="Arial" w:eastAsia="Times New Roman" w:hAnsi="Arial" w:cs="Arial"/>
                <w:sz w:val="16"/>
                <w:szCs w:val="24"/>
                <w:lang w:eastAsia="pt-BR"/>
              </w:rPr>
            </w:pPr>
            <w:r w:rsidRPr="00F355A0">
              <w:rPr>
                <w:rFonts w:ascii="Arial" w:eastAsia="Times New Roman" w:hAnsi="Arial" w:cs="Arial"/>
                <w:sz w:val="16"/>
                <w:szCs w:val="24"/>
                <w:lang w:eastAsia="pt-BR"/>
              </w:rPr>
              <w:t>4.937,85</w:t>
            </w:r>
          </w:p>
        </w:tc>
      </w:tr>
      <w:tr w:rsidR="005C630B" w:rsidRPr="00F355A0" w:rsidTr="008F1223">
        <w:trPr>
          <w:trHeight w:val="300"/>
        </w:trPr>
        <w:tc>
          <w:tcPr>
            <w:tcW w:w="10632"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C630B" w:rsidRPr="00F355A0" w:rsidRDefault="00F355A0" w:rsidP="005C630B">
            <w:pPr>
              <w:spacing w:after="0" w:line="240" w:lineRule="auto"/>
              <w:jc w:val="center"/>
              <w:rPr>
                <w:rFonts w:ascii="Arial" w:eastAsia="Times New Roman" w:hAnsi="Arial" w:cs="Arial"/>
                <w:sz w:val="20"/>
                <w:szCs w:val="20"/>
                <w:lang w:eastAsia="pt-BR"/>
              </w:rPr>
            </w:pPr>
            <w:r w:rsidRPr="00F355A0">
              <w:rPr>
                <w:rFonts w:ascii="Arial" w:eastAsia="Times New Roman" w:hAnsi="Arial" w:cs="Arial"/>
                <w:sz w:val="20"/>
                <w:szCs w:val="20"/>
                <w:lang w:eastAsia="pt-BR"/>
              </w:rPr>
              <w:t> </w:t>
            </w:r>
          </w:p>
        </w:tc>
      </w:tr>
      <w:tr w:rsidR="005C630B" w:rsidRPr="00F355A0" w:rsidTr="008F1223">
        <w:trPr>
          <w:trHeight w:val="300"/>
        </w:trPr>
        <w:tc>
          <w:tcPr>
            <w:tcW w:w="10632"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5C630B" w:rsidRPr="00F355A0" w:rsidRDefault="005C630B" w:rsidP="00C770E0">
            <w:pPr>
              <w:spacing w:after="0" w:line="240" w:lineRule="auto"/>
              <w:jc w:val="center"/>
              <w:rPr>
                <w:rFonts w:ascii="Arial" w:eastAsia="Times New Roman" w:hAnsi="Arial" w:cs="Arial"/>
                <w:sz w:val="20"/>
                <w:szCs w:val="20"/>
                <w:lang w:eastAsia="pt-BR"/>
              </w:rPr>
            </w:pPr>
            <w:r w:rsidRPr="00F355A0">
              <w:rPr>
                <w:rFonts w:ascii="Arial" w:eastAsia="Times New Roman" w:hAnsi="Arial" w:cs="Arial"/>
                <w:b/>
                <w:bCs/>
                <w:sz w:val="16"/>
                <w:lang w:eastAsia="pt-BR"/>
              </w:rPr>
              <w:t xml:space="preserve">TABELA DE VENCIMENTOS JORNADA DE </w:t>
            </w:r>
            <w:r w:rsidR="00C770E0">
              <w:rPr>
                <w:rFonts w:ascii="Arial" w:eastAsia="Times New Roman" w:hAnsi="Arial" w:cs="Arial"/>
                <w:b/>
                <w:bCs/>
                <w:sz w:val="16"/>
                <w:lang w:eastAsia="pt-BR"/>
              </w:rPr>
              <w:t>4</w:t>
            </w:r>
            <w:r w:rsidRPr="00F355A0">
              <w:rPr>
                <w:rFonts w:ascii="Arial" w:eastAsia="Times New Roman" w:hAnsi="Arial" w:cs="Arial"/>
                <w:b/>
                <w:bCs/>
                <w:sz w:val="16"/>
                <w:lang w:eastAsia="pt-BR"/>
              </w:rPr>
              <w:t>0 HORAS - PROFESSOR</w:t>
            </w:r>
          </w:p>
        </w:tc>
      </w:tr>
      <w:tr w:rsidR="00C770E0" w:rsidRPr="005C630B"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20"/>
                <w:lang w:eastAsia="pt-BR"/>
              </w:rPr>
            </w:pPr>
            <w:r w:rsidRPr="00F355A0">
              <w:rPr>
                <w:rFonts w:ascii="Arial" w:eastAsia="Times New Roman" w:hAnsi="Arial" w:cs="Arial"/>
                <w:sz w:val="12"/>
                <w:szCs w:val="20"/>
                <w:lang w:eastAsia="pt-BR"/>
              </w:rPr>
              <w:t>TEMPO SERVIÇO</w:t>
            </w:r>
          </w:p>
        </w:tc>
        <w:tc>
          <w:tcPr>
            <w:tcW w:w="1124"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0 a 4 anos</w:t>
            </w:r>
          </w:p>
        </w:tc>
        <w:tc>
          <w:tcPr>
            <w:tcW w:w="1134"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5 a 9 anos</w:t>
            </w:r>
          </w:p>
        </w:tc>
        <w:tc>
          <w:tcPr>
            <w:tcW w:w="1047"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10 a 14 anos</w:t>
            </w:r>
          </w:p>
        </w:tc>
        <w:tc>
          <w:tcPr>
            <w:tcW w:w="1155"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15 a 19 anos</w:t>
            </w:r>
          </w:p>
        </w:tc>
        <w:tc>
          <w:tcPr>
            <w:tcW w:w="1155"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20 a 24 anos</w:t>
            </w:r>
          </w:p>
        </w:tc>
        <w:tc>
          <w:tcPr>
            <w:tcW w:w="1155"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25 a 29 anos</w:t>
            </w:r>
          </w:p>
        </w:tc>
        <w:tc>
          <w:tcPr>
            <w:tcW w:w="1158"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2"/>
                <w:szCs w:val="16"/>
                <w:lang w:eastAsia="pt-BR"/>
              </w:rPr>
            </w:pPr>
            <w:r w:rsidRPr="00F355A0">
              <w:rPr>
                <w:rFonts w:ascii="Arial" w:eastAsia="Times New Roman" w:hAnsi="Arial" w:cs="Arial"/>
                <w:sz w:val="12"/>
                <w:szCs w:val="16"/>
                <w:lang w:eastAsia="pt-BR"/>
              </w:rPr>
              <w:t>30 a 34 anos</w:t>
            </w:r>
          </w:p>
        </w:tc>
        <w:tc>
          <w:tcPr>
            <w:tcW w:w="1134"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8F1223">
            <w:pPr>
              <w:spacing w:after="0" w:line="240" w:lineRule="auto"/>
              <w:jc w:val="center"/>
              <w:rPr>
                <w:rFonts w:ascii="Arial" w:eastAsia="Times New Roman" w:hAnsi="Arial" w:cs="Arial"/>
                <w:sz w:val="12"/>
                <w:szCs w:val="16"/>
                <w:lang w:eastAsia="pt-BR"/>
              </w:rPr>
            </w:pPr>
            <w:proofErr w:type="gramStart"/>
            <w:r w:rsidRPr="005C630B">
              <w:rPr>
                <w:rFonts w:ascii="Arial" w:eastAsia="Times New Roman" w:hAnsi="Arial" w:cs="Arial"/>
                <w:sz w:val="12"/>
                <w:szCs w:val="16"/>
                <w:lang w:eastAsia="pt-BR"/>
              </w:rPr>
              <w:t>à</w:t>
            </w:r>
            <w:proofErr w:type="gramEnd"/>
            <w:r w:rsidRPr="00F355A0">
              <w:rPr>
                <w:rFonts w:ascii="Arial" w:eastAsia="Times New Roman" w:hAnsi="Arial" w:cs="Arial"/>
                <w:sz w:val="12"/>
                <w:szCs w:val="16"/>
                <w:lang w:eastAsia="pt-BR"/>
              </w:rPr>
              <w:t xml:space="preserve"> partir 35 anos</w:t>
            </w:r>
          </w:p>
        </w:tc>
      </w:tr>
      <w:tr w:rsidR="00C770E0"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NÍVEL / REF.</w:t>
            </w:r>
          </w:p>
        </w:tc>
        <w:tc>
          <w:tcPr>
            <w:tcW w:w="1124"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1</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2</w:t>
            </w:r>
            <w:proofErr w:type="gramEnd"/>
          </w:p>
        </w:tc>
        <w:tc>
          <w:tcPr>
            <w:tcW w:w="1047"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3</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4</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5</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6</w:t>
            </w:r>
            <w:proofErr w:type="gramEnd"/>
          </w:p>
        </w:tc>
        <w:tc>
          <w:tcPr>
            <w:tcW w:w="1158"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7</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rsidR="00C770E0" w:rsidRPr="00F355A0" w:rsidRDefault="00C770E0" w:rsidP="00FB73CC">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8</w:t>
            </w:r>
            <w:proofErr w:type="gramEnd"/>
          </w:p>
        </w:tc>
      </w:tr>
      <w:tr w:rsidR="00C770E0"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C770E0" w:rsidRPr="00F355A0" w:rsidRDefault="00C770E0" w:rsidP="00FB73CC">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MAG</w:t>
            </w:r>
          </w:p>
        </w:tc>
        <w:tc>
          <w:tcPr>
            <w:tcW w:w="112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Pr>
                <w:rFonts w:ascii="Arial" w:eastAsia="Times New Roman" w:hAnsi="Arial" w:cs="Arial"/>
                <w:sz w:val="16"/>
                <w:szCs w:val="24"/>
                <w:lang w:eastAsia="pt-BR"/>
              </w:rPr>
              <w:t>2.644,20</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2.776,40</w:t>
            </w:r>
          </w:p>
        </w:tc>
        <w:tc>
          <w:tcPr>
            <w:tcW w:w="1047"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2.915,22</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3.060,98</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3.214,04</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3.374,74</w:t>
            </w:r>
          </w:p>
        </w:tc>
        <w:tc>
          <w:tcPr>
            <w:tcW w:w="1158"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3.543,48</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3.720,64</w:t>
            </w:r>
          </w:p>
        </w:tc>
      </w:tr>
      <w:tr w:rsidR="00C770E0"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C770E0" w:rsidRPr="00F355A0" w:rsidRDefault="00C770E0" w:rsidP="00FB73CC">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II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GRA</w:t>
            </w:r>
          </w:p>
        </w:tc>
        <w:tc>
          <w:tcPr>
            <w:tcW w:w="112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2.994,54</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3.144,28</w:t>
            </w:r>
          </w:p>
        </w:tc>
        <w:tc>
          <w:tcPr>
            <w:tcW w:w="1047"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3.301,48</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3.466,56</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3.639,90</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3.821,88</w:t>
            </w:r>
          </w:p>
        </w:tc>
        <w:tc>
          <w:tcPr>
            <w:tcW w:w="1158"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4.012,98</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4.213,64</w:t>
            </w:r>
          </w:p>
        </w:tc>
      </w:tr>
      <w:tr w:rsidR="00C770E0"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C770E0" w:rsidRPr="00F355A0" w:rsidRDefault="00C770E0" w:rsidP="00FB73CC">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III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ESP</w:t>
            </w:r>
          </w:p>
        </w:tc>
        <w:tc>
          <w:tcPr>
            <w:tcW w:w="112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3.593,46</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3.773,14</w:t>
            </w:r>
          </w:p>
        </w:tc>
        <w:tc>
          <w:tcPr>
            <w:tcW w:w="1047"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3.961,78</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4.159,88</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4.367,88</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4.586,26</w:t>
            </w:r>
          </w:p>
        </w:tc>
        <w:tc>
          <w:tcPr>
            <w:tcW w:w="1158"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4.815,58</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5.056,36</w:t>
            </w:r>
          </w:p>
        </w:tc>
      </w:tr>
      <w:tr w:rsidR="00C770E0" w:rsidRPr="00F355A0" w:rsidTr="008F1223">
        <w:trPr>
          <w:trHeight w:hRule="exact" w:val="227"/>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C770E0" w:rsidRPr="00F355A0" w:rsidRDefault="00C770E0" w:rsidP="00FB73CC">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IV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w:t>
            </w:r>
            <w:r w:rsidR="00D5774B">
              <w:rPr>
                <w:rFonts w:ascii="Arial" w:eastAsia="Times New Roman" w:hAnsi="Arial" w:cs="Arial"/>
                <w:sz w:val="14"/>
                <w:szCs w:val="20"/>
                <w:lang w:eastAsia="pt-BR"/>
              </w:rPr>
              <w:t>MÊS</w:t>
            </w:r>
          </w:p>
        </w:tc>
        <w:tc>
          <w:tcPr>
            <w:tcW w:w="112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4.491,82</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4.716,42</w:t>
            </w:r>
          </w:p>
        </w:tc>
        <w:tc>
          <w:tcPr>
            <w:tcW w:w="1047"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4.952,24</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5.199,84</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5.459,84</w:t>
            </w:r>
          </w:p>
        </w:tc>
        <w:tc>
          <w:tcPr>
            <w:tcW w:w="1155"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5.732,84</w:t>
            </w:r>
          </w:p>
        </w:tc>
        <w:tc>
          <w:tcPr>
            <w:tcW w:w="1158"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6.019,48</w:t>
            </w:r>
          </w:p>
        </w:tc>
        <w:tc>
          <w:tcPr>
            <w:tcW w:w="113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6.320,44</w:t>
            </w:r>
          </w:p>
        </w:tc>
      </w:tr>
      <w:tr w:rsidR="00C770E0" w:rsidRPr="00F355A0" w:rsidTr="008F1223">
        <w:trPr>
          <w:trHeight w:hRule="exact" w:val="227"/>
        </w:trPr>
        <w:tc>
          <w:tcPr>
            <w:tcW w:w="1570" w:type="dxa"/>
            <w:tcBorders>
              <w:top w:val="nil"/>
              <w:left w:val="single" w:sz="4" w:space="0" w:color="auto"/>
              <w:bottom w:val="nil"/>
              <w:right w:val="single" w:sz="4" w:space="0" w:color="auto"/>
            </w:tcBorders>
            <w:shd w:val="clear" w:color="auto" w:fill="auto"/>
            <w:noWrap/>
            <w:vAlign w:val="bottom"/>
            <w:hideMark/>
          </w:tcPr>
          <w:p w:rsidR="00C770E0" w:rsidRPr="00F355A0" w:rsidRDefault="00C770E0" w:rsidP="00FB73CC">
            <w:pPr>
              <w:spacing w:after="0" w:line="240" w:lineRule="auto"/>
              <w:jc w:val="center"/>
              <w:rPr>
                <w:rFonts w:ascii="Arial" w:eastAsia="Times New Roman" w:hAnsi="Arial" w:cs="Arial"/>
                <w:sz w:val="14"/>
                <w:szCs w:val="20"/>
                <w:lang w:eastAsia="pt-BR"/>
              </w:rPr>
            </w:pPr>
            <w:r w:rsidRPr="00F355A0">
              <w:rPr>
                <w:rFonts w:ascii="Arial" w:eastAsia="Times New Roman" w:hAnsi="Arial" w:cs="Arial"/>
                <w:sz w:val="14"/>
                <w:szCs w:val="20"/>
                <w:lang w:eastAsia="pt-BR"/>
              </w:rPr>
              <w:t xml:space="preserve">NÍVEL V </w:t>
            </w:r>
            <w:r w:rsidR="00D5774B">
              <w:rPr>
                <w:rFonts w:ascii="Arial" w:eastAsia="Times New Roman" w:hAnsi="Arial" w:cs="Arial"/>
                <w:sz w:val="14"/>
                <w:szCs w:val="20"/>
                <w:lang w:eastAsia="pt-BR"/>
              </w:rPr>
              <w:t>–</w:t>
            </w:r>
            <w:r w:rsidRPr="00F355A0">
              <w:rPr>
                <w:rFonts w:ascii="Arial" w:eastAsia="Times New Roman" w:hAnsi="Arial" w:cs="Arial"/>
                <w:sz w:val="14"/>
                <w:szCs w:val="20"/>
                <w:lang w:eastAsia="pt-BR"/>
              </w:rPr>
              <w:t xml:space="preserve"> </w:t>
            </w:r>
            <w:proofErr w:type="gramStart"/>
            <w:r w:rsidRPr="00F355A0">
              <w:rPr>
                <w:rFonts w:ascii="Arial" w:eastAsia="Times New Roman" w:hAnsi="Arial" w:cs="Arial"/>
                <w:sz w:val="14"/>
                <w:szCs w:val="20"/>
                <w:lang w:eastAsia="pt-BR"/>
              </w:rPr>
              <w:t>DOU</w:t>
            </w:r>
            <w:proofErr w:type="gramEnd"/>
          </w:p>
        </w:tc>
        <w:tc>
          <w:tcPr>
            <w:tcW w:w="112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5.614,78</w:t>
            </w:r>
          </w:p>
        </w:tc>
        <w:tc>
          <w:tcPr>
            <w:tcW w:w="1134" w:type="dxa"/>
            <w:tcBorders>
              <w:top w:val="nil"/>
              <w:left w:val="nil"/>
              <w:bottom w:val="nil"/>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5.895,52</w:t>
            </w:r>
          </w:p>
        </w:tc>
        <w:tc>
          <w:tcPr>
            <w:tcW w:w="1047" w:type="dxa"/>
            <w:tcBorders>
              <w:top w:val="nil"/>
              <w:left w:val="nil"/>
              <w:bottom w:val="nil"/>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6.190,30</w:t>
            </w:r>
          </w:p>
        </w:tc>
        <w:tc>
          <w:tcPr>
            <w:tcW w:w="1155" w:type="dxa"/>
            <w:tcBorders>
              <w:top w:val="nil"/>
              <w:left w:val="nil"/>
              <w:bottom w:val="nil"/>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6.499,80</w:t>
            </w:r>
          </w:p>
        </w:tc>
        <w:tc>
          <w:tcPr>
            <w:tcW w:w="1155" w:type="dxa"/>
            <w:tcBorders>
              <w:top w:val="nil"/>
              <w:left w:val="nil"/>
              <w:bottom w:val="nil"/>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6.824,80</w:t>
            </w:r>
          </w:p>
        </w:tc>
        <w:tc>
          <w:tcPr>
            <w:tcW w:w="1155" w:type="dxa"/>
            <w:tcBorders>
              <w:top w:val="nil"/>
              <w:left w:val="nil"/>
              <w:bottom w:val="nil"/>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7.166,04</w:t>
            </w:r>
          </w:p>
        </w:tc>
        <w:tc>
          <w:tcPr>
            <w:tcW w:w="1158" w:type="dxa"/>
            <w:tcBorders>
              <w:top w:val="nil"/>
              <w:left w:val="nil"/>
              <w:bottom w:val="nil"/>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7.524,34</w:t>
            </w:r>
          </w:p>
        </w:tc>
        <w:tc>
          <w:tcPr>
            <w:tcW w:w="1134" w:type="dxa"/>
            <w:tcBorders>
              <w:top w:val="nil"/>
              <w:left w:val="nil"/>
              <w:bottom w:val="nil"/>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7.900,56</w:t>
            </w:r>
          </w:p>
        </w:tc>
      </w:tr>
      <w:tr w:rsidR="00C770E0" w:rsidRPr="00F355A0" w:rsidTr="008F1223">
        <w:trPr>
          <w:trHeight w:hRule="exact" w:val="227"/>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70E0" w:rsidRPr="00F355A0" w:rsidRDefault="00C770E0" w:rsidP="00FB73CC">
            <w:pPr>
              <w:spacing w:after="0" w:line="240" w:lineRule="auto"/>
              <w:jc w:val="center"/>
              <w:rPr>
                <w:rFonts w:ascii="Arial" w:eastAsia="Times New Roman" w:hAnsi="Arial" w:cs="Arial"/>
                <w:sz w:val="14"/>
                <w:szCs w:val="20"/>
                <w:lang w:eastAsia="pt-BR"/>
              </w:rPr>
            </w:pPr>
            <w:proofErr w:type="gramStart"/>
            <w:r w:rsidRPr="00F355A0">
              <w:rPr>
                <w:rFonts w:ascii="Arial" w:eastAsia="Times New Roman" w:hAnsi="Arial" w:cs="Arial"/>
                <w:sz w:val="14"/>
                <w:szCs w:val="20"/>
                <w:lang w:eastAsia="pt-BR"/>
              </w:rPr>
              <w:t>NÍVEL VI</w:t>
            </w:r>
            <w:proofErr w:type="gramEnd"/>
            <w:r w:rsidRPr="00F355A0">
              <w:rPr>
                <w:rFonts w:ascii="Arial" w:eastAsia="Times New Roman" w:hAnsi="Arial" w:cs="Arial"/>
                <w:sz w:val="14"/>
                <w:szCs w:val="20"/>
                <w:lang w:eastAsia="pt-BR"/>
              </w:rPr>
              <w:t xml:space="preserve"> - POS DOU</w:t>
            </w:r>
          </w:p>
        </w:tc>
        <w:tc>
          <w:tcPr>
            <w:tcW w:w="1124" w:type="dxa"/>
            <w:tcBorders>
              <w:top w:val="nil"/>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7.018,48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7.369,40</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7.737,86</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8.124,76</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8.531,00</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8.957,54</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9.405,42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770E0" w:rsidRPr="00C770E0" w:rsidRDefault="00C770E0" w:rsidP="00C770E0">
            <w:pPr>
              <w:spacing w:after="0" w:line="240" w:lineRule="auto"/>
              <w:jc w:val="center"/>
              <w:rPr>
                <w:rFonts w:ascii="Arial" w:eastAsia="Times New Roman" w:hAnsi="Arial" w:cs="Arial"/>
                <w:sz w:val="16"/>
                <w:szCs w:val="24"/>
                <w:lang w:eastAsia="pt-BR"/>
              </w:rPr>
            </w:pPr>
            <w:r w:rsidRPr="00C770E0">
              <w:rPr>
                <w:rFonts w:ascii="Arial" w:eastAsia="Times New Roman" w:hAnsi="Arial" w:cs="Arial"/>
                <w:sz w:val="16"/>
                <w:szCs w:val="24"/>
                <w:lang w:eastAsia="pt-BR"/>
              </w:rPr>
              <w:t>9.875,70</w:t>
            </w:r>
          </w:p>
        </w:tc>
      </w:tr>
      <w:tr w:rsidR="005C630B" w:rsidRPr="00F355A0" w:rsidTr="008F1223">
        <w:trPr>
          <w:trHeight w:val="176"/>
        </w:trPr>
        <w:tc>
          <w:tcPr>
            <w:tcW w:w="10632"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tcPr>
          <w:p w:rsidR="002B7CD8" w:rsidRPr="00F355A0" w:rsidRDefault="002B7CD8" w:rsidP="005C630B">
            <w:pPr>
              <w:spacing w:after="0" w:line="240" w:lineRule="auto"/>
              <w:jc w:val="center"/>
              <w:rPr>
                <w:rFonts w:ascii="Arial" w:eastAsia="Times New Roman" w:hAnsi="Arial" w:cs="Arial"/>
                <w:sz w:val="20"/>
                <w:szCs w:val="20"/>
                <w:lang w:eastAsia="pt-BR"/>
              </w:rPr>
            </w:pPr>
          </w:p>
        </w:tc>
      </w:tr>
    </w:tbl>
    <w:p w:rsidR="00E21516" w:rsidRDefault="00E21516" w:rsidP="00360EAA">
      <w:pPr>
        <w:ind w:left="360"/>
        <w:jc w:val="both"/>
        <w:rPr>
          <w:rFonts w:ascii="Times New Roman" w:hAnsi="Times New Roman" w:cs="Times New Roman"/>
          <w:sz w:val="2"/>
          <w:szCs w:val="2"/>
        </w:rPr>
      </w:pPr>
    </w:p>
    <w:p w:rsidR="002B7CD8" w:rsidRPr="002B7CD8" w:rsidRDefault="002B7CD8" w:rsidP="00360EAA">
      <w:pPr>
        <w:ind w:left="360"/>
        <w:jc w:val="both"/>
        <w:rPr>
          <w:rFonts w:ascii="Times New Roman" w:hAnsi="Times New Roman" w:cs="Times New Roman"/>
          <w:b/>
          <w:sz w:val="20"/>
          <w:szCs w:val="20"/>
        </w:rPr>
      </w:pPr>
      <w:r w:rsidRPr="002B7CD8">
        <w:rPr>
          <w:rFonts w:ascii="Times New Roman" w:hAnsi="Times New Roman" w:cs="Times New Roman"/>
          <w:b/>
          <w:sz w:val="20"/>
          <w:szCs w:val="20"/>
        </w:rPr>
        <w:t>OBS.: Interstício entre referências de 5,00% (cinco por cento)</w:t>
      </w:r>
    </w:p>
    <w:tbl>
      <w:tblPr>
        <w:tblStyle w:val="Tabelacomgrade"/>
        <w:tblW w:w="10632"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7"/>
        <w:gridCol w:w="6945"/>
      </w:tblGrid>
      <w:tr w:rsidR="008F1223" w:rsidTr="002B7CD8">
        <w:trPr>
          <w:trHeight w:val="1797"/>
        </w:trPr>
        <w:tc>
          <w:tcPr>
            <w:tcW w:w="3687" w:type="dxa"/>
          </w:tcPr>
          <w:tbl>
            <w:tblPr>
              <w:tblStyle w:val="Tabelacomgrade"/>
              <w:tblpPr w:leftFromText="141" w:rightFromText="141" w:vertAnchor="text" w:horzAnchor="margin" w:tblpXSpec="center" w:tblpY="231"/>
              <w:tblOverlap w:val="never"/>
              <w:tblW w:w="0" w:type="auto"/>
              <w:tblLook w:val="04A0" w:firstRow="1" w:lastRow="0" w:firstColumn="1" w:lastColumn="0" w:noHBand="0" w:noVBand="1"/>
            </w:tblPr>
            <w:tblGrid>
              <w:gridCol w:w="2086"/>
              <w:gridCol w:w="838"/>
            </w:tblGrid>
            <w:tr w:rsidR="008F1223" w:rsidRPr="0013101E" w:rsidTr="000D1DEA">
              <w:tc>
                <w:tcPr>
                  <w:tcW w:w="2924" w:type="dxa"/>
                  <w:gridSpan w:val="2"/>
                  <w:vAlign w:val="center"/>
                </w:tcPr>
                <w:p w:rsidR="008F1223" w:rsidRPr="0013101E" w:rsidRDefault="008F1223" w:rsidP="008F1223">
                  <w:pPr>
                    <w:jc w:val="center"/>
                    <w:rPr>
                      <w:rFonts w:ascii="Times New Roman" w:hAnsi="Times New Roman" w:cs="Times New Roman"/>
                      <w:sz w:val="20"/>
                      <w:szCs w:val="24"/>
                    </w:rPr>
                  </w:pPr>
                  <w:r w:rsidRPr="0013101E">
                    <w:rPr>
                      <w:rFonts w:ascii="Times New Roman" w:hAnsi="Times New Roman" w:cs="Times New Roman"/>
                      <w:sz w:val="20"/>
                      <w:szCs w:val="24"/>
                    </w:rPr>
                    <w:t>Interstício entre níveis</w:t>
                  </w:r>
                </w:p>
              </w:tc>
            </w:tr>
            <w:tr w:rsidR="008F1223" w:rsidTr="000D1DEA">
              <w:tc>
                <w:tcPr>
                  <w:tcW w:w="2086" w:type="dxa"/>
                  <w:vAlign w:val="center"/>
                </w:tcPr>
                <w:p w:rsidR="008F1223" w:rsidRPr="0013101E" w:rsidRDefault="008F1223" w:rsidP="008F1223">
                  <w:pPr>
                    <w:jc w:val="center"/>
                    <w:rPr>
                      <w:rFonts w:ascii="Times New Roman" w:hAnsi="Times New Roman" w:cs="Times New Roman"/>
                      <w:sz w:val="20"/>
                      <w:szCs w:val="24"/>
                    </w:rPr>
                  </w:pPr>
                  <w:r w:rsidRPr="0013101E">
                    <w:rPr>
                      <w:rFonts w:ascii="Times New Roman" w:hAnsi="Times New Roman" w:cs="Times New Roman"/>
                      <w:sz w:val="20"/>
                      <w:szCs w:val="24"/>
                    </w:rPr>
                    <w:t>Entre I e II</w:t>
                  </w:r>
                </w:p>
              </w:tc>
              <w:tc>
                <w:tcPr>
                  <w:tcW w:w="838"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13,25%</w:t>
                  </w:r>
                </w:p>
              </w:tc>
            </w:tr>
            <w:tr w:rsidR="008F1223" w:rsidTr="000D1DEA">
              <w:tc>
                <w:tcPr>
                  <w:tcW w:w="2086"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Entre II e III</w:t>
                  </w:r>
                </w:p>
              </w:tc>
              <w:tc>
                <w:tcPr>
                  <w:tcW w:w="838"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20,00%</w:t>
                  </w:r>
                </w:p>
              </w:tc>
            </w:tr>
            <w:tr w:rsidR="008F1223" w:rsidTr="000D1DEA">
              <w:tc>
                <w:tcPr>
                  <w:tcW w:w="2086"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Entre III e IV</w:t>
                  </w:r>
                </w:p>
              </w:tc>
              <w:tc>
                <w:tcPr>
                  <w:tcW w:w="838"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25,00%</w:t>
                  </w:r>
                </w:p>
              </w:tc>
            </w:tr>
            <w:tr w:rsidR="008F1223" w:rsidTr="000D1DEA">
              <w:tc>
                <w:tcPr>
                  <w:tcW w:w="2086"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Entre IV e V</w:t>
                  </w:r>
                </w:p>
              </w:tc>
              <w:tc>
                <w:tcPr>
                  <w:tcW w:w="838"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25,00%</w:t>
                  </w:r>
                </w:p>
              </w:tc>
            </w:tr>
            <w:tr w:rsidR="008F1223" w:rsidTr="000D1DEA">
              <w:tc>
                <w:tcPr>
                  <w:tcW w:w="2086"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Entre V e VI</w:t>
                  </w:r>
                </w:p>
              </w:tc>
              <w:tc>
                <w:tcPr>
                  <w:tcW w:w="838" w:type="dxa"/>
                  <w:vAlign w:val="center"/>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25,00%</w:t>
                  </w:r>
                </w:p>
              </w:tc>
            </w:tr>
          </w:tbl>
          <w:p w:rsidR="008F1223" w:rsidRDefault="008F1223" w:rsidP="00360EAA">
            <w:pPr>
              <w:jc w:val="both"/>
              <w:rPr>
                <w:rFonts w:ascii="Times New Roman" w:hAnsi="Times New Roman" w:cs="Times New Roman"/>
                <w:sz w:val="24"/>
                <w:szCs w:val="24"/>
              </w:rPr>
            </w:pPr>
          </w:p>
        </w:tc>
        <w:tc>
          <w:tcPr>
            <w:tcW w:w="6945" w:type="dxa"/>
          </w:tcPr>
          <w:p w:rsidR="008F1223" w:rsidRDefault="008F1223" w:rsidP="00360EAA">
            <w:pPr>
              <w:jc w:val="both"/>
              <w:rPr>
                <w:rFonts w:ascii="Times New Roman" w:hAnsi="Times New Roman" w:cs="Times New Roman"/>
                <w:sz w:val="24"/>
                <w:szCs w:val="24"/>
              </w:rPr>
            </w:pPr>
          </w:p>
          <w:tbl>
            <w:tblPr>
              <w:tblStyle w:val="Tabelacomgrade"/>
              <w:tblpPr w:leftFromText="141" w:rightFromText="141" w:vertAnchor="text" w:horzAnchor="margin" w:tblpXSpec="center" w:tblpY="-48"/>
              <w:tblOverlap w:val="never"/>
              <w:tblW w:w="0" w:type="auto"/>
              <w:tblLook w:val="04A0" w:firstRow="1" w:lastRow="0" w:firstColumn="1" w:lastColumn="0" w:noHBand="0" w:noVBand="1"/>
            </w:tblPr>
            <w:tblGrid>
              <w:gridCol w:w="1022"/>
              <w:gridCol w:w="5515"/>
            </w:tblGrid>
            <w:tr w:rsidR="008F1223" w:rsidTr="000D1DEA">
              <w:tc>
                <w:tcPr>
                  <w:tcW w:w="1022" w:type="dxa"/>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Nível I</w:t>
                  </w:r>
                </w:p>
              </w:tc>
              <w:tc>
                <w:tcPr>
                  <w:tcW w:w="5515" w:type="dxa"/>
                </w:tcPr>
                <w:p w:rsidR="008F1223" w:rsidRPr="0013101E" w:rsidRDefault="008F1223" w:rsidP="008F1223">
                  <w:pPr>
                    <w:jc w:val="both"/>
                    <w:rPr>
                      <w:rFonts w:ascii="Times New Roman" w:hAnsi="Times New Roman" w:cs="Times New Roman"/>
                      <w:sz w:val="20"/>
                      <w:szCs w:val="24"/>
                    </w:rPr>
                  </w:pPr>
                  <w:r>
                    <w:rPr>
                      <w:rFonts w:ascii="Times New Roman" w:hAnsi="Times New Roman" w:cs="Times New Roman"/>
                      <w:sz w:val="20"/>
                      <w:szCs w:val="24"/>
                    </w:rPr>
                    <w:t>Normal Médio ou Magistério</w:t>
                  </w:r>
                </w:p>
              </w:tc>
            </w:tr>
            <w:tr w:rsidR="008F1223" w:rsidTr="000D1DEA">
              <w:tc>
                <w:tcPr>
                  <w:tcW w:w="1022" w:type="dxa"/>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Nível II</w:t>
                  </w:r>
                </w:p>
              </w:tc>
              <w:tc>
                <w:tcPr>
                  <w:tcW w:w="5515" w:type="dxa"/>
                </w:tcPr>
                <w:p w:rsidR="008F1223" w:rsidRPr="0013101E" w:rsidRDefault="008F1223" w:rsidP="008F1223">
                  <w:pPr>
                    <w:jc w:val="both"/>
                    <w:rPr>
                      <w:rFonts w:ascii="Times New Roman" w:hAnsi="Times New Roman" w:cs="Times New Roman"/>
                      <w:sz w:val="20"/>
                      <w:szCs w:val="24"/>
                    </w:rPr>
                  </w:pPr>
                  <w:r>
                    <w:rPr>
                      <w:rFonts w:ascii="Times New Roman" w:hAnsi="Times New Roman" w:cs="Times New Roman"/>
                      <w:sz w:val="20"/>
                      <w:szCs w:val="24"/>
                    </w:rPr>
                    <w:t>Normal Superior, Pedagogia, Lic. Plena – Habilitação Específica</w:t>
                  </w:r>
                </w:p>
              </w:tc>
            </w:tr>
            <w:tr w:rsidR="008F1223" w:rsidTr="000D1DEA">
              <w:tc>
                <w:tcPr>
                  <w:tcW w:w="1022" w:type="dxa"/>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Nível III</w:t>
                  </w:r>
                </w:p>
              </w:tc>
              <w:tc>
                <w:tcPr>
                  <w:tcW w:w="5515" w:type="dxa"/>
                </w:tcPr>
                <w:p w:rsidR="008F1223" w:rsidRPr="0013101E" w:rsidRDefault="008F1223" w:rsidP="008F1223">
                  <w:pPr>
                    <w:jc w:val="both"/>
                    <w:rPr>
                      <w:rFonts w:ascii="Times New Roman" w:hAnsi="Times New Roman" w:cs="Times New Roman"/>
                      <w:sz w:val="20"/>
                      <w:szCs w:val="24"/>
                    </w:rPr>
                  </w:pPr>
                  <w:r>
                    <w:rPr>
                      <w:rFonts w:ascii="Times New Roman" w:hAnsi="Times New Roman" w:cs="Times New Roman"/>
                      <w:sz w:val="20"/>
                      <w:szCs w:val="24"/>
                    </w:rPr>
                    <w:t>Especialização na área de formação</w:t>
                  </w:r>
                </w:p>
              </w:tc>
            </w:tr>
            <w:tr w:rsidR="008F1223" w:rsidTr="000D1DEA">
              <w:tc>
                <w:tcPr>
                  <w:tcW w:w="1022" w:type="dxa"/>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Nível IV</w:t>
                  </w:r>
                </w:p>
              </w:tc>
              <w:tc>
                <w:tcPr>
                  <w:tcW w:w="5515" w:type="dxa"/>
                </w:tcPr>
                <w:p w:rsidR="008F1223" w:rsidRPr="0013101E" w:rsidRDefault="008F1223" w:rsidP="008F1223">
                  <w:pPr>
                    <w:jc w:val="both"/>
                    <w:rPr>
                      <w:rFonts w:ascii="Times New Roman" w:hAnsi="Times New Roman" w:cs="Times New Roman"/>
                      <w:sz w:val="20"/>
                      <w:szCs w:val="24"/>
                    </w:rPr>
                  </w:pPr>
                  <w:r>
                    <w:rPr>
                      <w:rFonts w:ascii="Times New Roman" w:hAnsi="Times New Roman" w:cs="Times New Roman"/>
                      <w:sz w:val="20"/>
                      <w:szCs w:val="24"/>
                    </w:rPr>
                    <w:t>Mestrado na área de formação</w:t>
                  </w:r>
                </w:p>
              </w:tc>
            </w:tr>
            <w:tr w:rsidR="008F1223" w:rsidTr="000D1DEA">
              <w:tc>
                <w:tcPr>
                  <w:tcW w:w="1022" w:type="dxa"/>
                </w:tcPr>
                <w:p w:rsidR="008F1223" w:rsidRPr="0013101E" w:rsidRDefault="008F1223" w:rsidP="008F1223">
                  <w:pPr>
                    <w:jc w:val="center"/>
                    <w:rPr>
                      <w:rFonts w:ascii="Times New Roman" w:hAnsi="Times New Roman" w:cs="Times New Roman"/>
                      <w:sz w:val="20"/>
                      <w:szCs w:val="24"/>
                    </w:rPr>
                  </w:pPr>
                  <w:r>
                    <w:rPr>
                      <w:rFonts w:ascii="Times New Roman" w:hAnsi="Times New Roman" w:cs="Times New Roman"/>
                      <w:sz w:val="20"/>
                      <w:szCs w:val="24"/>
                    </w:rPr>
                    <w:t>Nível V</w:t>
                  </w:r>
                </w:p>
              </w:tc>
              <w:tc>
                <w:tcPr>
                  <w:tcW w:w="5515" w:type="dxa"/>
                </w:tcPr>
                <w:p w:rsidR="008F1223" w:rsidRPr="0013101E" w:rsidRDefault="008F1223" w:rsidP="008F1223">
                  <w:pPr>
                    <w:jc w:val="both"/>
                    <w:rPr>
                      <w:rFonts w:ascii="Times New Roman" w:hAnsi="Times New Roman" w:cs="Times New Roman"/>
                      <w:sz w:val="20"/>
                      <w:szCs w:val="24"/>
                    </w:rPr>
                  </w:pPr>
                  <w:r>
                    <w:rPr>
                      <w:rFonts w:ascii="Times New Roman" w:hAnsi="Times New Roman" w:cs="Times New Roman"/>
                      <w:sz w:val="20"/>
                      <w:szCs w:val="24"/>
                    </w:rPr>
                    <w:t>Doutorado na área de formação</w:t>
                  </w:r>
                </w:p>
              </w:tc>
            </w:tr>
            <w:tr w:rsidR="008F1223" w:rsidTr="000D1DEA">
              <w:tc>
                <w:tcPr>
                  <w:tcW w:w="1022" w:type="dxa"/>
                </w:tcPr>
                <w:p w:rsidR="008F1223" w:rsidRDefault="008F1223" w:rsidP="008F1223">
                  <w:pPr>
                    <w:jc w:val="center"/>
                    <w:rPr>
                      <w:rFonts w:ascii="Times New Roman" w:hAnsi="Times New Roman" w:cs="Times New Roman"/>
                      <w:sz w:val="20"/>
                      <w:szCs w:val="24"/>
                    </w:rPr>
                  </w:pPr>
                  <w:proofErr w:type="gramStart"/>
                  <w:r>
                    <w:rPr>
                      <w:rFonts w:ascii="Times New Roman" w:hAnsi="Times New Roman" w:cs="Times New Roman"/>
                      <w:sz w:val="20"/>
                      <w:szCs w:val="24"/>
                    </w:rPr>
                    <w:t>Nível VI</w:t>
                  </w:r>
                  <w:proofErr w:type="gramEnd"/>
                </w:p>
              </w:tc>
              <w:tc>
                <w:tcPr>
                  <w:tcW w:w="5515" w:type="dxa"/>
                </w:tcPr>
                <w:p w:rsidR="008F1223" w:rsidRDefault="008F1223" w:rsidP="008F1223">
                  <w:pPr>
                    <w:jc w:val="both"/>
                    <w:rPr>
                      <w:rFonts w:ascii="Times New Roman" w:hAnsi="Times New Roman" w:cs="Times New Roman"/>
                      <w:sz w:val="20"/>
                      <w:szCs w:val="24"/>
                    </w:rPr>
                  </w:pPr>
                  <w:r>
                    <w:rPr>
                      <w:rFonts w:ascii="Times New Roman" w:hAnsi="Times New Roman" w:cs="Times New Roman"/>
                      <w:sz w:val="20"/>
                      <w:szCs w:val="24"/>
                    </w:rPr>
                    <w:t>Pós Doutorado na área de formação</w:t>
                  </w:r>
                </w:p>
              </w:tc>
            </w:tr>
          </w:tbl>
          <w:p w:rsidR="008F1223" w:rsidRDefault="008F1223" w:rsidP="00360EAA">
            <w:pPr>
              <w:jc w:val="both"/>
              <w:rPr>
                <w:rFonts w:ascii="Times New Roman" w:hAnsi="Times New Roman" w:cs="Times New Roman"/>
                <w:sz w:val="24"/>
                <w:szCs w:val="24"/>
              </w:rPr>
            </w:pPr>
          </w:p>
        </w:tc>
      </w:tr>
    </w:tbl>
    <w:p w:rsidR="008F1223" w:rsidRDefault="008F1223" w:rsidP="00360EAA">
      <w:pPr>
        <w:ind w:left="360"/>
        <w:jc w:val="both"/>
        <w:rPr>
          <w:rFonts w:ascii="Times New Roman" w:hAnsi="Times New Roman" w:cs="Times New Roman"/>
          <w:sz w:val="24"/>
          <w:szCs w:val="24"/>
        </w:rPr>
      </w:pPr>
    </w:p>
    <w:p w:rsidR="00F355A0" w:rsidRPr="002B7CD8" w:rsidRDefault="00F355A0" w:rsidP="004F75A0">
      <w:pPr>
        <w:jc w:val="both"/>
        <w:rPr>
          <w:rFonts w:ascii="Times New Roman" w:hAnsi="Times New Roman" w:cs="Times New Roman"/>
          <w:sz w:val="10"/>
          <w:szCs w:val="10"/>
        </w:rPr>
        <w:sectPr w:rsidR="00F355A0" w:rsidRPr="002B7CD8" w:rsidSect="002B7CD8">
          <w:pgSz w:w="11906" w:h="16838"/>
          <w:pgMar w:top="1417" w:right="1701" w:bottom="993" w:left="1701" w:header="708" w:footer="708" w:gutter="0"/>
          <w:cols w:space="708"/>
          <w:docGrid w:linePitch="360"/>
        </w:sectPr>
      </w:pPr>
    </w:p>
    <w:p w:rsidR="00382640" w:rsidRPr="002B7CD8" w:rsidRDefault="00411395" w:rsidP="000408B8">
      <w:pPr>
        <w:pStyle w:val="PargrafodaLista"/>
        <w:ind w:hanging="1571"/>
        <w:jc w:val="both"/>
        <w:rPr>
          <w:rFonts w:ascii="Times New Roman" w:hAnsi="Times New Roman" w:cs="Times New Roman"/>
          <w:sz w:val="10"/>
          <w:szCs w:val="10"/>
        </w:rPr>
      </w:pPr>
      <w:r>
        <w:rPr>
          <w:noProof/>
          <w:lang w:eastAsia="pt-BR"/>
        </w:rPr>
        <w:lastRenderedPageBreak/>
        <w:t xml:space="preserve">   </w:t>
      </w:r>
    </w:p>
    <w:p w:rsidR="00274D0D" w:rsidRDefault="0003305A" w:rsidP="008F1223">
      <w:pPr>
        <w:pStyle w:val="PargrafodaLista"/>
        <w:ind w:hanging="1571"/>
        <w:jc w:val="both"/>
        <w:rPr>
          <w:rFonts w:ascii="Times New Roman" w:hAnsi="Times New Roman" w:cs="Times New Roman"/>
          <w:sz w:val="24"/>
          <w:szCs w:val="24"/>
        </w:rPr>
        <w:sectPr w:rsidR="00274D0D" w:rsidSect="001F348D">
          <w:type w:val="continuous"/>
          <w:pgSz w:w="11906" w:h="16838"/>
          <w:pgMar w:top="1418" w:right="1701" w:bottom="1418" w:left="1701" w:header="709" w:footer="709" w:gutter="0"/>
          <w:cols w:num="2" w:space="282"/>
          <w:docGrid w:linePitch="360"/>
        </w:sectPr>
      </w:pPr>
      <w:r>
        <w:rPr>
          <w:noProof/>
          <w:lang w:eastAsia="pt-BR"/>
        </w:rPr>
        <w:lastRenderedPageBreak/>
        <w:t xml:space="preserve">   </w:t>
      </w:r>
      <w:r w:rsidR="00274D0D">
        <w:rPr>
          <w:noProof/>
          <w:lang w:eastAsia="pt-BR"/>
        </w:rPr>
        <w:t xml:space="preserve">        </w:t>
      </w:r>
      <w:r w:rsidR="001F348D">
        <w:rPr>
          <w:noProof/>
          <w:lang w:eastAsia="pt-BR"/>
        </w:rPr>
        <w:t xml:space="preserve">              </w:t>
      </w:r>
    </w:p>
    <w:p w:rsidR="002B7CD8" w:rsidRPr="002B7CD8" w:rsidRDefault="002B7CD8" w:rsidP="005C2783">
      <w:pPr>
        <w:pStyle w:val="PargrafodaLista"/>
        <w:numPr>
          <w:ilvl w:val="0"/>
          <w:numId w:val="4"/>
        </w:numPr>
        <w:jc w:val="both"/>
      </w:pPr>
      <w:r>
        <w:rPr>
          <w:rFonts w:ascii="Times New Roman" w:hAnsi="Times New Roman" w:cs="Times New Roman"/>
          <w:sz w:val="24"/>
          <w:szCs w:val="24"/>
        </w:rPr>
        <w:lastRenderedPageBreak/>
        <w:t>Com o objetivo de valorizar a formação e qualificação dos professores municipais, o</w:t>
      </w:r>
      <w:r w:rsidR="005C2783">
        <w:rPr>
          <w:rFonts w:ascii="Times New Roman" w:hAnsi="Times New Roman" w:cs="Times New Roman"/>
          <w:sz w:val="24"/>
          <w:szCs w:val="24"/>
        </w:rPr>
        <w:t xml:space="preserve"> município garantirá a alteração do percentual d</w:t>
      </w:r>
      <w:r w:rsidR="000D1DEA">
        <w:rPr>
          <w:rFonts w:ascii="Times New Roman" w:hAnsi="Times New Roman" w:cs="Times New Roman"/>
          <w:sz w:val="24"/>
          <w:szCs w:val="24"/>
        </w:rPr>
        <w:t>a Gratificação por Titulação</w:t>
      </w:r>
      <w:r w:rsidR="005C2783">
        <w:rPr>
          <w:rFonts w:ascii="Times New Roman" w:hAnsi="Times New Roman" w:cs="Times New Roman"/>
          <w:sz w:val="24"/>
          <w:szCs w:val="24"/>
        </w:rPr>
        <w:t xml:space="preserve"> de</w:t>
      </w:r>
      <w:r>
        <w:rPr>
          <w:rFonts w:ascii="Times New Roman" w:hAnsi="Times New Roman" w:cs="Times New Roman"/>
          <w:sz w:val="24"/>
          <w:szCs w:val="24"/>
        </w:rPr>
        <w:t xml:space="preserve"> forma programada e progressiva a partir de 2018 conforme proposta abaixo:</w:t>
      </w:r>
    </w:p>
    <w:tbl>
      <w:tblPr>
        <w:tblStyle w:val="Tabelacomgrade"/>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918"/>
        <w:gridCol w:w="2918"/>
      </w:tblGrid>
      <w:tr w:rsidR="002B7CD8" w:rsidTr="003A38A4">
        <w:tc>
          <w:tcPr>
            <w:tcW w:w="2918" w:type="dxa"/>
          </w:tcPr>
          <w:p w:rsidR="002B7CD8" w:rsidRDefault="002B7CD8"/>
          <w:tbl>
            <w:tblPr>
              <w:tblStyle w:val="Tabelacomgrade"/>
              <w:tblW w:w="0" w:type="auto"/>
              <w:jc w:val="center"/>
              <w:tblLook w:val="04A0" w:firstRow="1" w:lastRow="0" w:firstColumn="1" w:lastColumn="0" w:noHBand="0" w:noVBand="1"/>
            </w:tblPr>
            <w:tblGrid>
              <w:gridCol w:w="1218"/>
              <w:gridCol w:w="1218"/>
            </w:tblGrid>
            <w:tr w:rsidR="00FF40AD" w:rsidTr="00FF40AD">
              <w:trPr>
                <w:jc w:val="center"/>
              </w:trPr>
              <w:tc>
                <w:tcPr>
                  <w:tcW w:w="2436" w:type="dxa"/>
                  <w:gridSpan w:val="2"/>
                </w:tcPr>
                <w:p w:rsidR="00FF40AD" w:rsidRDefault="00FF40AD" w:rsidP="00FF40AD">
                  <w:pPr>
                    <w:pStyle w:val="PargrafodaLista"/>
                    <w:ind w:left="0"/>
                    <w:jc w:val="center"/>
                  </w:pPr>
                  <w:r>
                    <w:t>2018</w:t>
                  </w:r>
                </w:p>
              </w:tc>
            </w:tr>
            <w:tr w:rsidR="002B7CD8" w:rsidRPr="00267459" w:rsidTr="00FF40AD">
              <w:trPr>
                <w:jc w:val="center"/>
              </w:trPr>
              <w:tc>
                <w:tcPr>
                  <w:tcW w:w="1218" w:type="dxa"/>
                  <w:vAlign w:val="center"/>
                </w:tcPr>
                <w:p w:rsidR="002B7CD8" w:rsidRPr="00267459" w:rsidRDefault="00267459" w:rsidP="00FF40AD">
                  <w:pPr>
                    <w:pStyle w:val="PargrafodaLista"/>
                    <w:ind w:left="0"/>
                    <w:jc w:val="center"/>
                    <w:rPr>
                      <w:sz w:val="16"/>
                    </w:rPr>
                  </w:pPr>
                  <w:r w:rsidRPr="00267459">
                    <w:rPr>
                      <w:sz w:val="16"/>
                    </w:rPr>
                    <w:t>Carga Horária</w:t>
                  </w:r>
                </w:p>
              </w:tc>
              <w:tc>
                <w:tcPr>
                  <w:tcW w:w="1218" w:type="dxa"/>
                </w:tcPr>
                <w:p w:rsidR="002B7CD8" w:rsidRPr="00267459" w:rsidRDefault="00267459" w:rsidP="00267459">
                  <w:pPr>
                    <w:pStyle w:val="PargrafodaLista"/>
                    <w:ind w:left="0"/>
                    <w:jc w:val="center"/>
                    <w:rPr>
                      <w:sz w:val="16"/>
                    </w:rPr>
                  </w:pPr>
                  <w:r w:rsidRPr="00267459">
                    <w:rPr>
                      <w:sz w:val="16"/>
                    </w:rPr>
                    <w:t>Percentual</w:t>
                  </w:r>
                </w:p>
              </w:tc>
            </w:tr>
            <w:tr w:rsidR="002B7CD8" w:rsidTr="00FF40AD">
              <w:trPr>
                <w:jc w:val="center"/>
              </w:trPr>
              <w:tc>
                <w:tcPr>
                  <w:tcW w:w="1218" w:type="dxa"/>
                </w:tcPr>
                <w:p w:rsidR="002B7CD8" w:rsidRDefault="00267459" w:rsidP="00267459">
                  <w:pPr>
                    <w:pStyle w:val="PargrafodaLista"/>
                    <w:ind w:left="0"/>
                    <w:jc w:val="center"/>
                  </w:pPr>
                  <w:r>
                    <w:t>180</w:t>
                  </w:r>
                </w:p>
              </w:tc>
              <w:tc>
                <w:tcPr>
                  <w:tcW w:w="1218" w:type="dxa"/>
                </w:tcPr>
                <w:p w:rsidR="002B7CD8" w:rsidRDefault="00267459" w:rsidP="00267459">
                  <w:pPr>
                    <w:pStyle w:val="PargrafodaLista"/>
                    <w:ind w:left="0"/>
                    <w:jc w:val="center"/>
                  </w:pPr>
                  <w:r>
                    <w:t>7,50%</w:t>
                  </w:r>
                </w:p>
              </w:tc>
            </w:tr>
            <w:tr w:rsidR="002B7CD8" w:rsidTr="00FF40AD">
              <w:trPr>
                <w:jc w:val="center"/>
              </w:trPr>
              <w:tc>
                <w:tcPr>
                  <w:tcW w:w="1218" w:type="dxa"/>
                </w:tcPr>
                <w:p w:rsidR="002B7CD8" w:rsidRDefault="00267459" w:rsidP="00267459">
                  <w:pPr>
                    <w:pStyle w:val="PargrafodaLista"/>
                    <w:ind w:left="0"/>
                    <w:jc w:val="center"/>
                  </w:pPr>
                  <w:r>
                    <w:t>360</w:t>
                  </w:r>
                </w:p>
              </w:tc>
              <w:tc>
                <w:tcPr>
                  <w:tcW w:w="1218" w:type="dxa"/>
                </w:tcPr>
                <w:p w:rsidR="002B7CD8" w:rsidRDefault="00267459" w:rsidP="00267459">
                  <w:pPr>
                    <w:pStyle w:val="PargrafodaLista"/>
                    <w:ind w:left="0"/>
                    <w:jc w:val="center"/>
                  </w:pPr>
                  <w:r>
                    <w:t>15,00%</w:t>
                  </w:r>
                </w:p>
              </w:tc>
            </w:tr>
            <w:tr w:rsidR="002B7CD8" w:rsidTr="00FF40AD">
              <w:trPr>
                <w:jc w:val="center"/>
              </w:trPr>
              <w:tc>
                <w:tcPr>
                  <w:tcW w:w="1218" w:type="dxa"/>
                </w:tcPr>
                <w:p w:rsidR="002B7CD8" w:rsidRDefault="00267459" w:rsidP="00267459">
                  <w:pPr>
                    <w:pStyle w:val="PargrafodaLista"/>
                    <w:ind w:left="0"/>
                    <w:jc w:val="center"/>
                  </w:pPr>
                  <w:r>
                    <w:t>720</w:t>
                  </w:r>
                </w:p>
              </w:tc>
              <w:tc>
                <w:tcPr>
                  <w:tcW w:w="1218" w:type="dxa"/>
                </w:tcPr>
                <w:p w:rsidR="002B7CD8" w:rsidRDefault="00267459" w:rsidP="00267459">
                  <w:pPr>
                    <w:pStyle w:val="PargrafodaLista"/>
                    <w:ind w:left="0"/>
                    <w:jc w:val="center"/>
                  </w:pPr>
                  <w:r>
                    <w:t>22,50%</w:t>
                  </w:r>
                </w:p>
              </w:tc>
            </w:tr>
            <w:tr w:rsidR="002B7CD8" w:rsidTr="00FF40AD">
              <w:trPr>
                <w:jc w:val="center"/>
              </w:trPr>
              <w:tc>
                <w:tcPr>
                  <w:tcW w:w="1218" w:type="dxa"/>
                </w:tcPr>
                <w:p w:rsidR="002B7CD8" w:rsidRDefault="00267459" w:rsidP="00267459">
                  <w:pPr>
                    <w:pStyle w:val="PargrafodaLista"/>
                    <w:ind w:left="0"/>
                    <w:jc w:val="center"/>
                  </w:pPr>
                  <w:r>
                    <w:t>1080</w:t>
                  </w:r>
                </w:p>
              </w:tc>
              <w:tc>
                <w:tcPr>
                  <w:tcW w:w="1218" w:type="dxa"/>
                </w:tcPr>
                <w:p w:rsidR="002B7CD8" w:rsidRDefault="00267459" w:rsidP="00267459">
                  <w:pPr>
                    <w:pStyle w:val="PargrafodaLista"/>
                    <w:ind w:left="0"/>
                    <w:jc w:val="center"/>
                  </w:pPr>
                  <w:r>
                    <w:t>30,00%</w:t>
                  </w:r>
                </w:p>
              </w:tc>
            </w:tr>
          </w:tbl>
          <w:p w:rsidR="002B7CD8" w:rsidRDefault="002B7CD8" w:rsidP="002B7CD8">
            <w:pPr>
              <w:pStyle w:val="PargrafodaLista"/>
              <w:ind w:left="0"/>
              <w:jc w:val="both"/>
            </w:pPr>
          </w:p>
          <w:p w:rsidR="002B7CD8" w:rsidRDefault="002B7CD8" w:rsidP="002B7CD8">
            <w:pPr>
              <w:pStyle w:val="PargrafodaLista"/>
              <w:ind w:left="0"/>
              <w:jc w:val="both"/>
            </w:pPr>
          </w:p>
        </w:tc>
        <w:tc>
          <w:tcPr>
            <w:tcW w:w="2918" w:type="dxa"/>
          </w:tcPr>
          <w:p w:rsidR="002B7CD8" w:rsidRDefault="002B7CD8"/>
          <w:tbl>
            <w:tblPr>
              <w:tblStyle w:val="Tabelacomgrade"/>
              <w:tblW w:w="0" w:type="auto"/>
              <w:jc w:val="center"/>
              <w:tblLook w:val="04A0" w:firstRow="1" w:lastRow="0" w:firstColumn="1" w:lastColumn="0" w:noHBand="0" w:noVBand="1"/>
            </w:tblPr>
            <w:tblGrid>
              <w:gridCol w:w="1217"/>
              <w:gridCol w:w="1216"/>
            </w:tblGrid>
            <w:tr w:rsidR="00FF40AD" w:rsidTr="004E5A1E">
              <w:trPr>
                <w:jc w:val="center"/>
              </w:trPr>
              <w:tc>
                <w:tcPr>
                  <w:tcW w:w="2433" w:type="dxa"/>
                  <w:gridSpan w:val="2"/>
                </w:tcPr>
                <w:p w:rsidR="00FF40AD" w:rsidRDefault="00FF40AD" w:rsidP="00FF40AD">
                  <w:pPr>
                    <w:pStyle w:val="PargrafodaLista"/>
                    <w:ind w:left="0"/>
                    <w:jc w:val="center"/>
                  </w:pPr>
                  <w:r>
                    <w:t>2019</w:t>
                  </w:r>
                </w:p>
              </w:tc>
            </w:tr>
            <w:tr w:rsidR="004E5A1E" w:rsidTr="004E5A1E">
              <w:trPr>
                <w:jc w:val="center"/>
              </w:trPr>
              <w:tc>
                <w:tcPr>
                  <w:tcW w:w="1217" w:type="dxa"/>
                  <w:vAlign w:val="center"/>
                </w:tcPr>
                <w:p w:rsidR="004E5A1E" w:rsidRPr="00267459" w:rsidRDefault="004E5A1E" w:rsidP="00A56A16">
                  <w:pPr>
                    <w:pStyle w:val="PargrafodaLista"/>
                    <w:ind w:left="0"/>
                    <w:jc w:val="center"/>
                    <w:rPr>
                      <w:sz w:val="16"/>
                    </w:rPr>
                  </w:pPr>
                  <w:r w:rsidRPr="00267459">
                    <w:rPr>
                      <w:sz w:val="16"/>
                    </w:rPr>
                    <w:t>Carga Horária</w:t>
                  </w:r>
                </w:p>
              </w:tc>
              <w:tc>
                <w:tcPr>
                  <w:tcW w:w="1216" w:type="dxa"/>
                </w:tcPr>
                <w:p w:rsidR="004E5A1E" w:rsidRPr="00267459" w:rsidRDefault="004E5A1E" w:rsidP="00A56A16">
                  <w:pPr>
                    <w:pStyle w:val="PargrafodaLista"/>
                    <w:ind w:left="0"/>
                    <w:jc w:val="center"/>
                    <w:rPr>
                      <w:sz w:val="16"/>
                    </w:rPr>
                  </w:pPr>
                  <w:r w:rsidRPr="00267459">
                    <w:rPr>
                      <w:sz w:val="16"/>
                    </w:rPr>
                    <w:t>Percentual</w:t>
                  </w:r>
                </w:p>
              </w:tc>
            </w:tr>
            <w:tr w:rsidR="004E5A1E" w:rsidTr="004E5A1E">
              <w:trPr>
                <w:jc w:val="center"/>
              </w:trPr>
              <w:tc>
                <w:tcPr>
                  <w:tcW w:w="1217" w:type="dxa"/>
                </w:tcPr>
                <w:p w:rsidR="004E5A1E" w:rsidRDefault="004E5A1E" w:rsidP="004E5A1E">
                  <w:pPr>
                    <w:pStyle w:val="PargrafodaLista"/>
                    <w:ind w:left="0"/>
                    <w:jc w:val="center"/>
                  </w:pPr>
                  <w:r>
                    <w:t>180</w:t>
                  </w:r>
                </w:p>
              </w:tc>
              <w:tc>
                <w:tcPr>
                  <w:tcW w:w="1216" w:type="dxa"/>
                </w:tcPr>
                <w:p w:rsidR="004E5A1E" w:rsidRDefault="004E5A1E" w:rsidP="004E5A1E">
                  <w:pPr>
                    <w:pStyle w:val="PargrafodaLista"/>
                    <w:ind w:left="0"/>
                    <w:jc w:val="center"/>
                  </w:pPr>
                  <w:r>
                    <w:t>10,00%</w:t>
                  </w:r>
                </w:p>
              </w:tc>
            </w:tr>
            <w:tr w:rsidR="004E5A1E" w:rsidTr="004E5A1E">
              <w:trPr>
                <w:jc w:val="center"/>
              </w:trPr>
              <w:tc>
                <w:tcPr>
                  <w:tcW w:w="1217" w:type="dxa"/>
                </w:tcPr>
                <w:p w:rsidR="004E5A1E" w:rsidRDefault="004E5A1E" w:rsidP="004E5A1E">
                  <w:pPr>
                    <w:pStyle w:val="PargrafodaLista"/>
                    <w:ind w:left="0"/>
                    <w:jc w:val="center"/>
                  </w:pPr>
                  <w:r>
                    <w:t>360</w:t>
                  </w:r>
                </w:p>
              </w:tc>
              <w:tc>
                <w:tcPr>
                  <w:tcW w:w="1216" w:type="dxa"/>
                </w:tcPr>
                <w:p w:rsidR="004E5A1E" w:rsidRDefault="004E5A1E" w:rsidP="004E5A1E">
                  <w:pPr>
                    <w:pStyle w:val="PargrafodaLista"/>
                    <w:ind w:left="0"/>
                    <w:jc w:val="center"/>
                  </w:pPr>
                  <w:r>
                    <w:t>20,00%</w:t>
                  </w:r>
                </w:p>
              </w:tc>
            </w:tr>
            <w:tr w:rsidR="004E5A1E" w:rsidTr="004E5A1E">
              <w:trPr>
                <w:jc w:val="center"/>
              </w:trPr>
              <w:tc>
                <w:tcPr>
                  <w:tcW w:w="1217" w:type="dxa"/>
                </w:tcPr>
                <w:p w:rsidR="004E5A1E" w:rsidRDefault="004E5A1E" w:rsidP="004E5A1E">
                  <w:pPr>
                    <w:pStyle w:val="PargrafodaLista"/>
                    <w:ind w:left="0"/>
                    <w:jc w:val="center"/>
                  </w:pPr>
                  <w:r>
                    <w:t>720</w:t>
                  </w:r>
                </w:p>
              </w:tc>
              <w:tc>
                <w:tcPr>
                  <w:tcW w:w="1216" w:type="dxa"/>
                </w:tcPr>
                <w:p w:rsidR="004E5A1E" w:rsidRDefault="004E5A1E" w:rsidP="004E5A1E">
                  <w:pPr>
                    <w:pStyle w:val="PargrafodaLista"/>
                    <w:ind w:left="0"/>
                    <w:jc w:val="center"/>
                  </w:pPr>
                  <w:r>
                    <w:t>30,00%</w:t>
                  </w:r>
                </w:p>
              </w:tc>
            </w:tr>
            <w:tr w:rsidR="004E5A1E" w:rsidTr="004E5A1E">
              <w:trPr>
                <w:jc w:val="center"/>
              </w:trPr>
              <w:tc>
                <w:tcPr>
                  <w:tcW w:w="1217" w:type="dxa"/>
                </w:tcPr>
                <w:p w:rsidR="004E5A1E" w:rsidRDefault="004E5A1E" w:rsidP="004E5A1E">
                  <w:pPr>
                    <w:pStyle w:val="PargrafodaLista"/>
                    <w:ind w:left="0"/>
                    <w:jc w:val="center"/>
                  </w:pPr>
                  <w:r>
                    <w:t>1080</w:t>
                  </w:r>
                </w:p>
              </w:tc>
              <w:tc>
                <w:tcPr>
                  <w:tcW w:w="1216" w:type="dxa"/>
                </w:tcPr>
                <w:p w:rsidR="004E5A1E" w:rsidRDefault="004E5A1E" w:rsidP="004E5A1E">
                  <w:pPr>
                    <w:pStyle w:val="PargrafodaLista"/>
                    <w:ind w:left="0"/>
                    <w:jc w:val="center"/>
                  </w:pPr>
                  <w:r>
                    <w:t>40,00%</w:t>
                  </w:r>
                </w:p>
              </w:tc>
            </w:tr>
          </w:tbl>
          <w:p w:rsidR="002B7CD8" w:rsidRDefault="002B7CD8" w:rsidP="002B7CD8">
            <w:pPr>
              <w:pStyle w:val="PargrafodaLista"/>
              <w:ind w:left="0"/>
              <w:jc w:val="both"/>
            </w:pPr>
          </w:p>
        </w:tc>
        <w:tc>
          <w:tcPr>
            <w:tcW w:w="2918" w:type="dxa"/>
          </w:tcPr>
          <w:p w:rsidR="002B7CD8" w:rsidRDefault="002B7CD8"/>
          <w:tbl>
            <w:tblPr>
              <w:tblStyle w:val="Tabelacomgrade"/>
              <w:tblW w:w="0" w:type="auto"/>
              <w:jc w:val="center"/>
              <w:tblLook w:val="04A0" w:firstRow="1" w:lastRow="0" w:firstColumn="1" w:lastColumn="0" w:noHBand="0" w:noVBand="1"/>
            </w:tblPr>
            <w:tblGrid>
              <w:gridCol w:w="1217"/>
              <w:gridCol w:w="1217"/>
            </w:tblGrid>
            <w:tr w:rsidR="00FF40AD" w:rsidTr="004E5A1E">
              <w:trPr>
                <w:jc w:val="center"/>
              </w:trPr>
              <w:tc>
                <w:tcPr>
                  <w:tcW w:w="2434" w:type="dxa"/>
                  <w:gridSpan w:val="2"/>
                </w:tcPr>
                <w:p w:rsidR="00FF40AD" w:rsidRDefault="00FF40AD" w:rsidP="00FF40AD">
                  <w:pPr>
                    <w:pStyle w:val="PargrafodaLista"/>
                    <w:ind w:left="0"/>
                    <w:jc w:val="center"/>
                  </w:pPr>
                  <w:r>
                    <w:t>2020</w:t>
                  </w:r>
                </w:p>
              </w:tc>
            </w:tr>
            <w:tr w:rsidR="004E5A1E" w:rsidTr="004E5A1E">
              <w:trPr>
                <w:jc w:val="center"/>
              </w:trPr>
              <w:tc>
                <w:tcPr>
                  <w:tcW w:w="1217" w:type="dxa"/>
                  <w:vAlign w:val="center"/>
                </w:tcPr>
                <w:p w:rsidR="004E5A1E" w:rsidRPr="00267459" w:rsidRDefault="004E5A1E" w:rsidP="00A56A16">
                  <w:pPr>
                    <w:pStyle w:val="PargrafodaLista"/>
                    <w:ind w:left="0"/>
                    <w:jc w:val="center"/>
                    <w:rPr>
                      <w:sz w:val="16"/>
                    </w:rPr>
                  </w:pPr>
                  <w:r w:rsidRPr="00267459">
                    <w:rPr>
                      <w:sz w:val="16"/>
                    </w:rPr>
                    <w:t>Carga Horária</w:t>
                  </w:r>
                </w:p>
              </w:tc>
              <w:tc>
                <w:tcPr>
                  <w:tcW w:w="1217" w:type="dxa"/>
                </w:tcPr>
                <w:p w:rsidR="004E5A1E" w:rsidRPr="00267459" w:rsidRDefault="004E5A1E" w:rsidP="00A56A16">
                  <w:pPr>
                    <w:pStyle w:val="PargrafodaLista"/>
                    <w:ind w:left="0"/>
                    <w:jc w:val="center"/>
                    <w:rPr>
                      <w:sz w:val="16"/>
                    </w:rPr>
                  </w:pPr>
                  <w:r w:rsidRPr="00267459">
                    <w:rPr>
                      <w:sz w:val="16"/>
                    </w:rPr>
                    <w:t>Percentual</w:t>
                  </w:r>
                </w:p>
              </w:tc>
            </w:tr>
            <w:tr w:rsidR="004E5A1E" w:rsidTr="004E5A1E">
              <w:trPr>
                <w:jc w:val="center"/>
              </w:trPr>
              <w:tc>
                <w:tcPr>
                  <w:tcW w:w="1217" w:type="dxa"/>
                </w:tcPr>
                <w:p w:rsidR="004E5A1E" w:rsidRDefault="004E5A1E" w:rsidP="00A56A16">
                  <w:pPr>
                    <w:pStyle w:val="PargrafodaLista"/>
                    <w:ind w:left="0"/>
                    <w:jc w:val="center"/>
                  </w:pPr>
                  <w:r>
                    <w:t>180</w:t>
                  </w:r>
                </w:p>
              </w:tc>
              <w:tc>
                <w:tcPr>
                  <w:tcW w:w="1217" w:type="dxa"/>
                </w:tcPr>
                <w:p w:rsidR="004E5A1E" w:rsidRDefault="004E5A1E" w:rsidP="004E5A1E">
                  <w:pPr>
                    <w:pStyle w:val="PargrafodaLista"/>
                    <w:ind w:left="0"/>
                    <w:jc w:val="center"/>
                  </w:pPr>
                  <w:r>
                    <w:t>12,50%</w:t>
                  </w:r>
                </w:p>
              </w:tc>
            </w:tr>
            <w:tr w:rsidR="004E5A1E" w:rsidTr="004E5A1E">
              <w:trPr>
                <w:jc w:val="center"/>
              </w:trPr>
              <w:tc>
                <w:tcPr>
                  <w:tcW w:w="1217" w:type="dxa"/>
                </w:tcPr>
                <w:p w:rsidR="004E5A1E" w:rsidRDefault="004E5A1E" w:rsidP="00A56A16">
                  <w:pPr>
                    <w:pStyle w:val="PargrafodaLista"/>
                    <w:ind w:left="0"/>
                    <w:jc w:val="center"/>
                  </w:pPr>
                  <w:r>
                    <w:t>360</w:t>
                  </w:r>
                </w:p>
              </w:tc>
              <w:tc>
                <w:tcPr>
                  <w:tcW w:w="1217" w:type="dxa"/>
                </w:tcPr>
                <w:p w:rsidR="004E5A1E" w:rsidRDefault="004E5A1E" w:rsidP="004E5A1E">
                  <w:pPr>
                    <w:pStyle w:val="PargrafodaLista"/>
                    <w:ind w:left="0"/>
                    <w:jc w:val="center"/>
                  </w:pPr>
                  <w:r>
                    <w:t>25,00%</w:t>
                  </w:r>
                </w:p>
              </w:tc>
            </w:tr>
            <w:tr w:rsidR="004E5A1E" w:rsidTr="004E5A1E">
              <w:trPr>
                <w:jc w:val="center"/>
              </w:trPr>
              <w:tc>
                <w:tcPr>
                  <w:tcW w:w="1217" w:type="dxa"/>
                </w:tcPr>
                <w:p w:rsidR="004E5A1E" w:rsidRDefault="004E5A1E" w:rsidP="00A56A16">
                  <w:pPr>
                    <w:pStyle w:val="PargrafodaLista"/>
                    <w:ind w:left="0"/>
                    <w:jc w:val="center"/>
                  </w:pPr>
                  <w:r>
                    <w:t>720</w:t>
                  </w:r>
                </w:p>
              </w:tc>
              <w:tc>
                <w:tcPr>
                  <w:tcW w:w="1217" w:type="dxa"/>
                </w:tcPr>
                <w:p w:rsidR="004E5A1E" w:rsidRDefault="004E5A1E" w:rsidP="004E5A1E">
                  <w:pPr>
                    <w:pStyle w:val="PargrafodaLista"/>
                    <w:ind w:left="0"/>
                    <w:jc w:val="center"/>
                  </w:pPr>
                  <w:r>
                    <w:t>37,50%</w:t>
                  </w:r>
                </w:p>
              </w:tc>
            </w:tr>
            <w:tr w:rsidR="004E5A1E" w:rsidTr="004E5A1E">
              <w:trPr>
                <w:jc w:val="center"/>
              </w:trPr>
              <w:tc>
                <w:tcPr>
                  <w:tcW w:w="1217" w:type="dxa"/>
                </w:tcPr>
                <w:p w:rsidR="004E5A1E" w:rsidRDefault="004E5A1E" w:rsidP="00A56A16">
                  <w:pPr>
                    <w:pStyle w:val="PargrafodaLista"/>
                    <w:ind w:left="0"/>
                    <w:jc w:val="center"/>
                  </w:pPr>
                  <w:r>
                    <w:t>1080</w:t>
                  </w:r>
                </w:p>
              </w:tc>
              <w:tc>
                <w:tcPr>
                  <w:tcW w:w="1217" w:type="dxa"/>
                </w:tcPr>
                <w:p w:rsidR="004E5A1E" w:rsidRDefault="004E5A1E" w:rsidP="00A56A16">
                  <w:pPr>
                    <w:pStyle w:val="PargrafodaLista"/>
                    <w:ind w:left="0"/>
                    <w:jc w:val="center"/>
                  </w:pPr>
                  <w:r>
                    <w:t>50,00%</w:t>
                  </w:r>
                </w:p>
              </w:tc>
            </w:tr>
          </w:tbl>
          <w:p w:rsidR="002B7CD8" w:rsidRDefault="002B7CD8" w:rsidP="002B7CD8">
            <w:pPr>
              <w:pStyle w:val="PargrafodaLista"/>
              <w:ind w:left="0"/>
              <w:jc w:val="both"/>
            </w:pPr>
          </w:p>
        </w:tc>
      </w:tr>
    </w:tbl>
    <w:p w:rsidR="005C2783" w:rsidRPr="003A38A4" w:rsidRDefault="005C2783" w:rsidP="005C2783">
      <w:pPr>
        <w:pStyle w:val="PargrafodaLista"/>
        <w:numPr>
          <w:ilvl w:val="0"/>
          <w:numId w:val="4"/>
        </w:numPr>
        <w:jc w:val="both"/>
      </w:pPr>
      <w:r w:rsidRPr="003A38A4">
        <w:rPr>
          <w:rFonts w:ascii="Times New Roman" w:hAnsi="Times New Roman" w:cs="Times New Roman"/>
          <w:sz w:val="24"/>
          <w:szCs w:val="24"/>
        </w:rPr>
        <w:t xml:space="preserve">O município aceitará a carga horária de cursos de pós-graduação para fins </w:t>
      </w:r>
      <w:r w:rsidR="004E5A1E" w:rsidRPr="003A38A4">
        <w:rPr>
          <w:rFonts w:ascii="Times New Roman" w:hAnsi="Times New Roman" w:cs="Times New Roman"/>
          <w:sz w:val="24"/>
          <w:szCs w:val="24"/>
        </w:rPr>
        <w:t>da contagem como carga horária</w:t>
      </w:r>
      <w:r w:rsidR="003A38A4" w:rsidRPr="003A38A4">
        <w:rPr>
          <w:rFonts w:ascii="Times New Roman" w:hAnsi="Times New Roman" w:cs="Times New Roman"/>
          <w:sz w:val="24"/>
          <w:szCs w:val="24"/>
        </w:rPr>
        <w:t xml:space="preserve"> para a concessão da Gratificação por Titulação</w:t>
      </w:r>
      <w:r w:rsidRPr="003A38A4">
        <w:rPr>
          <w:rFonts w:ascii="Times New Roman" w:hAnsi="Times New Roman" w:cs="Times New Roman"/>
          <w:sz w:val="24"/>
          <w:szCs w:val="24"/>
        </w:rPr>
        <w:t>;</w:t>
      </w:r>
    </w:p>
    <w:p w:rsidR="00D5774B" w:rsidRPr="00D5774B" w:rsidRDefault="005C2783" w:rsidP="00D5774B">
      <w:pPr>
        <w:pStyle w:val="PargrafodaLista"/>
        <w:numPr>
          <w:ilvl w:val="0"/>
          <w:numId w:val="4"/>
        </w:numPr>
        <w:jc w:val="both"/>
      </w:pPr>
      <w:r w:rsidRPr="003A38A4">
        <w:rPr>
          <w:rFonts w:ascii="Times New Roman" w:hAnsi="Times New Roman" w:cs="Times New Roman"/>
          <w:sz w:val="24"/>
          <w:szCs w:val="24"/>
        </w:rPr>
        <w:t xml:space="preserve">O município garantirá </w:t>
      </w:r>
      <w:r w:rsidR="00305416" w:rsidRPr="003A38A4">
        <w:rPr>
          <w:rFonts w:ascii="Times New Roman" w:hAnsi="Times New Roman" w:cs="Times New Roman"/>
          <w:sz w:val="24"/>
          <w:szCs w:val="24"/>
        </w:rPr>
        <w:t>o pagamento mensal do incentivo de 10% de regência mais 20%, referente ao trabalho com alunos com necessidades educacionais especiais (NEES), perfazendo um total de 30%;</w:t>
      </w:r>
    </w:p>
    <w:p w:rsidR="0042095A" w:rsidRPr="00D5774B" w:rsidRDefault="00D5774B" w:rsidP="00D5774B">
      <w:pPr>
        <w:pStyle w:val="PargrafodaLista"/>
        <w:numPr>
          <w:ilvl w:val="0"/>
          <w:numId w:val="4"/>
        </w:numPr>
        <w:jc w:val="both"/>
      </w:pPr>
      <w:r>
        <w:rPr>
          <w:rFonts w:ascii="Times New Roman" w:hAnsi="Times New Roman" w:cs="Times New Roman"/>
          <w:sz w:val="24"/>
          <w:szCs w:val="24"/>
        </w:rPr>
        <w:t>O município garantirá, por meio de documento oficial, mesa permanente de negociação.</w:t>
      </w:r>
    </w:p>
    <w:p w:rsidR="00713B36" w:rsidRPr="0042095A" w:rsidRDefault="00713B36" w:rsidP="00D5774B">
      <w:pPr>
        <w:ind w:left="360"/>
        <w:jc w:val="both"/>
      </w:pPr>
    </w:p>
    <w:p w:rsidR="004403D9" w:rsidRPr="005C2783" w:rsidRDefault="004403D9" w:rsidP="004403D9">
      <w:pPr>
        <w:pStyle w:val="PargrafodaLista"/>
        <w:jc w:val="both"/>
      </w:pPr>
    </w:p>
    <w:p w:rsidR="005C2783" w:rsidRDefault="004403D9" w:rsidP="005C2783">
      <w:pPr>
        <w:pStyle w:val="PargrafodaLista"/>
        <w:numPr>
          <w:ilvl w:val="0"/>
          <w:numId w:val="3"/>
        </w:numPr>
        <w:ind w:left="0" w:hanging="426"/>
        <w:jc w:val="both"/>
        <w:rPr>
          <w:rFonts w:ascii="Times New Roman" w:hAnsi="Times New Roman" w:cs="Times New Roman"/>
          <w:b/>
          <w:sz w:val="24"/>
          <w:szCs w:val="24"/>
        </w:rPr>
      </w:pPr>
      <w:r>
        <w:rPr>
          <w:rFonts w:ascii="Times New Roman" w:hAnsi="Times New Roman" w:cs="Times New Roman"/>
          <w:b/>
          <w:sz w:val="24"/>
          <w:szCs w:val="24"/>
        </w:rPr>
        <w:t>DO DESMEMBRAMENTO DOS MONITORES ESCOLARES</w:t>
      </w:r>
    </w:p>
    <w:p w:rsidR="004403D9" w:rsidRDefault="004403D9" w:rsidP="004403D9">
      <w:pPr>
        <w:pStyle w:val="PargrafodaLista"/>
        <w:ind w:left="0"/>
        <w:jc w:val="both"/>
        <w:rPr>
          <w:rFonts w:ascii="Times New Roman" w:hAnsi="Times New Roman" w:cs="Times New Roman"/>
          <w:b/>
          <w:sz w:val="24"/>
          <w:szCs w:val="24"/>
        </w:rPr>
      </w:pPr>
    </w:p>
    <w:p w:rsidR="004403D9" w:rsidRDefault="004403D9" w:rsidP="004403D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 município garantirá o desmembramento em </w:t>
      </w:r>
      <w:r w:rsidR="00167371">
        <w:rPr>
          <w:rFonts w:ascii="Times New Roman" w:hAnsi="Times New Roman" w:cs="Times New Roman"/>
          <w:sz w:val="24"/>
          <w:szCs w:val="24"/>
        </w:rPr>
        <w:t>L</w:t>
      </w:r>
      <w:r>
        <w:rPr>
          <w:rFonts w:ascii="Times New Roman" w:hAnsi="Times New Roman" w:cs="Times New Roman"/>
          <w:sz w:val="24"/>
          <w:szCs w:val="24"/>
        </w:rPr>
        <w:t xml:space="preserve">ei específica dos monitores escolares do </w:t>
      </w:r>
      <w:r w:rsidR="00167371">
        <w:rPr>
          <w:rFonts w:ascii="Times New Roman" w:hAnsi="Times New Roman" w:cs="Times New Roman"/>
          <w:sz w:val="24"/>
          <w:szCs w:val="24"/>
        </w:rPr>
        <w:t>Plano de Cargos e Remunerações, Lei 1.760</w:t>
      </w:r>
      <w:r>
        <w:rPr>
          <w:rFonts w:ascii="Times New Roman" w:hAnsi="Times New Roman" w:cs="Times New Roman"/>
          <w:sz w:val="24"/>
          <w:szCs w:val="24"/>
        </w:rPr>
        <w:t>, criando um plano de carreira próprio para os profissionais da educação na função de monitor escolar;</w:t>
      </w:r>
    </w:p>
    <w:p w:rsidR="004403D9" w:rsidRDefault="004403D9" w:rsidP="004403D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 município reajustará o vencimento base dos monitores escolares em </w:t>
      </w:r>
      <w:r w:rsidR="001F348D">
        <w:rPr>
          <w:rFonts w:ascii="Times New Roman" w:hAnsi="Times New Roman" w:cs="Times New Roman"/>
          <w:sz w:val="24"/>
          <w:szCs w:val="24"/>
        </w:rPr>
        <w:t>15</w:t>
      </w:r>
      <w:r w:rsidR="003A38A4">
        <w:rPr>
          <w:rFonts w:ascii="Times New Roman" w:hAnsi="Times New Roman" w:cs="Times New Roman"/>
          <w:sz w:val="24"/>
          <w:szCs w:val="24"/>
        </w:rPr>
        <w:t>%</w:t>
      </w:r>
      <w:r w:rsidR="009D36C3">
        <w:rPr>
          <w:rFonts w:ascii="Times New Roman" w:hAnsi="Times New Roman" w:cs="Times New Roman"/>
          <w:sz w:val="24"/>
          <w:szCs w:val="24"/>
        </w:rPr>
        <w:t>;</w:t>
      </w:r>
    </w:p>
    <w:tbl>
      <w:tblPr>
        <w:tblW w:w="8340" w:type="dxa"/>
        <w:jc w:val="center"/>
        <w:tblInd w:w="-923" w:type="dxa"/>
        <w:tblLayout w:type="fixed"/>
        <w:tblCellMar>
          <w:left w:w="70" w:type="dxa"/>
          <w:right w:w="70" w:type="dxa"/>
        </w:tblCellMar>
        <w:tblLook w:val="04A0" w:firstRow="1" w:lastRow="0" w:firstColumn="1" w:lastColumn="0" w:noHBand="0" w:noVBand="1"/>
      </w:tblPr>
      <w:tblGrid>
        <w:gridCol w:w="1570"/>
        <w:gridCol w:w="1124"/>
        <w:gridCol w:w="1134"/>
        <w:gridCol w:w="1047"/>
        <w:gridCol w:w="1155"/>
        <w:gridCol w:w="1155"/>
        <w:gridCol w:w="1155"/>
      </w:tblGrid>
      <w:tr w:rsidR="006078F0" w:rsidRPr="005C630B" w:rsidTr="006078F0">
        <w:trPr>
          <w:trHeight w:hRule="exact" w:val="227"/>
          <w:jc w:val="center"/>
        </w:trPr>
        <w:tc>
          <w:tcPr>
            <w:tcW w:w="834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78F0" w:rsidRPr="00F355A0" w:rsidRDefault="006078F0" w:rsidP="006078F0">
            <w:pPr>
              <w:spacing w:after="0" w:line="240" w:lineRule="auto"/>
              <w:jc w:val="center"/>
              <w:rPr>
                <w:rFonts w:ascii="Arial" w:eastAsia="Times New Roman" w:hAnsi="Arial" w:cs="Arial"/>
                <w:sz w:val="12"/>
                <w:szCs w:val="16"/>
                <w:lang w:eastAsia="pt-BR"/>
              </w:rPr>
            </w:pPr>
            <w:r w:rsidRPr="00F355A0">
              <w:rPr>
                <w:rFonts w:ascii="Arial" w:eastAsia="Times New Roman" w:hAnsi="Arial" w:cs="Arial"/>
                <w:b/>
                <w:bCs/>
                <w:sz w:val="16"/>
                <w:lang w:eastAsia="pt-BR"/>
              </w:rPr>
              <w:t xml:space="preserve">TABELA DE VENCIMENTOS JORNADA DE </w:t>
            </w:r>
            <w:r>
              <w:rPr>
                <w:rFonts w:ascii="Arial" w:eastAsia="Times New Roman" w:hAnsi="Arial" w:cs="Arial"/>
                <w:b/>
                <w:bCs/>
                <w:sz w:val="16"/>
                <w:lang w:eastAsia="pt-BR"/>
              </w:rPr>
              <w:t>4</w:t>
            </w:r>
            <w:r w:rsidRPr="00F355A0">
              <w:rPr>
                <w:rFonts w:ascii="Arial" w:eastAsia="Times New Roman" w:hAnsi="Arial" w:cs="Arial"/>
                <w:b/>
                <w:bCs/>
                <w:sz w:val="16"/>
                <w:lang w:eastAsia="pt-BR"/>
              </w:rPr>
              <w:t xml:space="preserve">0 HORAS </w:t>
            </w:r>
            <w:r>
              <w:rPr>
                <w:rFonts w:ascii="Arial" w:eastAsia="Times New Roman" w:hAnsi="Arial" w:cs="Arial"/>
                <w:b/>
                <w:bCs/>
                <w:sz w:val="16"/>
                <w:lang w:eastAsia="pt-BR"/>
              </w:rPr>
              <w:t>–</w:t>
            </w:r>
            <w:r w:rsidRPr="00F355A0">
              <w:rPr>
                <w:rFonts w:ascii="Arial" w:eastAsia="Times New Roman" w:hAnsi="Arial" w:cs="Arial"/>
                <w:b/>
                <w:bCs/>
                <w:sz w:val="16"/>
                <w:lang w:eastAsia="pt-BR"/>
              </w:rPr>
              <w:t xml:space="preserve"> </w:t>
            </w:r>
            <w:r>
              <w:rPr>
                <w:rFonts w:ascii="Arial" w:eastAsia="Times New Roman" w:hAnsi="Arial" w:cs="Arial"/>
                <w:b/>
                <w:bCs/>
                <w:sz w:val="16"/>
                <w:lang w:eastAsia="pt-BR"/>
              </w:rPr>
              <w:t>MONITOR ESCOLAR</w:t>
            </w:r>
          </w:p>
        </w:tc>
      </w:tr>
      <w:tr w:rsidR="006078F0" w:rsidRPr="00F355A0" w:rsidTr="006078F0">
        <w:trPr>
          <w:trHeight w:hRule="exact" w:val="227"/>
          <w:jc w:val="center"/>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6078F0" w:rsidRPr="00F355A0" w:rsidRDefault="006078F0" w:rsidP="00A56A16">
            <w:pPr>
              <w:spacing w:after="0" w:line="240" w:lineRule="auto"/>
              <w:jc w:val="center"/>
              <w:rPr>
                <w:rFonts w:ascii="Arial" w:eastAsia="Times New Roman" w:hAnsi="Arial" w:cs="Arial"/>
                <w:sz w:val="14"/>
                <w:szCs w:val="20"/>
                <w:lang w:eastAsia="pt-BR"/>
              </w:rPr>
            </w:pPr>
            <w:r>
              <w:rPr>
                <w:rFonts w:ascii="Arial" w:eastAsia="Times New Roman" w:hAnsi="Arial" w:cs="Arial"/>
                <w:sz w:val="14"/>
                <w:szCs w:val="20"/>
                <w:lang w:eastAsia="pt-BR"/>
              </w:rPr>
              <w:t>Cargo</w:t>
            </w:r>
          </w:p>
        </w:tc>
        <w:tc>
          <w:tcPr>
            <w:tcW w:w="1124" w:type="dxa"/>
            <w:tcBorders>
              <w:top w:val="nil"/>
              <w:left w:val="nil"/>
              <w:bottom w:val="single" w:sz="4" w:space="0" w:color="auto"/>
              <w:right w:val="single" w:sz="4" w:space="0" w:color="auto"/>
            </w:tcBorders>
            <w:shd w:val="clear" w:color="auto" w:fill="auto"/>
            <w:noWrap/>
            <w:vAlign w:val="center"/>
            <w:hideMark/>
          </w:tcPr>
          <w:p w:rsidR="006078F0" w:rsidRPr="00F355A0" w:rsidRDefault="006078F0" w:rsidP="00A56A16">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1</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rsidR="006078F0" w:rsidRPr="00F355A0" w:rsidRDefault="006078F0" w:rsidP="00A56A16">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2</w:t>
            </w:r>
            <w:proofErr w:type="gramEnd"/>
          </w:p>
        </w:tc>
        <w:tc>
          <w:tcPr>
            <w:tcW w:w="1047" w:type="dxa"/>
            <w:tcBorders>
              <w:top w:val="nil"/>
              <w:left w:val="nil"/>
              <w:bottom w:val="single" w:sz="4" w:space="0" w:color="auto"/>
              <w:right w:val="single" w:sz="4" w:space="0" w:color="auto"/>
            </w:tcBorders>
            <w:shd w:val="clear" w:color="auto" w:fill="auto"/>
            <w:noWrap/>
            <w:vAlign w:val="center"/>
            <w:hideMark/>
          </w:tcPr>
          <w:p w:rsidR="006078F0" w:rsidRPr="00F355A0" w:rsidRDefault="006078F0" w:rsidP="00A56A16">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3</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6078F0" w:rsidRPr="00F355A0" w:rsidRDefault="006078F0" w:rsidP="00A56A16">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4</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6078F0" w:rsidRPr="00F355A0" w:rsidRDefault="006078F0" w:rsidP="00A56A16">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5</w:t>
            </w:r>
            <w:proofErr w:type="gramEnd"/>
          </w:p>
        </w:tc>
        <w:tc>
          <w:tcPr>
            <w:tcW w:w="1155" w:type="dxa"/>
            <w:tcBorders>
              <w:top w:val="nil"/>
              <w:left w:val="nil"/>
              <w:bottom w:val="single" w:sz="4" w:space="0" w:color="auto"/>
              <w:right w:val="single" w:sz="4" w:space="0" w:color="auto"/>
            </w:tcBorders>
            <w:shd w:val="clear" w:color="auto" w:fill="auto"/>
            <w:noWrap/>
            <w:vAlign w:val="center"/>
            <w:hideMark/>
          </w:tcPr>
          <w:p w:rsidR="006078F0" w:rsidRPr="00F355A0" w:rsidRDefault="006078F0" w:rsidP="00A56A16">
            <w:pPr>
              <w:spacing w:after="0" w:line="240" w:lineRule="auto"/>
              <w:jc w:val="center"/>
              <w:rPr>
                <w:rFonts w:ascii="Arial" w:eastAsia="Times New Roman" w:hAnsi="Arial" w:cs="Arial"/>
                <w:sz w:val="16"/>
                <w:szCs w:val="16"/>
                <w:lang w:eastAsia="pt-BR"/>
              </w:rPr>
            </w:pPr>
            <w:proofErr w:type="gramStart"/>
            <w:r w:rsidRPr="00F355A0">
              <w:rPr>
                <w:rFonts w:ascii="Arial" w:eastAsia="Times New Roman" w:hAnsi="Arial" w:cs="Arial"/>
                <w:sz w:val="16"/>
                <w:szCs w:val="16"/>
                <w:lang w:eastAsia="pt-BR"/>
              </w:rPr>
              <w:t>6</w:t>
            </w:r>
            <w:proofErr w:type="gramEnd"/>
          </w:p>
        </w:tc>
      </w:tr>
      <w:tr w:rsidR="006078F0" w:rsidRPr="00F355A0" w:rsidTr="006078F0">
        <w:trPr>
          <w:trHeight w:hRule="exact" w:val="227"/>
          <w:jc w:val="center"/>
        </w:trPr>
        <w:tc>
          <w:tcPr>
            <w:tcW w:w="1570" w:type="dxa"/>
            <w:vMerge w:val="restart"/>
            <w:tcBorders>
              <w:top w:val="nil"/>
              <w:left w:val="single" w:sz="4" w:space="0" w:color="auto"/>
              <w:right w:val="single" w:sz="4" w:space="0" w:color="auto"/>
            </w:tcBorders>
            <w:shd w:val="clear" w:color="auto" w:fill="auto"/>
            <w:noWrap/>
            <w:vAlign w:val="center"/>
            <w:hideMark/>
          </w:tcPr>
          <w:p w:rsidR="006078F0" w:rsidRPr="00F355A0" w:rsidRDefault="006078F0" w:rsidP="00144CD6">
            <w:pPr>
              <w:spacing w:after="0" w:line="240" w:lineRule="auto"/>
              <w:jc w:val="center"/>
              <w:rPr>
                <w:rFonts w:ascii="Arial" w:eastAsia="Times New Roman" w:hAnsi="Arial" w:cs="Arial"/>
                <w:sz w:val="14"/>
                <w:szCs w:val="20"/>
                <w:lang w:eastAsia="pt-BR"/>
              </w:rPr>
            </w:pPr>
            <w:r>
              <w:rPr>
                <w:rFonts w:ascii="Arial" w:eastAsia="Times New Roman" w:hAnsi="Arial" w:cs="Arial"/>
                <w:sz w:val="14"/>
                <w:szCs w:val="20"/>
                <w:lang w:eastAsia="pt-BR"/>
              </w:rPr>
              <w:t>Monitor Escolar</w:t>
            </w:r>
          </w:p>
        </w:tc>
        <w:tc>
          <w:tcPr>
            <w:tcW w:w="1124"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1.114,87</w:t>
            </w:r>
          </w:p>
        </w:tc>
        <w:tc>
          <w:tcPr>
            <w:tcW w:w="1134"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1.120,44</w:t>
            </w:r>
          </w:p>
        </w:tc>
        <w:tc>
          <w:tcPr>
            <w:tcW w:w="1047"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1.126,05</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1.131,68</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1.137,34</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1.143,02</w:t>
            </w:r>
          </w:p>
        </w:tc>
      </w:tr>
      <w:tr w:rsidR="006078F0" w:rsidRPr="00F355A0" w:rsidTr="006078F0">
        <w:trPr>
          <w:trHeight w:hRule="exact" w:val="227"/>
          <w:jc w:val="center"/>
        </w:trPr>
        <w:tc>
          <w:tcPr>
            <w:tcW w:w="1570" w:type="dxa"/>
            <w:vMerge/>
            <w:tcBorders>
              <w:left w:val="single" w:sz="4" w:space="0" w:color="auto"/>
              <w:right w:val="single" w:sz="4" w:space="0" w:color="auto"/>
            </w:tcBorders>
            <w:shd w:val="clear" w:color="auto" w:fill="auto"/>
            <w:noWrap/>
            <w:vAlign w:val="bottom"/>
            <w:hideMark/>
          </w:tcPr>
          <w:p w:rsidR="006078F0" w:rsidRPr="00F355A0" w:rsidRDefault="006078F0" w:rsidP="00A56A16">
            <w:pPr>
              <w:spacing w:after="0" w:line="240" w:lineRule="auto"/>
              <w:jc w:val="center"/>
              <w:rPr>
                <w:rFonts w:ascii="Arial" w:eastAsia="Times New Roman" w:hAnsi="Arial" w:cs="Arial"/>
                <w:sz w:val="14"/>
                <w:szCs w:val="20"/>
                <w:lang w:eastAsia="pt-BR"/>
              </w:rPr>
            </w:pPr>
          </w:p>
        </w:tc>
        <w:tc>
          <w:tcPr>
            <w:tcW w:w="1124"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1.148,74</w:t>
            </w:r>
          </w:p>
        </w:tc>
        <w:tc>
          <w:tcPr>
            <w:tcW w:w="1134"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1.154,48</w:t>
            </w:r>
          </w:p>
        </w:tc>
        <w:tc>
          <w:tcPr>
            <w:tcW w:w="1047"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1.160,25</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1.166,05</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1.171,88</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1.177,74</w:t>
            </w:r>
          </w:p>
        </w:tc>
      </w:tr>
      <w:tr w:rsidR="006078F0" w:rsidRPr="00F355A0" w:rsidTr="006078F0">
        <w:trPr>
          <w:trHeight w:hRule="exact" w:val="227"/>
          <w:jc w:val="center"/>
        </w:trPr>
        <w:tc>
          <w:tcPr>
            <w:tcW w:w="1570" w:type="dxa"/>
            <w:vMerge/>
            <w:tcBorders>
              <w:left w:val="single" w:sz="4" w:space="0" w:color="auto"/>
              <w:bottom w:val="single" w:sz="4" w:space="0" w:color="auto"/>
              <w:right w:val="single" w:sz="4" w:space="0" w:color="auto"/>
            </w:tcBorders>
            <w:shd w:val="clear" w:color="auto" w:fill="auto"/>
            <w:noWrap/>
            <w:vAlign w:val="bottom"/>
            <w:hideMark/>
          </w:tcPr>
          <w:p w:rsidR="006078F0" w:rsidRPr="00F355A0" w:rsidRDefault="006078F0" w:rsidP="00A56A16">
            <w:pPr>
              <w:spacing w:after="0" w:line="240" w:lineRule="auto"/>
              <w:jc w:val="center"/>
              <w:rPr>
                <w:rFonts w:ascii="Arial" w:eastAsia="Times New Roman" w:hAnsi="Arial" w:cs="Arial"/>
                <w:sz w:val="14"/>
                <w:szCs w:val="20"/>
                <w:lang w:eastAsia="pt-BR"/>
              </w:rPr>
            </w:pPr>
          </w:p>
        </w:tc>
        <w:tc>
          <w:tcPr>
            <w:tcW w:w="1124"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1.183,63</w:t>
            </w:r>
          </w:p>
        </w:tc>
        <w:tc>
          <w:tcPr>
            <w:tcW w:w="1134"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1.189,55</w:t>
            </w:r>
          </w:p>
        </w:tc>
        <w:tc>
          <w:tcPr>
            <w:tcW w:w="1047"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1.195,50</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1.201,48</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1.207,48</w:t>
            </w:r>
          </w:p>
        </w:tc>
        <w:tc>
          <w:tcPr>
            <w:tcW w:w="1155" w:type="dxa"/>
            <w:tcBorders>
              <w:top w:val="nil"/>
              <w:left w:val="nil"/>
              <w:bottom w:val="single" w:sz="4" w:space="0" w:color="auto"/>
              <w:right w:val="single" w:sz="4" w:space="0" w:color="auto"/>
            </w:tcBorders>
            <w:shd w:val="clear" w:color="auto" w:fill="auto"/>
            <w:noWrap/>
            <w:vAlign w:val="bottom"/>
            <w:hideMark/>
          </w:tcPr>
          <w:p w:rsidR="006078F0" w:rsidRDefault="006078F0">
            <w:pPr>
              <w:jc w:val="right"/>
              <w:rPr>
                <w:rFonts w:ascii="Arial" w:hAnsi="Arial" w:cs="Arial"/>
                <w:sz w:val="16"/>
                <w:szCs w:val="16"/>
              </w:rPr>
            </w:pPr>
            <w:r>
              <w:rPr>
                <w:rFonts w:ascii="Arial" w:hAnsi="Arial" w:cs="Arial"/>
                <w:sz w:val="16"/>
                <w:szCs w:val="16"/>
              </w:rPr>
              <w:t>1.213,52</w:t>
            </w:r>
          </w:p>
        </w:tc>
      </w:tr>
    </w:tbl>
    <w:p w:rsidR="00144CD6" w:rsidRPr="000A7171" w:rsidRDefault="00144CD6" w:rsidP="00144CD6">
      <w:pPr>
        <w:jc w:val="both"/>
        <w:rPr>
          <w:rFonts w:ascii="Times New Roman" w:hAnsi="Times New Roman" w:cs="Times New Roman"/>
          <w:sz w:val="2"/>
          <w:szCs w:val="2"/>
        </w:rPr>
      </w:pPr>
    </w:p>
    <w:p w:rsidR="00251BB2" w:rsidRDefault="00251BB2" w:rsidP="004403D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O município reajustará a CET dos monitores escolares para R$ 5</w:t>
      </w:r>
      <w:r w:rsidR="006B627A">
        <w:rPr>
          <w:rFonts w:ascii="Times New Roman" w:hAnsi="Times New Roman" w:cs="Times New Roman"/>
          <w:sz w:val="24"/>
          <w:szCs w:val="24"/>
        </w:rPr>
        <w:t>0</w:t>
      </w:r>
      <w:r>
        <w:rPr>
          <w:rFonts w:ascii="Times New Roman" w:hAnsi="Times New Roman" w:cs="Times New Roman"/>
          <w:sz w:val="24"/>
          <w:szCs w:val="24"/>
        </w:rPr>
        <w:t>0,00 (</w:t>
      </w:r>
      <w:r w:rsidR="009D36C3">
        <w:rPr>
          <w:rFonts w:ascii="Times New Roman" w:hAnsi="Times New Roman" w:cs="Times New Roman"/>
          <w:sz w:val="24"/>
          <w:szCs w:val="24"/>
        </w:rPr>
        <w:t>Quinhentos reais</w:t>
      </w:r>
      <w:r>
        <w:rPr>
          <w:rFonts w:ascii="Times New Roman" w:hAnsi="Times New Roman" w:cs="Times New Roman"/>
          <w:sz w:val="24"/>
          <w:szCs w:val="24"/>
        </w:rPr>
        <w:t>)</w:t>
      </w:r>
      <w:r w:rsidR="009D36C3">
        <w:rPr>
          <w:rFonts w:ascii="Times New Roman" w:hAnsi="Times New Roman" w:cs="Times New Roman"/>
          <w:sz w:val="24"/>
          <w:szCs w:val="24"/>
        </w:rPr>
        <w:t>;</w:t>
      </w:r>
    </w:p>
    <w:p w:rsidR="00AF5003" w:rsidRPr="00F25CE1" w:rsidRDefault="003A38A4" w:rsidP="004403D9">
      <w:pPr>
        <w:pStyle w:val="PargrafodaLista"/>
        <w:numPr>
          <w:ilvl w:val="0"/>
          <w:numId w:val="5"/>
        </w:numPr>
        <w:jc w:val="both"/>
        <w:rPr>
          <w:rFonts w:ascii="Times New Roman" w:hAnsi="Times New Roman" w:cs="Times New Roman"/>
          <w:sz w:val="24"/>
          <w:szCs w:val="24"/>
        </w:rPr>
      </w:pPr>
      <w:r w:rsidRPr="00F25CE1">
        <w:rPr>
          <w:rFonts w:ascii="Times New Roman" w:hAnsi="Times New Roman" w:cs="Times New Roman"/>
          <w:sz w:val="24"/>
          <w:szCs w:val="24"/>
        </w:rPr>
        <w:t xml:space="preserve">O município criará uma gratificação para </w:t>
      </w:r>
      <w:r w:rsidR="00713B36" w:rsidRPr="00F25CE1">
        <w:rPr>
          <w:rFonts w:ascii="Times New Roman" w:hAnsi="Times New Roman" w:cs="Times New Roman"/>
          <w:sz w:val="24"/>
          <w:szCs w:val="24"/>
        </w:rPr>
        <w:t>os monitores</w:t>
      </w:r>
      <w:r w:rsidR="003B3922" w:rsidRPr="00F25CE1">
        <w:rPr>
          <w:rFonts w:ascii="Times New Roman" w:hAnsi="Times New Roman" w:cs="Times New Roman"/>
          <w:sz w:val="24"/>
          <w:szCs w:val="24"/>
        </w:rPr>
        <w:t xml:space="preserve"> escolares</w:t>
      </w:r>
      <w:r w:rsidR="00713B36" w:rsidRPr="00F25CE1">
        <w:rPr>
          <w:rFonts w:ascii="Times New Roman" w:hAnsi="Times New Roman" w:cs="Times New Roman"/>
          <w:sz w:val="24"/>
          <w:szCs w:val="24"/>
        </w:rPr>
        <w:t xml:space="preserve"> </w:t>
      </w:r>
      <w:r w:rsidR="00F25CE1" w:rsidRPr="00F25CE1">
        <w:rPr>
          <w:rFonts w:ascii="Times New Roman" w:hAnsi="Times New Roman" w:cs="Times New Roman"/>
          <w:sz w:val="24"/>
          <w:szCs w:val="24"/>
        </w:rPr>
        <w:t>com aluno especial de forma programada e progressiva, conforme:</w:t>
      </w:r>
    </w:p>
    <w:tbl>
      <w:tblPr>
        <w:tblStyle w:val="Tabelacomgrade"/>
        <w:tblW w:w="7419" w:type="dxa"/>
        <w:jc w:val="center"/>
        <w:tblInd w:w="-1038" w:type="dxa"/>
        <w:tblLook w:val="04A0" w:firstRow="1" w:lastRow="0" w:firstColumn="1" w:lastColumn="0" w:noHBand="0" w:noVBand="1"/>
      </w:tblPr>
      <w:tblGrid>
        <w:gridCol w:w="3238"/>
        <w:gridCol w:w="1045"/>
        <w:gridCol w:w="1045"/>
        <w:gridCol w:w="1045"/>
        <w:gridCol w:w="1046"/>
      </w:tblGrid>
      <w:tr w:rsidR="00F25CE1" w:rsidTr="00F25CE1">
        <w:trPr>
          <w:jc w:val="center"/>
        </w:trPr>
        <w:tc>
          <w:tcPr>
            <w:tcW w:w="3238" w:type="dxa"/>
            <w:tcBorders>
              <w:top w:val="nil"/>
              <w:left w:val="nil"/>
              <w:bottom w:val="single" w:sz="4" w:space="0" w:color="auto"/>
              <w:right w:val="single" w:sz="4" w:space="0" w:color="auto"/>
            </w:tcBorders>
          </w:tcPr>
          <w:p w:rsidR="00F25CE1" w:rsidRDefault="00F25CE1" w:rsidP="00F25CE1">
            <w:pPr>
              <w:jc w:val="center"/>
              <w:rPr>
                <w:rFonts w:ascii="Times New Roman" w:hAnsi="Times New Roman" w:cs="Times New Roman"/>
                <w:sz w:val="24"/>
                <w:szCs w:val="24"/>
              </w:rPr>
            </w:pPr>
          </w:p>
        </w:tc>
        <w:tc>
          <w:tcPr>
            <w:tcW w:w="1045" w:type="dxa"/>
            <w:tcBorders>
              <w:left w:val="single" w:sz="4" w:space="0" w:color="auto"/>
            </w:tcBorders>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2018</w:t>
            </w:r>
          </w:p>
        </w:tc>
        <w:tc>
          <w:tcPr>
            <w:tcW w:w="1045" w:type="dxa"/>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2019</w:t>
            </w:r>
          </w:p>
        </w:tc>
        <w:tc>
          <w:tcPr>
            <w:tcW w:w="1045" w:type="dxa"/>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2020</w:t>
            </w:r>
          </w:p>
        </w:tc>
        <w:tc>
          <w:tcPr>
            <w:tcW w:w="1046" w:type="dxa"/>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2021</w:t>
            </w:r>
          </w:p>
        </w:tc>
      </w:tr>
      <w:tr w:rsidR="00F25CE1" w:rsidTr="00F25CE1">
        <w:trPr>
          <w:jc w:val="center"/>
        </w:trPr>
        <w:tc>
          <w:tcPr>
            <w:tcW w:w="3238" w:type="dxa"/>
            <w:tcBorders>
              <w:top w:val="single" w:sz="4" w:space="0" w:color="auto"/>
            </w:tcBorders>
          </w:tcPr>
          <w:p w:rsidR="00F25CE1" w:rsidRDefault="00F25CE1" w:rsidP="00F25CE1">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Grat.</w:t>
            </w:r>
            <w:proofErr w:type="gramEnd"/>
            <w:r>
              <w:rPr>
                <w:rFonts w:ascii="Times New Roman" w:hAnsi="Times New Roman" w:cs="Times New Roman"/>
                <w:sz w:val="24"/>
                <w:szCs w:val="24"/>
              </w:rPr>
              <w:t>Aluno</w:t>
            </w:r>
            <w:proofErr w:type="spellEnd"/>
            <w:r>
              <w:rPr>
                <w:rFonts w:ascii="Times New Roman" w:hAnsi="Times New Roman" w:cs="Times New Roman"/>
                <w:sz w:val="24"/>
                <w:szCs w:val="24"/>
              </w:rPr>
              <w:t xml:space="preserve"> Especial Monitor</w:t>
            </w:r>
          </w:p>
        </w:tc>
        <w:tc>
          <w:tcPr>
            <w:tcW w:w="1045" w:type="dxa"/>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4,00%</w:t>
            </w:r>
          </w:p>
        </w:tc>
        <w:tc>
          <w:tcPr>
            <w:tcW w:w="1045" w:type="dxa"/>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6,00%</w:t>
            </w:r>
          </w:p>
        </w:tc>
        <w:tc>
          <w:tcPr>
            <w:tcW w:w="1045" w:type="dxa"/>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8,00%</w:t>
            </w:r>
          </w:p>
        </w:tc>
        <w:tc>
          <w:tcPr>
            <w:tcW w:w="1046" w:type="dxa"/>
          </w:tcPr>
          <w:p w:rsidR="00F25CE1" w:rsidRDefault="00F25CE1" w:rsidP="00F25CE1">
            <w:pPr>
              <w:jc w:val="center"/>
              <w:rPr>
                <w:rFonts w:ascii="Times New Roman" w:hAnsi="Times New Roman" w:cs="Times New Roman"/>
                <w:sz w:val="24"/>
                <w:szCs w:val="24"/>
              </w:rPr>
            </w:pPr>
            <w:r>
              <w:rPr>
                <w:rFonts w:ascii="Times New Roman" w:hAnsi="Times New Roman" w:cs="Times New Roman"/>
                <w:sz w:val="24"/>
                <w:szCs w:val="24"/>
              </w:rPr>
              <w:t>10,00%</w:t>
            </w:r>
          </w:p>
        </w:tc>
      </w:tr>
    </w:tbl>
    <w:p w:rsidR="0017488F" w:rsidRPr="00D5774B" w:rsidRDefault="0017488F" w:rsidP="00D5774B">
      <w:pPr>
        <w:tabs>
          <w:tab w:val="left" w:pos="2010"/>
        </w:tabs>
        <w:jc w:val="both"/>
        <w:rPr>
          <w:rFonts w:ascii="Times New Roman" w:hAnsi="Times New Roman" w:cs="Times New Roman"/>
          <w:b/>
          <w:sz w:val="24"/>
          <w:szCs w:val="24"/>
        </w:rPr>
      </w:pPr>
    </w:p>
    <w:p w:rsidR="0017488F" w:rsidRDefault="0017488F" w:rsidP="0017488F">
      <w:pPr>
        <w:pStyle w:val="PargrafodaLista"/>
        <w:tabs>
          <w:tab w:val="left" w:pos="2010"/>
        </w:tabs>
        <w:ind w:left="709"/>
        <w:jc w:val="both"/>
        <w:rPr>
          <w:rFonts w:ascii="Times New Roman" w:hAnsi="Times New Roman" w:cs="Times New Roman"/>
          <w:sz w:val="24"/>
          <w:szCs w:val="24"/>
        </w:rPr>
      </w:pPr>
    </w:p>
    <w:p w:rsidR="00D525F3" w:rsidRDefault="00D525F3" w:rsidP="0017488F">
      <w:pPr>
        <w:pStyle w:val="PargrafodaLista"/>
        <w:tabs>
          <w:tab w:val="left" w:pos="2010"/>
        </w:tabs>
        <w:ind w:left="709"/>
        <w:jc w:val="both"/>
        <w:rPr>
          <w:rFonts w:ascii="Times New Roman" w:hAnsi="Times New Roman" w:cs="Times New Roman"/>
          <w:sz w:val="24"/>
          <w:szCs w:val="24"/>
        </w:rPr>
      </w:pPr>
      <w:bookmarkStart w:id="0" w:name="_GoBack"/>
      <w:bookmarkEnd w:id="0"/>
    </w:p>
    <w:p w:rsidR="00D5774B" w:rsidRDefault="00D5774B" w:rsidP="00D5774B">
      <w:pPr>
        <w:tabs>
          <w:tab w:val="left" w:pos="2010"/>
        </w:tabs>
        <w:jc w:val="both"/>
        <w:rPr>
          <w:rFonts w:ascii="Times New Roman" w:hAnsi="Times New Roman" w:cs="Times New Roman"/>
          <w:b/>
          <w:sz w:val="24"/>
          <w:szCs w:val="24"/>
        </w:rPr>
      </w:pPr>
      <w:r>
        <w:rPr>
          <w:rFonts w:ascii="Times New Roman" w:hAnsi="Times New Roman" w:cs="Times New Roman"/>
          <w:b/>
          <w:sz w:val="24"/>
          <w:szCs w:val="24"/>
        </w:rPr>
        <w:lastRenderedPageBreak/>
        <w:t>III -</w:t>
      </w:r>
      <w:proofErr w:type="gramStart"/>
      <w:r>
        <w:rPr>
          <w:rFonts w:ascii="Times New Roman" w:hAnsi="Times New Roman" w:cs="Times New Roman"/>
          <w:b/>
          <w:sz w:val="24"/>
          <w:szCs w:val="24"/>
        </w:rPr>
        <w:t xml:space="preserve"> </w:t>
      </w:r>
      <w:r w:rsidR="0017488F" w:rsidRPr="00D5774B">
        <w:rPr>
          <w:rFonts w:ascii="Times New Roman" w:hAnsi="Times New Roman" w:cs="Times New Roman"/>
          <w:b/>
          <w:sz w:val="24"/>
          <w:szCs w:val="24"/>
        </w:rPr>
        <w:t xml:space="preserve"> </w:t>
      </w:r>
      <w:proofErr w:type="gramEnd"/>
      <w:r w:rsidR="0017488F" w:rsidRPr="00D5774B">
        <w:rPr>
          <w:rFonts w:ascii="Times New Roman" w:hAnsi="Times New Roman" w:cs="Times New Roman"/>
          <w:b/>
          <w:sz w:val="24"/>
          <w:szCs w:val="24"/>
        </w:rPr>
        <w:t>DO AUXÍLIO ALIMENTAÇÃO</w:t>
      </w:r>
    </w:p>
    <w:p w:rsidR="0017488F" w:rsidRPr="00D5774B" w:rsidRDefault="0017488F" w:rsidP="00D5774B">
      <w:pPr>
        <w:pStyle w:val="PargrafodaLista"/>
        <w:numPr>
          <w:ilvl w:val="0"/>
          <w:numId w:val="12"/>
        </w:numPr>
        <w:tabs>
          <w:tab w:val="left" w:pos="2010"/>
        </w:tabs>
        <w:jc w:val="both"/>
        <w:rPr>
          <w:rFonts w:ascii="Times New Roman" w:hAnsi="Times New Roman" w:cs="Times New Roman"/>
          <w:b/>
          <w:sz w:val="24"/>
          <w:szCs w:val="24"/>
        </w:rPr>
      </w:pPr>
      <w:r w:rsidRPr="00D5774B">
        <w:rPr>
          <w:rFonts w:ascii="Times New Roman" w:hAnsi="Times New Roman" w:cs="Times New Roman"/>
          <w:sz w:val="24"/>
          <w:szCs w:val="24"/>
        </w:rPr>
        <w:t>O município fornecerá aos profissionais da educação em efetivo exercício de suas funções, auxílio alimentação no valor de R$ 450,00 (quatrocentos e cinquenta reais) para jornada de 40 h</w:t>
      </w:r>
      <w:r w:rsidR="00370880" w:rsidRPr="00D5774B">
        <w:rPr>
          <w:rFonts w:ascii="Times New Roman" w:hAnsi="Times New Roman" w:cs="Times New Roman"/>
          <w:sz w:val="24"/>
          <w:szCs w:val="24"/>
        </w:rPr>
        <w:t>oras</w:t>
      </w:r>
      <w:r w:rsidRPr="00D5774B">
        <w:rPr>
          <w:rFonts w:ascii="Times New Roman" w:hAnsi="Times New Roman" w:cs="Times New Roman"/>
          <w:sz w:val="24"/>
          <w:szCs w:val="24"/>
        </w:rPr>
        <w:t xml:space="preserve"> e R$ </w:t>
      </w:r>
      <w:r w:rsidR="00370880" w:rsidRPr="00D5774B">
        <w:rPr>
          <w:rFonts w:ascii="Times New Roman" w:hAnsi="Times New Roman" w:cs="Times New Roman"/>
          <w:sz w:val="24"/>
          <w:szCs w:val="24"/>
        </w:rPr>
        <w:t>225,00 (duzentos e vinte e cinco reais) para jornada de 20 horas e fará constar essa identificação no depósito em conta bancária do profissional da educação.</w:t>
      </w:r>
    </w:p>
    <w:p w:rsidR="001603D0" w:rsidRDefault="001603D0" w:rsidP="001603D0">
      <w:pPr>
        <w:pStyle w:val="PargrafodaLista"/>
        <w:tabs>
          <w:tab w:val="left" w:pos="2010"/>
        </w:tabs>
        <w:ind w:left="709"/>
        <w:jc w:val="both"/>
        <w:rPr>
          <w:rFonts w:ascii="Times New Roman" w:hAnsi="Times New Roman" w:cs="Times New Roman"/>
          <w:sz w:val="24"/>
          <w:szCs w:val="24"/>
        </w:rPr>
      </w:pPr>
    </w:p>
    <w:p w:rsidR="00370880" w:rsidRDefault="00370880" w:rsidP="00370880">
      <w:pPr>
        <w:pStyle w:val="PargrafodaLista"/>
        <w:tabs>
          <w:tab w:val="left" w:pos="2010"/>
        </w:tabs>
        <w:ind w:left="2268"/>
        <w:jc w:val="both"/>
        <w:rPr>
          <w:rFonts w:ascii="Times New Roman" w:hAnsi="Times New Roman" w:cs="Times New Roman"/>
          <w:b/>
          <w:sz w:val="24"/>
          <w:szCs w:val="24"/>
        </w:rPr>
      </w:pPr>
      <w:proofErr w:type="spellStart"/>
      <w:r>
        <w:rPr>
          <w:rFonts w:ascii="Times New Roman" w:hAnsi="Times New Roman" w:cs="Times New Roman"/>
          <w:b/>
          <w:sz w:val="24"/>
          <w:szCs w:val="24"/>
        </w:rPr>
        <w:t>Obs</w:t>
      </w:r>
      <w:proofErr w:type="spellEnd"/>
      <w:r>
        <w:rPr>
          <w:rFonts w:ascii="Times New Roman" w:hAnsi="Times New Roman" w:cs="Times New Roman"/>
          <w:b/>
          <w:sz w:val="24"/>
          <w:szCs w:val="24"/>
        </w:rPr>
        <w:t xml:space="preserve">: O cálculo foi baseado no valor médio de uma refeição (almoço e suco) na cidade de Vitória da Conquista que é de R$ 20,00 (R$ 20 X </w:t>
      </w:r>
      <w:proofErr w:type="gramStart"/>
      <w:r>
        <w:rPr>
          <w:rFonts w:ascii="Times New Roman" w:hAnsi="Times New Roman" w:cs="Times New Roman"/>
          <w:b/>
          <w:sz w:val="24"/>
          <w:szCs w:val="24"/>
        </w:rPr>
        <w:t>5</w:t>
      </w:r>
      <w:proofErr w:type="gramEnd"/>
      <w:r>
        <w:rPr>
          <w:rFonts w:ascii="Times New Roman" w:hAnsi="Times New Roman" w:cs="Times New Roman"/>
          <w:b/>
          <w:sz w:val="24"/>
          <w:szCs w:val="24"/>
        </w:rPr>
        <w:t xml:space="preserve"> dias X 4,5 semanas).</w:t>
      </w:r>
    </w:p>
    <w:p w:rsidR="00370880" w:rsidRDefault="00370880" w:rsidP="00370880">
      <w:pPr>
        <w:pStyle w:val="PargrafodaLista"/>
        <w:tabs>
          <w:tab w:val="left" w:pos="2010"/>
        </w:tabs>
        <w:ind w:left="2268"/>
        <w:jc w:val="both"/>
        <w:rPr>
          <w:rFonts w:ascii="Times New Roman" w:hAnsi="Times New Roman" w:cs="Times New Roman"/>
          <w:b/>
          <w:sz w:val="24"/>
          <w:szCs w:val="24"/>
        </w:rPr>
      </w:pPr>
    </w:p>
    <w:p w:rsidR="00E8114D" w:rsidRDefault="00E8114D" w:rsidP="00370880">
      <w:pPr>
        <w:pStyle w:val="PargrafodaLista"/>
        <w:tabs>
          <w:tab w:val="left" w:pos="2010"/>
        </w:tabs>
        <w:ind w:left="2268"/>
        <w:jc w:val="both"/>
        <w:rPr>
          <w:rFonts w:ascii="Times New Roman" w:hAnsi="Times New Roman" w:cs="Times New Roman"/>
          <w:b/>
          <w:sz w:val="24"/>
          <w:szCs w:val="24"/>
        </w:rPr>
      </w:pPr>
    </w:p>
    <w:p w:rsidR="00E8114D" w:rsidRDefault="00E8114D" w:rsidP="00370880">
      <w:pPr>
        <w:pStyle w:val="PargrafodaLista"/>
        <w:tabs>
          <w:tab w:val="left" w:pos="2010"/>
        </w:tabs>
        <w:ind w:left="2268"/>
        <w:jc w:val="both"/>
        <w:rPr>
          <w:rFonts w:ascii="Times New Roman" w:hAnsi="Times New Roman" w:cs="Times New Roman"/>
          <w:b/>
          <w:sz w:val="24"/>
          <w:szCs w:val="24"/>
        </w:rPr>
      </w:pPr>
    </w:p>
    <w:p w:rsidR="00370880" w:rsidRPr="00D5774B" w:rsidRDefault="00D5774B" w:rsidP="00D5774B">
      <w:pPr>
        <w:tabs>
          <w:tab w:val="left" w:pos="2010"/>
        </w:tabs>
        <w:ind w:left="360"/>
        <w:jc w:val="both"/>
        <w:rPr>
          <w:rFonts w:ascii="Times New Roman" w:hAnsi="Times New Roman" w:cs="Times New Roman"/>
          <w:b/>
          <w:sz w:val="24"/>
          <w:szCs w:val="24"/>
        </w:rPr>
      </w:pPr>
      <w:r>
        <w:rPr>
          <w:rFonts w:ascii="Times New Roman" w:hAnsi="Times New Roman" w:cs="Times New Roman"/>
          <w:b/>
          <w:sz w:val="24"/>
          <w:szCs w:val="24"/>
        </w:rPr>
        <w:t xml:space="preserve">IV - </w:t>
      </w:r>
      <w:r w:rsidR="00370880" w:rsidRPr="00D5774B">
        <w:rPr>
          <w:rFonts w:ascii="Times New Roman" w:hAnsi="Times New Roman" w:cs="Times New Roman"/>
          <w:b/>
          <w:sz w:val="24"/>
          <w:szCs w:val="24"/>
        </w:rPr>
        <w:t>DAS ATIVIDADES COMPLEMENTARES</w:t>
      </w:r>
    </w:p>
    <w:p w:rsidR="00370880" w:rsidRPr="000251B4" w:rsidRDefault="000251B4" w:rsidP="000251B4">
      <w:pPr>
        <w:pStyle w:val="PargrafodaLista"/>
        <w:numPr>
          <w:ilvl w:val="0"/>
          <w:numId w:val="8"/>
        </w:numPr>
        <w:tabs>
          <w:tab w:val="left" w:pos="2010"/>
        </w:tabs>
        <w:ind w:left="709" w:hanging="283"/>
        <w:jc w:val="both"/>
        <w:rPr>
          <w:rFonts w:ascii="Times New Roman" w:hAnsi="Times New Roman" w:cs="Times New Roman"/>
          <w:b/>
          <w:sz w:val="24"/>
          <w:szCs w:val="24"/>
        </w:rPr>
      </w:pPr>
      <w:r>
        <w:rPr>
          <w:rFonts w:ascii="Times New Roman" w:hAnsi="Times New Roman" w:cs="Times New Roman"/>
          <w:sz w:val="24"/>
          <w:szCs w:val="24"/>
        </w:rPr>
        <w:t xml:space="preserve">O Município garantirá o pagamento de 16,67% (dezesseis inteiros e sessenta e sete pontos percentuais) a todos os profissionais da educação, relativo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realização de atividades complementares (AC) referentes ao planejamento e </w:t>
      </w:r>
      <w:proofErr w:type="gramStart"/>
      <w:r>
        <w:rPr>
          <w:rFonts w:ascii="Times New Roman" w:hAnsi="Times New Roman" w:cs="Times New Roman"/>
          <w:sz w:val="24"/>
          <w:szCs w:val="24"/>
        </w:rPr>
        <w:t>estudos</w:t>
      </w:r>
      <w:proofErr w:type="gramEnd"/>
      <w:r>
        <w:rPr>
          <w:rFonts w:ascii="Times New Roman" w:hAnsi="Times New Roman" w:cs="Times New Roman"/>
          <w:sz w:val="24"/>
          <w:szCs w:val="24"/>
        </w:rPr>
        <w:t xml:space="preserve"> para a melhoria e qualidade do ensino.</w:t>
      </w:r>
    </w:p>
    <w:p w:rsidR="000251B4" w:rsidRDefault="000251B4" w:rsidP="000251B4">
      <w:pPr>
        <w:pStyle w:val="PargrafodaLista"/>
        <w:tabs>
          <w:tab w:val="left" w:pos="2010"/>
        </w:tabs>
        <w:ind w:left="709"/>
        <w:jc w:val="both"/>
        <w:rPr>
          <w:rFonts w:ascii="Times New Roman" w:hAnsi="Times New Roman" w:cs="Times New Roman"/>
          <w:b/>
          <w:sz w:val="24"/>
          <w:szCs w:val="24"/>
        </w:rPr>
      </w:pPr>
      <w:proofErr w:type="spellStart"/>
      <w:r>
        <w:rPr>
          <w:rFonts w:ascii="Times New Roman" w:hAnsi="Times New Roman" w:cs="Times New Roman"/>
          <w:b/>
          <w:sz w:val="24"/>
          <w:szCs w:val="24"/>
        </w:rPr>
        <w:t>Obs</w:t>
      </w:r>
      <w:proofErr w:type="spellEnd"/>
      <w:r>
        <w:rPr>
          <w:rFonts w:ascii="Times New Roman" w:hAnsi="Times New Roman" w:cs="Times New Roman"/>
          <w:b/>
          <w:sz w:val="24"/>
          <w:szCs w:val="24"/>
        </w:rPr>
        <w:t>: Esse incentivo atualmente é pago especi</w:t>
      </w:r>
      <w:r w:rsidR="00D5774B">
        <w:rPr>
          <w:rFonts w:ascii="Times New Roman" w:hAnsi="Times New Roman" w:cs="Times New Roman"/>
          <w:b/>
          <w:sz w:val="24"/>
          <w:szCs w:val="24"/>
        </w:rPr>
        <w:t>ficamente aos professores da educação Infantil e do Fundamental I.</w:t>
      </w:r>
    </w:p>
    <w:p w:rsidR="000251B4" w:rsidRPr="000251B4" w:rsidRDefault="000251B4" w:rsidP="000251B4">
      <w:pPr>
        <w:pStyle w:val="PargrafodaLista"/>
        <w:tabs>
          <w:tab w:val="left" w:pos="2010"/>
        </w:tabs>
        <w:ind w:left="709"/>
        <w:jc w:val="both"/>
        <w:rPr>
          <w:rFonts w:ascii="Times New Roman" w:hAnsi="Times New Roman" w:cs="Times New Roman"/>
          <w:b/>
          <w:sz w:val="24"/>
          <w:szCs w:val="24"/>
        </w:rPr>
      </w:pPr>
    </w:p>
    <w:sectPr w:rsidR="000251B4" w:rsidRPr="000251B4" w:rsidSect="000A7171">
      <w:type w:val="continuous"/>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63C6"/>
    <w:multiLevelType w:val="hybridMultilevel"/>
    <w:tmpl w:val="1EFABC3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6869D5"/>
    <w:multiLevelType w:val="hybridMultilevel"/>
    <w:tmpl w:val="2AF69B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1941394"/>
    <w:multiLevelType w:val="hybridMultilevel"/>
    <w:tmpl w:val="EBD62C46"/>
    <w:lvl w:ilvl="0" w:tplc="04160017">
      <w:start w:val="1"/>
      <w:numFmt w:val="lowerLetter"/>
      <w:lvlText w:val="%1)"/>
      <w:lvlJc w:val="left"/>
      <w:pPr>
        <w:ind w:left="720" w:hanging="360"/>
      </w:pPr>
      <w:rPr>
        <w:rFonts w:hint="default"/>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A056907"/>
    <w:multiLevelType w:val="hybridMultilevel"/>
    <w:tmpl w:val="F29E38F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DA15FAB"/>
    <w:multiLevelType w:val="hybridMultilevel"/>
    <w:tmpl w:val="F0E4F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21A3EB4"/>
    <w:multiLevelType w:val="hybridMultilevel"/>
    <w:tmpl w:val="A2CE2D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AF34DE8"/>
    <w:multiLevelType w:val="hybridMultilevel"/>
    <w:tmpl w:val="F32EB07A"/>
    <w:lvl w:ilvl="0" w:tplc="CDB6758A">
      <w:start w:val="1"/>
      <w:numFmt w:val="lowerLetter"/>
      <w:lvlText w:val="%1."/>
      <w:lvlJc w:val="left"/>
      <w:pPr>
        <w:ind w:left="1146" w:hanging="360"/>
      </w:pPr>
      <w:rPr>
        <w:rFonts w:hint="default"/>
        <w:b w:val="0"/>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7">
    <w:nsid w:val="3DDF4EEF"/>
    <w:multiLevelType w:val="hybridMultilevel"/>
    <w:tmpl w:val="E57ECFFC"/>
    <w:lvl w:ilvl="0" w:tplc="AF9EDB2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3143B3"/>
    <w:multiLevelType w:val="hybridMultilevel"/>
    <w:tmpl w:val="E87EE494"/>
    <w:lvl w:ilvl="0" w:tplc="DE32C422">
      <w:start w:val="1"/>
      <w:numFmt w:val="lowerLetter"/>
      <w:lvlText w:val="%1."/>
      <w:lvlJc w:val="left"/>
      <w:pPr>
        <w:ind w:left="1146" w:hanging="360"/>
      </w:pPr>
      <w:rPr>
        <w:rFonts w:hint="default"/>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nsid w:val="4A1C5AC4"/>
    <w:multiLevelType w:val="hybridMultilevel"/>
    <w:tmpl w:val="0942946A"/>
    <w:lvl w:ilvl="0" w:tplc="8B4EC93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BD6132E"/>
    <w:multiLevelType w:val="hybridMultilevel"/>
    <w:tmpl w:val="87AAE38C"/>
    <w:lvl w:ilvl="0" w:tplc="04160019">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1">
    <w:nsid w:val="7DFA37FD"/>
    <w:multiLevelType w:val="hybridMultilevel"/>
    <w:tmpl w:val="388CA8E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2"/>
  </w:num>
  <w:num w:numId="5">
    <w:abstractNumId w:val="4"/>
  </w:num>
  <w:num w:numId="6">
    <w:abstractNumId w:val="10"/>
  </w:num>
  <w:num w:numId="7">
    <w:abstractNumId w:val="8"/>
  </w:num>
  <w:num w:numId="8">
    <w:abstractNumId w:val="6"/>
  </w:num>
  <w:num w:numId="9">
    <w:abstractNumId w:val="3"/>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75F"/>
    <w:rsid w:val="000251B4"/>
    <w:rsid w:val="0003305A"/>
    <w:rsid w:val="000408B8"/>
    <w:rsid w:val="000A7171"/>
    <w:rsid w:val="000C4544"/>
    <w:rsid w:val="000D1DEA"/>
    <w:rsid w:val="000D6329"/>
    <w:rsid w:val="000F7C2F"/>
    <w:rsid w:val="0013101E"/>
    <w:rsid w:val="00144CD6"/>
    <w:rsid w:val="001603D0"/>
    <w:rsid w:val="00167371"/>
    <w:rsid w:val="0017488F"/>
    <w:rsid w:val="001F348D"/>
    <w:rsid w:val="00203461"/>
    <w:rsid w:val="00251BB2"/>
    <w:rsid w:val="00267459"/>
    <w:rsid w:val="00274D0D"/>
    <w:rsid w:val="00275D2B"/>
    <w:rsid w:val="002B7CD8"/>
    <w:rsid w:val="00305416"/>
    <w:rsid w:val="003401EC"/>
    <w:rsid w:val="00343CDA"/>
    <w:rsid w:val="00360EAA"/>
    <w:rsid w:val="00370880"/>
    <w:rsid w:val="00382640"/>
    <w:rsid w:val="003A38A4"/>
    <w:rsid w:val="003B3922"/>
    <w:rsid w:val="003F5924"/>
    <w:rsid w:val="00411395"/>
    <w:rsid w:val="0042095A"/>
    <w:rsid w:val="004403D9"/>
    <w:rsid w:val="004D175F"/>
    <w:rsid w:val="004E5A1E"/>
    <w:rsid w:val="004F75A0"/>
    <w:rsid w:val="00525190"/>
    <w:rsid w:val="005736D7"/>
    <w:rsid w:val="00580B1D"/>
    <w:rsid w:val="005961B5"/>
    <w:rsid w:val="005A48FC"/>
    <w:rsid w:val="005C2783"/>
    <w:rsid w:val="005C5BD3"/>
    <w:rsid w:val="005C630B"/>
    <w:rsid w:val="006078F0"/>
    <w:rsid w:val="00642FF2"/>
    <w:rsid w:val="006830B3"/>
    <w:rsid w:val="006B627A"/>
    <w:rsid w:val="0071057B"/>
    <w:rsid w:val="00713B36"/>
    <w:rsid w:val="00741A27"/>
    <w:rsid w:val="0077604D"/>
    <w:rsid w:val="007D700B"/>
    <w:rsid w:val="0080283E"/>
    <w:rsid w:val="008F1223"/>
    <w:rsid w:val="009D36C3"/>
    <w:rsid w:val="00AF5003"/>
    <w:rsid w:val="00C770E0"/>
    <w:rsid w:val="00C94970"/>
    <w:rsid w:val="00D525F3"/>
    <w:rsid w:val="00D5774B"/>
    <w:rsid w:val="00D92FDE"/>
    <w:rsid w:val="00DD288D"/>
    <w:rsid w:val="00E21516"/>
    <w:rsid w:val="00E355D1"/>
    <w:rsid w:val="00E8114D"/>
    <w:rsid w:val="00ED26DD"/>
    <w:rsid w:val="00F25CE1"/>
    <w:rsid w:val="00F355A0"/>
    <w:rsid w:val="00FF4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D17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D175F"/>
    <w:rPr>
      <w:rFonts w:ascii="Tahoma" w:hAnsi="Tahoma" w:cs="Tahoma"/>
      <w:sz w:val="16"/>
      <w:szCs w:val="16"/>
    </w:rPr>
  </w:style>
  <w:style w:type="paragraph" w:styleId="PargrafodaLista">
    <w:name w:val="List Paragraph"/>
    <w:basedOn w:val="Normal"/>
    <w:uiPriority w:val="34"/>
    <w:qFormat/>
    <w:rsid w:val="00275D2B"/>
    <w:pPr>
      <w:ind w:left="720"/>
      <w:contextualSpacing/>
    </w:pPr>
  </w:style>
  <w:style w:type="table" w:styleId="Tabelacomgrade">
    <w:name w:val="Table Grid"/>
    <w:basedOn w:val="Tabelanormal"/>
    <w:uiPriority w:val="59"/>
    <w:rsid w:val="00E35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251B4"/>
    <w:rPr>
      <w:sz w:val="16"/>
      <w:szCs w:val="16"/>
    </w:rPr>
  </w:style>
  <w:style w:type="paragraph" w:styleId="Textodecomentrio">
    <w:name w:val="annotation text"/>
    <w:basedOn w:val="Normal"/>
    <w:link w:val="TextodecomentrioChar"/>
    <w:uiPriority w:val="99"/>
    <w:semiHidden/>
    <w:unhideWhenUsed/>
    <w:rsid w:val="000251B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51B4"/>
    <w:rPr>
      <w:sz w:val="20"/>
      <w:szCs w:val="20"/>
    </w:rPr>
  </w:style>
  <w:style w:type="paragraph" w:styleId="Assuntodocomentrio">
    <w:name w:val="annotation subject"/>
    <w:basedOn w:val="Textodecomentrio"/>
    <w:next w:val="Textodecomentrio"/>
    <w:link w:val="AssuntodocomentrioChar"/>
    <w:uiPriority w:val="99"/>
    <w:semiHidden/>
    <w:unhideWhenUsed/>
    <w:rsid w:val="000251B4"/>
    <w:rPr>
      <w:b/>
      <w:bCs/>
    </w:rPr>
  </w:style>
  <w:style w:type="character" w:customStyle="1" w:styleId="AssuntodocomentrioChar">
    <w:name w:val="Assunto do comentário Char"/>
    <w:basedOn w:val="TextodecomentrioChar"/>
    <w:link w:val="Assuntodocomentrio"/>
    <w:uiPriority w:val="99"/>
    <w:semiHidden/>
    <w:rsid w:val="000251B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D17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D175F"/>
    <w:rPr>
      <w:rFonts w:ascii="Tahoma" w:hAnsi="Tahoma" w:cs="Tahoma"/>
      <w:sz w:val="16"/>
      <w:szCs w:val="16"/>
    </w:rPr>
  </w:style>
  <w:style w:type="paragraph" w:styleId="PargrafodaLista">
    <w:name w:val="List Paragraph"/>
    <w:basedOn w:val="Normal"/>
    <w:uiPriority w:val="34"/>
    <w:qFormat/>
    <w:rsid w:val="00275D2B"/>
    <w:pPr>
      <w:ind w:left="720"/>
      <w:contextualSpacing/>
    </w:pPr>
  </w:style>
  <w:style w:type="table" w:styleId="Tabelacomgrade">
    <w:name w:val="Table Grid"/>
    <w:basedOn w:val="Tabelanormal"/>
    <w:uiPriority w:val="59"/>
    <w:rsid w:val="00E35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251B4"/>
    <w:rPr>
      <w:sz w:val="16"/>
      <w:szCs w:val="16"/>
    </w:rPr>
  </w:style>
  <w:style w:type="paragraph" w:styleId="Textodecomentrio">
    <w:name w:val="annotation text"/>
    <w:basedOn w:val="Normal"/>
    <w:link w:val="TextodecomentrioChar"/>
    <w:uiPriority w:val="99"/>
    <w:semiHidden/>
    <w:unhideWhenUsed/>
    <w:rsid w:val="000251B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51B4"/>
    <w:rPr>
      <w:sz w:val="20"/>
      <w:szCs w:val="20"/>
    </w:rPr>
  </w:style>
  <w:style w:type="paragraph" w:styleId="Assuntodocomentrio">
    <w:name w:val="annotation subject"/>
    <w:basedOn w:val="Textodecomentrio"/>
    <w:next w:val="Textodecomentrio"/>
    <w:link w:val="AssuntodocomentrioChar"/>
    <w:uiPriority w:val="99"/>
    <w:semiHidden/>
    <w:unhideWhenUsed/>
    <w:rsid w:val="000251B4"/>
    <w:rPr>
      <w:b/>
      <w:bCs/>
    </w:rPr>
  </w:style>
  <w:style w:type="character" w:customStyle="1" w:styleId="AssuntodocomentrioChar">
    <w:name w:val="Assunto do comentário Char"/>
    <w:basedOn w:val="TextodecomentrioChar"/>
    <w:link w:val="Assuntodocomentrio"/>
    <w:uiPriority w:val="99"/>
    <w:semiHidden/>
    <w:rsid w:val="00025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94280">
      <w:bodyDiv w:val="1"/>
      <w:marLeft w:val="0"/>
      <w:marRight w:val="0"/>
      <w:marTop w:val="0"/>
      <w:marBottom w:val="0"/>
      <w:divBdr>
        <w:top w:val="none" w:sz="0" w:space="0" w:color="auto"/>
        <w:left w:val="none" w:sz="0" w:space="0" w:color="auto"/>
        <w:bottom w:val="none" w:sz="0" w:space="0" w:color="auto"/>
        <w:right w:val="none" w:sz="0" w:space="0" w:color="auto"/>
      </w:divBdr>
    </w:div>
    <w:div w:id="163329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1163</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 Lima</dc:creator>
  <cp:lastModifiedBy>Presidencia_Simmp</cp:lastModifiedBy>
  <cp:revision>2</cp:revision>
  <cp:lastPrinted>2018-04-16T14:30:00Z</cp:lastPrinted>
  <dcterms:created xsi:type="dcterms:W3CDTF">2018-04-16T18:08:00Z</dcterms:created>
  <dcterms:modified xsi:type="dcterms:W3CDTF">2018-04-16T18:08:00Z</dcterms:modified>
</cp:coreProperties>
</file>