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54BF3" w14:textId="75D59C36" w:rsidR="00E50446" w:rsidRDefault="00480123">
      <w:hyperlink r:id="rId4" w:history="1">
        <w:r w:rsidRPr="00AE3BCE">
          <w:rPr>
            <w:rStyle w:val="Hyperlink"/>
          </w:rPr>
          <w:t>https://help.quintoandar.com.br/hc/pt-br/articles/218779497-Como-%C3%A9-feito-o-reconhecimento-de-firma-da-assinatura-eletr%C3%B4nica</w:t>
        </w:r>
      </w:hyperlink>
    </w:p>
    <w:p w14:paraId="7F227A03" w14:textId="77777777" w:rsidR="00480123" w:rsidRDefault="00480123"/>
    <w:p w14:paraId="2D2BF4D5" w14:textId="77777777" w:rsidR="00480123" w:rsidRPr="00480123" w:rsidRDefault="00480123" w:rsidP="00480123">
      <w:r w:rsidRPr="00480123">
        <w:t>Como é feito o "reconhecimento de firma" da assinatura eletrônica?</w:t>
      </w:r>
    </w:p>
    <w:p w14:paraId="0A5C5CB5" w14:textId="77777777" w:rsidR="00480123" w:rsidRPr="00480123" w:rsidRDefault="00480123" w:rsidP="00480123">
      <w:r w:rsidRPr="00480123">
        <w:t>Após assinar um contrato, geralmente temos que fazer o chamado “reconhecimento da firma” em cartório, que tem como objetivo atestar que a assinatura feita no documento foi de fato realizada por quem diz ser o assinante.</w:t>
      </w:r>
    </w:p>
    <w:p w14:paraId="145D509E" w14:textId="77777777" w:rsidR="00480123" w:rsidRPr="00480123" w:rsidRDefault="00480123" w:rsidP="00480123">
      <w:r w:rsidRPr="00480123">
        <w:t>No caso da assinatura eletrônica, acontece a mesma coisa, mas sem deslocamentos. O QuintoAndar exige uma documentação capaz de confirmar a autoria da assinatura. Usamos quatro níveis de autenticação do usuário e mantemos um acervo probatório de ambas as partes. Lançamos mão de senhas e Token (chave de segurança), por exemplo. E o contrato assinado fica armazenado por 5 anos.</w:t>
      </w:r>
    </w:p>
    <w:p w14:paraId="5AEA6E1A" w14:textId="77777777" w:rsidR="00480123" w:rsidRPr="00480123" w:rsidRDefault="00480123" w:rsidP="00480123">
      <w:r w:rsidRPr="00480123">
        <w:t>A empresa certificadora que contratamos no QuintoAndar, a DocYouSign, é líder mundial em sistema de assinaturas eletrônicas e possui o ISO 27001-2013. Para se ter uma ideia, o método de segurança deles é praticado pelos maiores bancos mundiais.</w:t>
      </w:r>
    </w:p>
    <w:p w14:paraId="2BDED22E" w14:textId="77777777" w:rsidR="00480123" w:rsidRDefault="00480123"/>
    <w:sectPr w:rsidR="00480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964"/>
    <w:rsid w:val="0003389E"/>
    <w:rsid w:val="000E5964"/>
    <w:rsid w:val="003425E3"/>
    <w:rsid w:val="00480123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F1A6"/>
  <w15:chartTrackingRefBased/>
  <w15:docId w15:val="{68CE0B5B-5B20-41F9-A0B0-EE9E293E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5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5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E5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5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5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5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59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5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9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59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59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59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9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5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801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0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22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3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quintoandar.com.br/hc/pt-br/articles/218779497-Como-%C3%A9-feito-o-reconhecimento-de-firma-da-assinatura-eletr%C3%B4n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2024-07-26T03:30:00Z</dcterms:created>
  <dcterms:modified xsi:type="dcterms:W3CDTF">2024-07-26T03:30:00Z</dcterms:modified>
</cp:coreProperties>
</file>