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EBBC4" w14:textId="73A385C9" w:rsidR="00E50446" w:rsidRDefault="00115BA8">
      <w:r>
        <w:fldChar w:fldCharType="begin"/>
      </w:r>
      <w:r>
        <w:instrText>HYPERLINK "</w:instrText>
      </w:r>
      <w:r w:rsidRPr="00115BA8">
        <w:instrText>https://help.quintoandar.com.br/hc/pt-br/articles/360004157912-Entenda-suas-contas-como-inquilino-do-QuintoAndar</w:instrText>
      </w:r>
      <w:r>
        <w:instrText>"</w:instrText>
      </w:r>
      <w:r>
        <w:fldChar w:fldCharType="separate"/>
      </w:r>
      <w:r w:rsidRPr="00FC26B0">
        <w:rPr>
          <w:rStyle w:val="Hyperlink"/>
        </w:rPr>
        <w:t>https://help.quintoandar.com.br/hc/pt-br/articles/360004157912-Entenda-suas-contas-como-inquilino-do-QuintoAndar</w:t>
      </w:r>
      <w:r>
        <w:fldChar w:fldCharType="end"/>
      </w:r>
    </w:p>
    <w:p w14:paraId="486E13DF" w14:textId="77777777" w:rsidR="00115BA8" w:rsidRDefault="00115BA8"/>
    <w:p w14:paraId="3DC5CEDE" w14:textId="77777777" w:rsidR="00115BA8" w:rsidRPr="00115BA8" w:rsidRDefault="00115BA8" w:rsidP="00115BA8">
      <w:r w:rsidRPr="00115BA8">
        <w:t xml:space="preserve">Entenda suas contas como inquilino do </w:t>
      </w:r>
      <w:proofErr w:type="spellStart"/>
      <w:r w:rsidRPr="00115BA8">
        <w:t>QuintoAndar</w:t>
      </w:r>
      <w:proofErr w:type="spellEnd"/>
    </w:p>
    <w:p w14:paraId="689DF396" w14:textId="456F421D" w:rsidR="00115BA8" w:rsidRPr="00115BA8" w:rsidRDefault="00115BA8" w:rsidP="00115BA8">
      <w:r w:rsidRPr="00115BA8">
        <w:t>Preparamos algumas informações para você não ter dúvidas na hora de pagar o seu aluguel </w:t>
      </w:r>
      <w:r w:rsidRPr="00115BA8">
        <w:drawing>
          <wp:inline distT="0" distB="0" distL="0" distR="0" wp14:anchorId="260C42F5" wp14:editId="3F4D63AA">
            <wp:extent cx="5400040" cy="3601720"/>
            <wp:effectExtent l="0" t="0" r="0" b="0"/>
            <wp:docPr id="1365858790" name="Imagem 22" descr="Homem sentado à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858790" name="Imagem 22" descr="Homem sentado à mesa&#10;&#10;Descrição gerada automaticamen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0040" cy="3601720"/>
                    </a:xfrm>
                    <a:prstGeom prst="rect">
                      <a:avLst/>
                    </a:prstGeom>
                    <a:noFill/>
                    <a:ln>
                      <a:noFill/>
                    </a:ln>
                  </pic:spPr>
                </pic:pic>
              </a:graphicData>
            </a:graphic>
          </wp:inline>
        </w:drawing>
      </w:r>
    </w:p>
    <w:p w14:paraId="0E96B2A3" w14:textId="77777777" w:rsidR="00115BA8" w:rsidRPr="00115BA8" w:rsidRDefault="00115BA8" w:rsidP="00115BA8">
      <w:r w:rsidRPr="00115BA8">
        <w:t xml:space="preserve">Nas locações em que não há administração do </w:t>
      </w:r>
      <w:proofErr w:type="spellStart"/>
      <w:r w:rsidRPr="00115BA8">
        <w:t>QuintoAndar</w:t>
      </w:r>
      <w:proofErr w:type="spellEnd"/>
      <w:r w:rsidRPr="00115BA8">
        <w:t>, você pode consultar as informações sobre pagamentos em: </w:t>
      </w:r>
      <w:hyperlink r:id="rId5" w:history="1">
        <w:r w:rsidRPr="00115BA8">
          <w:rPr>
            <w:rStyle w:val="Hyperlink"/>
          </w:rPr>
          <w:t>Como funcionam os pagamentos na locação direto com o proprietário?</w:t>
        </w:r>
      </w:hyperlink>
    </w:p>
    <w:p w14:paraId="464FD555" w14:textId="77777777" w:rsidR="00115BA8" w:rsidRPr="00115BA8" w:rsidRDefault="00115BA8" w:rsidP="00115BA8">
      <w:r w:rsidRPr="00115BA8">
        <w:t xml:space="preserve">Para locações administradas pelo </w:t>
      </w:r>
      <w:proofErr w:type="spellStart"/>
      <w:r w:rsidRPr="00115BA8">
        <w:t>QuintoAndar</w:t>
      </w:r>
      <w:proofErr w:type="spellEnd"/>
      <w:r w:rsidRPr="00115BA8">
        <w:t>, confira as informações a seguir:</w:t>
      </w:r>
    </w:p>
    <w:p w14:paraId="7FB7E79B" w14:textId="77777777" w:rsidR="00115BA8" w:rsidRPr="00115BA8" w:rsidRDefault="00115BA8" w:rsidP="00115BA8">
      <w:r w:rsidRPr="00115BA8">
        <w:t>Quando eu pago?</w:t>
      </w:r>
    </w:p>
    <w:p w14:paraId="4D3D1B52" w14:textId="77777777" w:rsidR="00115BA8" w:rsidRPr="00115BA8" w:rsidRDefault="00115BA8" w:rsidP="00115BA8">
      <w:r w:rsidRPr="00115BA8">
        <w:t>A fatura fica disponível a cada mês para você na área </w:t>
      </w:r>
      <w:r w:rsidRPr="00115BA8">
        <w:rPr>
          <w:b/>
          <w:bCs/>
        </w:rPr>
        <w:t>"Meu Lar"</w:t>
      </w:r>
      <w:r w:rsidRPr="00115BA8">
        <w:t xml:space="preserve"> no seu aplicativo </w:t>
      </w:r>
      <w:proofErr w:type="gramStart"/>
      <w:r w:rsidRPr="00115BA8">
        <w:t>e também</w:t>
      </w:r>
      <w:proofErr w:type="gramEnd"/>
      <w:r w:rsidRPr="00115BA8">
        <w:t xml:space="preserve"> é enviada por e-mail.</w:t>
      </w:r>
    </w:p>
    <w:p w14:paraId="3C4DF5ED" w14:textId="77777777" w:rsidR="00115BA8" w:rsidRPr="00115BA8" w:rsidRDefault="00115BA8" w:rsidP="00115BA8">
      <w:r w:rsidRPr="00115BA8">
        <w:t>O vencimento da primeira fatura pode variar de acordo com a data de início do contrato. As demais sempre vencem nos dias 7 de cada mês e são enviadas até 5 dias antes do vencimento.</w:t>
      </w:r>
    </w:p>
    <w:p w14:paraId="15E05679" w14:textId="77777777" w:rsidR="00115BA8" w:rsidRPr="00115BA8" w:rsidRDefault="00115BA8" w:rsidP="00115BA8">
      <w:r w:rsidRPr="00115BA8">
        <w:rPr>
          <w:b/>
          <w:bCs/>
        </w:rPr>
        <w:t>Boleto condomínio</w:t>
      </w:r>
    </w:p>
    <w:p w14:paraId="5A621D79" w14:textId="77777777" w:rsidR="00115BA8" w:rsidRPr="00115BA8" w:rsidRDefault="00115BA8" w:rsidP="00115BA8">
      <w:r w:rsidRPr="00115BA8">
        <w:t xml:space="preserve">O primeiro condomínio vem na fatura de aluguel do </w:t>
      </w:r>
      <w:proofErr w:type="spellStart"/>
      <w:r w:rsidRPr="00115BA8">
        <w:t>QuintoAndar</w:t>
      </w:r>
      <w:proofErr w:type="spellEnd"/>
      <w:r w:rsidRPr="00115BA8">
        <w:t xml:space="preserve">. A partir do segundo mês, você faz o pagamento diretamente para a administradora do seu condomínio. A administradora envia o boleto </w:t>
      </w:r>
      <w:proofErr w:type="gramStart"/>
      <w:r w:rsidRPr="00115BA8">
        <w:t>pra</w:t>
      </w:r>
      <w:proofErr w:type="gramEnd"/>
      <w:r w:rsidRPr="00115BA8">
        <w:t xml:space="preserve"> você por e-mail, Correios ou de acordo com as próprias regras. O inquilino precisa solicitar o recebimento do boleto. Caso precise, os contatos da administradora estarão disponíveis no seu aplicativo:</w:t>
      </w:r>
    </w:p>
    <w:p w14:paraId="011189AC" w14:textId="77777777" w:rsidR="00115BA8" w:rsidRPr="00115BA8" w:rsidRDefault="00115BA8" w:rsidP="00115BA8">
      <w:r w:rsidRPr="00115BA8">
        <w:lastRenderedPageBreak/>
        <w:t>1. Acesse o menu principal e clique na opção </w:t>
      </w:r>
      <w:r w:rsidRPr="00115BA8">
        <w:rPr>
          <w:b/>
          <w:bCs/>
        </w:rPr>
        <w:t>"Meu Lar"</w:t>
      </w:r>
      <w:r w:rsidRPr="00115BA8">
        <w:t>;</w:t>
      </w:r>
    </w:p>
    <w:p w14:paraId="18DB2F61" w14:textId="77777777" w:rsidR="00115BA8" w:rsidRPr="00115BA8" w:rsidRDefault="00115BA8" w:rsidP="00115BA8">
      <w:r w:rsidRPr="00115BA8">
        <w:t>2. Localize o imóvel e clique em "</w:t>
      </w:r>
      <w:r w:rsidRPr="00115BA8">
        <w:rPr>
          <w:b/>
          <w:bCs/>
        </w:rPr>
        <w:t>Ver aluguel</w:t>
      </w:r>
      <w:r w:rsidRPr="00115BA8">
        <w:t>"</w:t>
      </w:r>
    </w:p>
    <w:p w14:paraId="2BB54FF1" w14:textId="77777777" w:rsidR="00115BA8" w:rsidRPr="00115BA8" w:rsidRDefault="00115BA8" w:rsidP="00115BA8">
      <w:r w:rsidRPr="00115BA8">
        <w:t>3. Na próxima tela você vai encontrar as informações de contato do condomínio. </w:t>
      </w:r>
    </w:p>
    <w:p w14:paraId="65C89C44" w14:textId="77777777" w:rsidR="00115BA8" w:rsidRPr="00115BA8" w:rsidRDefault="00115BA8" w:rsidP="00115BA8">
      <w:r w:rsidRPr="00115BA8">
        <w:t> </w:t>
      </w:r>
    </w:p>
    <w:p w14:paraId="5C1FB860" w14:textId="77777777" w:rsidR="00115BA8" w:rsidRPr="00115BA8" w:rsidRDefault="00115BA8" w:rsidP="00115BA8">
      <w:r w:rsidRPr="00115BA8">
        <w:t>O que eu pago?</w:t>
      </w:r>
    </w:p>
    <w:p w14:paraId="47F130F6" w14:textId="77777777" w:rsidR="00115BA8" w:rsidRPr="00115BA8" w:rsidRDefault="00115BA8" w:rsidP="00115BA8">
      <w:r w:rsidRPr="00115BA8">
        <w:t xml:space="preserve">A fatura de aluguel do </w:t>
      </w:r>
      <w:proofErr w:type="spellStart"/>
      <w:r w:rsidRPr="00115BA8">
        <w:t>QuintoAndar</w:t>
      </w:r>
      <w:proofErr w:type="spellEnd"/>
      <w:r w:rsidRPr="00115BA8">
        <w:t xml:space="preserve"> contém:</w:t>
      </w:r>
    </w:p>
    <w:p w14:paraId="0AF03166" w14:textId="77777777" w:rsidR="00115BA8" w:rsidRPr="00115BA8" w:rsidRDefault="00115BA8" w:rsidP="00115BA8">
      <w:r w:rsidRPr="00115BA8">
        <w:rPr>
          <w:b/>
          <w:bCs/>
        </w:rPr>
        <w:t>Despesas</w:t>
      </w:r>
    </w:p>
    <w:p w14:paraId="3BA3DC57" w14:textId="79B672D7" w:rsidR="00115BA8" w:rsidRPr="00115BA8" w:rsidRDefault="00115BA8" w:rsidP="00115BA8">
      <w:r w:rsidRPr="00115BA8">
        <w:rPr>
          <w:b/>
          <w:bCs/>
        </w:rPr>
        <w:drawing>
          <wp:inline distT="0" distB="0" distL="0" distR="0" wp14:anchorId="3F7178B6" wp14:editId="633EC272">
            <wp:extent cx="228600" cy="228600"/>
            <wp:effectExtent l="0" t="0" r="0" b="0"/>
            <wp:docPr id="1492161837"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15BA8">
        <w:rPr>
          <w:b/>
          <w:bCs/>
        </w:rPr>
        <w:t> Aluguel</w:t>
      </w:r>
    </w:p>
    <w:p w14:paraId="1848B79F" w14:textId="77777777" w:rsidR="00115BA8" w:rsidRPr="00115BA8" w:rsidRDefault="00115BA8" w:rsidP="00115BA8">
      <w:r w:rsidRPr="00115BA8">
        <w:t>É referente </w:t>
      </w:r>
      <w:r w:rsidRPr="00115BA8">
        <w:rPr>
          <w:b/>
          <w:bCs/>
        </w:rPr>
        <w:t>ao mês atual.</w:t>
      </w:r>
      <w:r w:rsidRPr="00115BA8">
        <w:t> Ou seja, você paga pelos dias em que vai morar no imóvel, (sistema conhecido como pagamento antecipado conforme o </w:t>
      </w:r>
      <w:hyperlink r:id="rId7" w:tgtFrame="_blank" w:history="1">
        <w:r w:rsidRPr="00115BA8">
          <w:rPr>
            <w:rStyle w:val="Hyperlink"/>
          </w:rPr>
          <w:t>art. 42 da Lei do Inquilinato</w:t>
        </w:r>
      </w:hyperlink>
      <w:r w:rsidRPr="00115BA8">
        <w:t>). Exemplo: O aluguel de janeiro vence sempre no dia 7 de janeiro.</w:t>
      </w:r>
    </w:p>
    <w:p w14:paraId="38B90336" w14:textId="77777777" w:rsidR="00115BA8" w:rsidRPr="00115BA8" w:rsidRDefault="00115BA8" w:rsidP="00115BA8">
      <w:r w:rsidRPr="00115BA8">
        <w:rPr>
          <w:b/>
          <w:bCs/>
        </w:rPr>
        <w:t>Mas atenção! </w:t>
      </w:r>
      <w:r w:rsidRPr="00115BA8">
        <w:t>Nos contratos da categoria</w:t>
      </w:r>
      <w:r w:rsidRPr="00115BA8">
        <w:rPr>
          <w:b/>
          <w:bCs/>
        </w:rPr>
        <w:t> “Nova Garantia”</w:t>
      </w:r>
      <w:r w:rsidRPr="00115BA8">
        <w:t xml:space="preserve">, onde o inquilino paga o Seguro Fiança, o pagamento do aluguel é em relação ao mês anterior. Por exemplo: em 07/08, o inquilino pagará o valor referente ao aluguel de </w:t>
      </w:r>
      <w:proofErr w:type="gramStart"/>
      <w:r w:rsidRPr="00115BA8">
        <w:t>Julho</w:t>
      </w:r>
      <w:proofErr w:type="gramEnd"/>
      <w:r w:rsidRPr="00115BA8">
        <w:t xml:space="preserve"> e assim por diante.</w:t>
      </w:r>
    </w:p>
    <w:p w14:paraId="2CBD0E27" w14:textId="40DB1DB1" w:rsidR="00115BA8" w:rsidRPr="00115BA8" w:rsidRDefault="00115BA8" w:rsidP="00115BA8">
      <w:r w:rsidRPr="00115BA8">
        <w:rPr>
          <w:b/>
          <w:bCs/>
        </w:rPr>
        <w:drawing>
          <wp:inline distT="0" distB="0" distL="0" distR="0" wp14:anchorId="7F30B16F" wp14:editId="6D967A34">
            <wp:extent cx="228600" cy="228600"/>
            <wp:effectExtent l="0" t="0" r="0" b="0"/>
            <wp:docPr id="921365178"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15BA8">
        <w:rPr>
          <w:b/>
          <w:bCs/>
        </w:rPr>
        <w:t> Seguro-incêndio</w:t>
      </w:r>
    </w:p>
    <w:p w14:paraId="6BD4B858" w14:textId="77777777" w:rsidR="00115BA8" w:rsidRPr="00115BA8" w:rsidRDefault="00115BA8" w:rsidP="00115BA8">
      <w:r w:rsidRPr="00115BA8">
        <w:t>Você é responsável pelo pagamento mensal do prêmio do seguro contra incêndio residencial. O seguro inclui a proteção básica contra incêndio, queda de raio e explosão. </w:t>
      </w:r>
      <w:hyperlink r:id="rId9" w:tgtFrame="_blank" w:history="1">
        <w:r w:rsidRPr="00115BA8">
          <w:rPr>
            <w:rStyle w:val="Hyperlink"/>
          </w:rPr>
          <w:t>Saiba mais sobre o seguro-incêndio.</w:t>
        </w:r>
      </w:hyperlink>
    </w:p>
    <w:p w14:paraId="5AB1016D" w14:textId="0AD635FE" w:rsidR="00115BA8" w:rsidRPr="00115BA8" w:rsidRDefault="00115BA8" w:rsidP="00115BA8">
      <w:r w:rsidRPr="00115BA8">
        <w:rPr>
          <w:b/>
          <w:bCs/>
        </w:rPr>
        <w:drawing>
          <wp:inline distT="0" distB="0" distL="0" distR="0" wp14:anchorId="0A13EEEE" wp14:editId="64E6F1C6">
            <wp:extent cx="228600" cy="228600"/>
            <wp:effectExtent l="0" t="0" r="0" b="0"/>
            <wp:docPr id="1318128137"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15BA8">
        <w:rPr>
          <w:b/>
          <w:bCs/>
        </w:rPr>
        <w:t> IPTU</w:t>
      </w:r>
    </w:p>
    <w:p w14:paraId="53909D5F" w14:textId="77777777" w:rsidR="00115BA8" w:rsidRPr="00115BA8" w:rsidRDefault="00115BA8" w:rsidP="00115BA8">
      <w:r w:rsidRPr="00115BA8">
        <w:t>É pago pelo proprietário junto a prefeitura e a cobrança é reembolsada por você em 12 parcelas mensais.</w:t>
      </w:r>
    </w:p>
    <w:p w14:paraId="6DF21921" w14:textId="1EAEF802" w:rsidR="00115BA8" w:rsidRPr="00115BA8" w:rsidRDefault="00115BA8" w:rsidP="00115BA8">
      <w:r w:rsidRPr="00115BA8">
        <w:rPr>
          <w:b/>
          <w:bCs/>
        </w:rPr>
        <w:drawing>
          <wp:inline distT="0" distB="0" distL="0" distR="0" wp14:anchorId="39C1E0D3" wp14:editId="705F9A4A">
            <wp:extent cx="228600" cy="228600"/>
            <wp:effectExtent l="0" t="0" r="0" b="0"/>
            <wp:docPr id="1019153704"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15BA8">
        <w:rPr>
          <w:b/>
          <w:bCs/>
        </w:rPr>
        <w:t> Taxa de serviço</w:t>
      </w:r>
    </w:p>
    <w:p w14:paraId="7BBAFC19" w14:textId="77777777" w:rsidR="00115BA8" w:rsidRPr="00115BA8" w:rsidRDefault="00115BA8" w:rsidP="00115BA8">
      <w:r w:rsidRPr="00115BA8">
        <w:t xml:space="preserve">O valor mensal varia de acordo com o aluguel do imóvel e corresponde a uma taxa pelos serviços digitais oferecidos ao Inquilino, inclusive com a manutenção da nossa plataforma e operação. A taxa de serviço se destina à remuneração do </w:t>
      </w:r>
      <w:proofErr w:type="spellStart"/>
      <w:r w:rsidRPr="00115BA8">
        <w:t>QuintoAndar</w:t>
      </w:r>
      <w:proofErr w:type="spellEnd"/>
      <w:r w:rsidRPr="00115BA8">
        <w:t xml:space="preserve"> enquanto prestador de serviços digitais ao Inquilino e não se confunde com a taxa de administração imobiliária, paga pelo Proprietário. </w:t>
      </w:r>
      <w:hyperlink r:id="rId11" w:tgtFrame="_blank" w:history="1">
        <w:r w:rsidRPr="00115BA8">
          <w:rPr>
            <w:rStyle w:val="Hyperlink"/>
          </w:rPr>
          <w:t>Saiba mais sobre a taxa de serviço.</w:t>
        </w:r>
      </w:hyperlink>
    </w:p>
    <w:p w14:paraId="4F6647B0" w14:textId="77777777" w:rsidR="00115BA8" w:rsidRPr="00115BA8" w:rsidRDefault="00115BA8" w:rsidP="00115BA8">
      <w:r w:rsidRPr="00115BA8">
        <w:t> </w:t>
      </w:r>
    </w:p>
    <w:p w14:paraId="21D9077A" w14:textId="77777777" w:rsidR="00115BA8" w:rsidRPr="00115BA8" w:rsidRDefault="00115BA8" w:rsidP="00115BA8">
      <w:r w:rsidRPr="00115BA8">
        <w:rPr>
          <w:b/>
          <w:bCs/>
        </w:rPr>
        <w:t>Reembolsos</w:t>
      </w:r>
    </w:p>
    <w:p w14:paraId="1E009350" w14:textId="2646C8C7" w:rsidR="00115BA8" w:rsidRPr="00115BA8" w:rsidRDefault="00115BA8" w:rsidP="00115BA8">
      <w:r w:rsidRPr="00115BA8">
        <w:rPr>
          <w:b/>
          <w:bCs/>
        </w:rPr>
        <w:drawing>
          <wp:inline distT="0" distB="0" distL="0" distR="0" wp14:anchorId="5DDAD99D" wp14:editId="4E0B65A2">
            <wp:extent cx="228600" cy="228600"/>
            <wp:effectExtent l="0" t="0" r="0" b="0"/>
            <wp:docPr id="2000706135"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15BA8">
        <w:rPr>
          <w:b/>
          <w:bCs/>
        </w:rPr>
        <w:t> Despesas de condomínio</w:t>
      </w:r>
    </w:p>
    <w:p w14:paraId="17201C30" w14:textId="77777777" w:rsidR="00115BA8" w:rsidRPr="00115BA8" w:rsidRDefault="00115BA8" w:rsidP="00115BA8">
      <w:r w:rsidRPr="00115BA8">
        <w:t xml:space="preserve">A sua fatura do </w:t>
      </w:r>
      <w:proofErr w:type="spellStart"/>
      <w:r w:rsidRPr="00115BA8">
        <w:t>QuintoAndar</w:t>
      </w:r>
      <w:proofErr w:type="spellEnd"/>
      <w:r w:rsidRPr="00115BA8">
        <w:t xml:space="preserve"> poderá vir com o reembolso de despesas condominiais do proprietário previstas no começo do contrato. Se esses valores variarem ou novas despesas de responsabilidade do proprietário forem lançadas no seu condomínio, você deve enviar uma foto do boleto e do comprovante de pagamento para nós. Após análise, </w:t>
      </w:r>
      <w:r w:rsidRPr="00115BA8">
        <w:lastRenderedPageBreak/>
        <w:t>atualizaremos o valor reembolsado para você. </w:t>
      </w:r>
      <w:hyperlink r:id="rId12" w:tgtFrame="_blank" w:history="1">
        <w:r w:rsidRPr="00115BA8">
          <w:rPr>
            <w:rStyle w:val="Hyperlink"/>
          </w:rPr>
          <w:t>Saiba mais sobre despesas de condomínio.</w:t>
        </w:r>
      </w:hyperlink>
    </w:p>
    <w:p w14:paraId="45E612C9" w14:textId="5B3B7036" w:rsidR="00115BA8" w:rsidRPr="00115BA8" w:rsidRDefault="00115BA8" w:rsidP="00115BA8">
      <w:r w:rsidRPr="00115BA8">
        <w:rPr>
          <w:b/>
          <w:bCs/>
        </w:rPr>
        <w:drawing>
          <wp:inline distT="0" distB="0" distL="0" distR="0" wp14:anchorId="2FDB4982" wp14:editId="5B6F6325">
            <wp:extent cx="228600" cy="228600"/>
            <wp:effectExtent l="0" t="0" r="0" b="0"/>
            <wp:docPr id="112747739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15BA8">
        <w:rPr>
          <w:b/>
          <w:bCs/>
        </w:rPr>
        <w:t> Acordos e descontos</w:t>
      </w:r>
    </w:p>
    <w:p w14:paraId="266B8F73" w14:textId="77777777" w:rsidR="00115BA8" w:rsidRPr="00115BA8" w:rsidRDefault="00115BA8" w:rsidP="00115BA8">
      <w:r w:rsidRPr="00115BA8">
        <w:t>Caso você tenha negociado algum acordo ou desconto com o proprietário, ele é lançado em sua fatura na forma de reembolso. </w:t>
      </w:r>
      <w:hyperlink r:id="rId14" w:tgtFrame="_blank" w:history="1">
        <w:r w:rsidRPr="00115BA8">
          <w:rPr>
            <w:rStyle w:val="Hyperlink"/>
          </w:rPr>
          <w:t>Saiba como funciona o reembolso dos descontos acordados</w:t>
        </w:r>
      </w:hyperlink>
    </w:p>
    <w:p w14:paraId="076AEDDF" w14:textId="77777777" w:rsidR="00115BA8" w:rsidRPr="00115BA8" w:rsidRDefault="00115BA8" w:rsidP="00115BA8">
      <w:r w:rsidRPr="00115BA8">
        <w:t> </w:t>
      </w:r>
    </w:p>
    <w:p w14:paraId="2C34353E" w14:textId="77777777" w:rsidR="00115BA8" w:rsidRPr="00115BA8" w:rsidRDefault="00115BA8" w:rsidP="00115BA8">
      <w:r w:rsidRPr="00115BA8">
        <w:t>Como eu pago?</w:t>
      </w:r>
    </w:p>
    <w:p w14:paraId="69EB4BF6" w14:textId="77777777" w:rsidR="00115BA8" w:rsidRPr="00115BA8" w:rsidRDefault="00115BA8" w:rsidP="00115BA8">
      <w:r w:rsidRPr="00115BA8">
        <w:t>Você encontra suas faturas no seu aplicativo:</w:t>
      </w:r>
    </w:p>
    <w:p w14:paraId="02CDFE4D" w14:textId="77777777" w:rsidR="00115BA8" w:rsidRPr="00115BA8" w:rsidRDefault="00115BA8" w:rsidP="00115BA8">
      <w:r w:rsidRPr="00115BA8">
        <w:t>1. Acesse o menu principal e clique na opção "</w:t>
      </w:r>
      <w:r w:rsidRPr="00115BA8">
        <w:rPr>
          <w:b/>
          <w:bCs/>
        </w:rPr>
        <w:t>Contrato e boletos</w:t>
      </w:r>
      <w:r w:rsidRPr="00115BA8">
        <w:t>";</w:t>
      </w:r>
    </w:p>
    <w:p w14:paraId="33A192F6" w14:textId="77777777" w:rsidR="00115BA8" w:rsidRPr="00115BA8" w:rsidRDefault="00115BA8" w:rsidP="00115BA8">
      <w:r w:rsidRPr="00115BA8">
        <w:t>2. Localize o imóvel e clique em "</w:t>
      </w:r>
      <w:r w:rsidRPr="00115BA8">
        <w:rPr>
          <w:b/>
          <w:bCs/>
        </w:rPr>
        <w:t>Ver aluguel</w:t>
      </w:r>
      <w:r w:rsidRPr="00115BA8">
        <w:t>";</w:t>
      </w:r>
    </w:p>
    <w:p w14:paraId="588FA9AE" w14:textId="77777777" w:rsidR="00115BA8" w:rsidRPr="00115BA8" w:rsidRDefault="00115BA8" w:rsidP="00115BA8">
      <w:r w:rsidRPr="00115BA8">
        <w:t>3. Na próxima tela, na seção "Aluguel", você pode escolher a forma de pagamento (boleto ou cartão de crédito).</w:t>
      </w:r>
    </w:p>
    <w:p w14:paraId="1A6D5F8A" w14:textId="77777777" w:rsidR="00115BA8" w:rsidRPr="00115BA8" w:rsidRDefault="00115BA8" w:rsidP="00115BA8">
      <w:r w:rsidRPr="00115BA8">
        <w:t>A fatura também é enviada por e-mail pelo menos 5 dias antes do vencimento.</w:t>
      </w:r>
      <w:r w:rsidRPr="00115BA8">
        <w:br/>
      </w:r>
      <w:r w:rsidRPr="00115BA8">
        <w:br/>
        <w:t>Dê preferência ao aplicativo para visualizar faturas anteriores e futuras, e negociar as vencidas, se houver.</w:t>
      </w:r>
      <w:r w:rsidRPr="00115BA8">
        <w:br/>
      </w:r>
      <w:r w:rsidRPr="00115BA8">
        <w:br/>
      </w:r>
    </w:p>
    <w:p w14:paraId="70F6F71D" w14:textId="77777777" w:rsidR="00115BA8" w:rsidRPr="00115BA8" w:rsidRDefault="00115BA8" w:rsidP="00115BA8">
      <w:r w:rsidRPr="00115BA8">
        <w:t>Algumas dicas:</w:t>
      </w:r>
    </w:p>
    <w:p w14:paraId="4D730666" w14:textId="376167D7" w:rsidR="00115BA8" w:rsidRPr="00115BA8" w:rsidRDefault="00115BA8" w:rsidP="00115BA8">
      <w:r w:rsidRPr="00115BA8">
        <w:rPr>
          <w:b/>
          <w:bCs/>
        </w:rPr>
        <w:drawing>
          <wp:inline distT="0" distB="0" distL="0" distR="0" wp14:anchorId="0A9FC22B" wp14:editId="262A1481">
            <wp:extent cx="228600" cy="228600"/>
            <wp:effectExtent l="0" t="0" r="0" b="0"/>
            <wp:docPr id="2015761347"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15BA8">
        <w:rPr>
          <w:b/>
          <w:bCs/>
        </w:rPr>
        <w:t> Tempo de confirmação</w:t>
      </w:r>
    </w:p>
    <w:p w14:paraId="50C9626D" w14:textId="77777777" w:rsidR="00115BA8" w:rsidRPr="00115BA8" w:rsidRDefault="00115BA8" w:rsidP="00115BA8">
      <w:r w:rsidRPr="00115BA8">
        <w:t>Após o pagamento, basta aguardar. A confirmação pode levar até 3 dias úteis.</w:t>
      </w:r>
    </w:p>
    <w:p w14:paraId="58D1D49A" w14:textId="54FF4CC5" w:rsidR="00115BA8" w:rsidRPr="00115BA8" w:rsidRDefault="00115BA8" w:rsidP="00115BA8">
      <w:r w:rsidRPr="00115BA8">
        <w:rPr>
          <w:b/>
          <w:bCs/>
        </w:rPr>
        <w:drawing>
          <wp:inline distT="0" distB="0" distL="0" distR="0" wp14:anchorId="2DE8991B" wp14:editId="2CE47F95">
            <wp:extent cx="228600" cy="228600"/>
            <wp:effectExtent l="0" t="0" r="0" b="0"/>
            <wp:docPr id="1168609741"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15BA8">
        <w:rPr>
          <w:b/>
          <w:bCs/>
        </w:rPr>
        <w:t> Feriados ou finais de semana</w:t>
      </w:r>
    </w:p>
    <w:p w14:paraId="04D5EC18" w14:textId="77777777" w:rsidR="00115BA8" w:rsidRPr="00115BA8" w:rsidRDefault="00115BA8" w:rsidP="00115BA8">
      <w:r w:rsidRPr="00115BA8">
        <w:t>Se o vencimento cair em finais de semana ou feriados, você poderá pagar sua fatura no próximo dia útil.</w:t>
      </w:r>
    </w:p>
    <w:p w14:paraId="1DCF0786" w14:textId="77777777" w:rsidR="00115BA8" w:rsidRPr="00115BA8" w:rsidRDefault="00115BA8" w:rsidP="00115BA8">
      <w:r w:rsidRPr="00115BA8">
        <w:rPr>
          <w:b/>
          <w:bCs/>
        </w:rPr>
        <w:t>Importante:</w:t>
      </w:r>
      <w:r w:rsidRPr="00115BA8">
        <w:t> fique atento também ao </w:t>
      </w:r>
      <w:r w:rsidRPr="00115BA8">
        <w:rPr>
          <w:b/>
          <w:bCs/>
        </w:rPr>
        <w:t>expediente bancário</w:t>
      </w:r>
      <w:r w:rsidRPr="00115BA8">
        <w:t xml:space="preserve"> da instituição que escolher para efetuar o pagamento do boleto de aluguel. Caso ele seja realizado após o horário determinado pelo banco, o repasse do valor será feito ao </w:t>
      </w:r>
      <w:proofErr w:type="spellStart"/>
      <w:r w:rsidRPr="00115BA8">
        <w:t>QuintoAndar</w:t>
      </w:r>
      <w:proofErr w:type="spellEnd"/>
      <w:r w:rsidRPr="00115BA8">
        <w:t xml:space="preserve"> apenas no dia útil seguinte, gerando atraso.</w:t>
      </w:r>
    </w:p>
    <w:p w14:paraId="2A605900" w14:textId="28783337" w:rsidR="00115BA8" w:rsidRPr="00115BA8" w:rsidRDefault="00115BA8" w:rsidP="00115BA8">
      <w:r w:rsidRPr="00115BA8">
        <w:rPr>
          <w:b/>
          <w:bCs/>
        </w:rPr>
        <w:drawing>
          <wp:inline distT="0" distB="0" distL="0" distR="0" wp14:anchorId="4F465E19" wp14:editId="57530F20">
            <wp:extent cx="228600" cy="228600"/>
            <wp:effectExtent l="0" t="0" r="0" b="0"/>
            <wp:docPr id="1936002722"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15BA8">
        <w:rPr>
          <w:b/>
          <w:bCs/>
        </w:rPr>
        <w:t> E se eu atrasar?</w:t>
      </w:r>
    </w:p>
    <w:p w14:paraId="4D432D1D" w14:textId="77777777" w:rsidR="00115BA8" w:rsidRPr="00115BA8" w:rsidRDefault="00115BA8" w:rsidP="00115BA8">
      <w:r w:rsidRPr="00115BA8">
        <w:t>Em caso de atraso no pagamento, basta clicar </w:t>
      </w:r>
      <w:hyperlink r:id="rId18" w:history="1">
        <w:r w:rsidRPr="00115BA8">
          <w:rPr>
            <w:rStyle w:val="Hyperlink"/>
          </w:rPr>
          <w:t>aqui</w:t>
        </w:r>
      </w:hyperlink>
      <w:r w:rsidRPr="00115BA8">
        <w:t> e emitir uma segunda via com os valores e vencimento atualizados.</w:t>
      </w:r>
    </w:p>
    <w:p w14:paraId="2526A2C1" w14:textId="07FED4D1" w:rsidR="00115BA8" w:rsidRPr="00115BA8" w:rsidRDefault="00115BA8" w:rsidP="00115BA8">
      <w:r w:rsidRPr="00115BA8">
        <w:rPr>
          <w:b/>
          <w:bCs/>
        </w:rPr>
        <w:drawing>
          <wp:inline distT="0" distB="0" distL="0" distR="0" wp14:anchorId="5994D540" wp14:editId="684707B0">
            <wp:extent cx="228600" cy="228600"/>
            <wp:effectExtent l="0" t="0" r="0" b="0"/>
            <wp:docPr id="191987020"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15BA8">
        <w:rPr>
          <w:b/>
          <w:bCs/>
        </w:rPr>
        <w:t> Contas de consumo</w:t>
      </w:r>
    </w:p>
    <w:p w14:paraId="563E8B32" w14:textId="77777777" w:rsidR="00115BA8" w:rsidRPr="00115BA8" w:rsidRDefault="00115BA8" w:rsidP="00115BA8">
      <w:r w:rsidRPr="00115BA8">
        <w:lastRenderedPageBreak/>
        <w:t xml:space="preserve">Fique atento às contas de consumo: água, luz, gás </w:t>
      </w:r>
      <w:proofErr w:type="gramStart"/>
      <w:r w:rsidRPr="00115BA8">
        <w:t>encanado, etc.</w:t>
      </w:r>
      <w:proofErr w:type="gramEnd"/>
      <w:r w:rsidRPr="00115BA8">
        <w:t xml:space="preserve"> Em alguns prédios, estes gastos estarão no condomínio, em outros casos, estes serviços são cobrados individualmente. </w:t>
      </w:r>
      <w:hyperlink r:id="rId20" w:tgtFrame="_blank" w:history="1">
        <w:r w:rsidRPr="00115BA8">
          <w:rPr>
            <w:rStyle w:val="Hyperlink"/>
          </w:rPr>
          <w:t>Saiba mais sobre contas de consumo.</w:t>
        </w:r>
      </w:hyperlink>
    </w:p>
    <w:p w14:paraId="1BC67C4F" w14:textId="77777777" w:rsidR="00115BA8" w:rsidRDefault="00115BA8"/>
    <w:sectPr w:rsidR="00115B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useo Sans 100">
    <w:panose1 w:val="02000000000000000000"/>
    <w:charset w:val="00"/>
    <w:family w:val="modern"/>
    <w:notTrueType/>
    <w:pitch w:val="variable"/>
    <w:sig w:usb0="A00000AF" w:usb1="4000004A" w:usb2="00000000" w:usb3="00000000" w:csb0="00000093" w:csb1="00000000"/>
  </w:font>
  <w:font w:name="Museo Sans 900">
    <w:panose1 w:val="02000000000000000000"/>
    <w:charset w:val="00"/>
    <w:family w:val="modern"/>
    <w:notTrueType/>
    <w:pitch w:val="variable"/>
    <w:sig w:usb0="A00000AF" w:usb1="4000004A"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50C3D"/>
    <w:rsid w:val="0003389E"/>
    <w:rsid w:val="00115BA8"/>
    <w:rsid w:val="00691801"/>
    <w:rsid w:val="00757D16"/>
    <w:rsid w:val="0091738F"/>
    <w:rsid w:val="00A90702"/>
    <w:rsid w:val="00C50C3D"/>
    <w:rsid w:val="00CD7E0B"/>
    <w:rsid w:val="00E504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9E95F"/>
  <w15:chartTrackingRefBased/>
  <w15:docId w15:val="{4197CEEE-E7DA-4FEC-AEFF-6ED200A1B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50C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50C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50C3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50C3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50C3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50C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50C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50C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50C3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atrizdeResposabildiade">
    <w:name w:val="Matriz de Resposabildiade"/>
    <w:basedOn w:val="Tabelanormal"/>
    <w:uiPriority w:val="99"/>
    <w:rsid w:val="0003389E"/>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6C4C9C"/>
      </w:tcPr>
    </w:tblStylePr>
    <w:tblStylePr w:type="lastRow">
      <w:rPr>
        <w:rFonts w:ascii="Museo Sans 100" w:hAnsi="Museo Sans 100"/>
        <w:color w:val="000000" w:themeColor="text1"/>
        <w:sz w:val="22"/>
      </w:rPr>
    </w:tblStylePr>
    <w:tblStylePr w:type="band1Horz">
      <w:rPr>
        <w:rFonts w:ascii="Museo Sans 100" w:hAnsi="Museo Sans 100"/>
      </w:rPr>
    </w:tblStylePr>
    <w:tblStylePr w:type="band2Horz">
      <w:tblPr/>
      <w:tcPr>
        <w:shd w:val="clear" w:color="auto" w:fill="EFE7F9"/>
      </w:tcPr>
    </w:tblStylePr>
  </w:style>
  <w:style w:type="table" w:customStyle="1" w:styleId="Estilo1">
    <w:name w:val="Estilo1"/>
    <w:basedOn w:val="Tabelanormal"/>
    <w:uiPriority w:val="99"/>
    <w:rsid w:val="00691801"/>
    <w:pPr>
      <w:spacing w:after="0" w:line="240" w:lineRule="auto"/>
    </w:pPr>
    <w:rPr>
      <w:rFonts w:ascii="Museo Sans 100" w:hAnsi="Museo Sans 10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center"/>
      </w:pPr>
      <w:rPr>
        <w:rFonts w:ascii="Museo Sans 900" w:hAnsi="Museo Sans 900"/>
        <w:i/>
        <w:color w:val="FFFFFF" w:themeColor="background1"/>
      </w:rPr>
      <w:tblPr/>
      <w:tcPr>
        <w:shd w:val="clear" w:color="auto" w:fill="5361A8"/>
        <w:vAlign w:val="center"/>
      </w:tcPr>
    </w:tblStylePr>
    <w:tblStylePr w:type="band2Horz">
      <w:tblPr/>
      <w:tcPr>
        <w:shd w:val="clear" w:color="auto" w:fill="DBDEED"/>
      </w:tcPr>
    </w:tblStylePr>
  </w:style>
  <w:style w:type="table" w:customStyle="1" w:styleId="Estilo2">
    <w:name w:val="Estilo2"/>
    <w:basedOn w:val="Tabelanormal"/>
    <w:uiPriority w:val="99"/>
    <w:rsid w:val="00A90702"/>
    <w:pPr>
      <w:spacing w:after="0" w:line="240" w:lineRule="auto"/>
    </w:pPr>
    <w:rPr>
      <w:rFonts w:ascii="Museo Sans 100" w:hAnsi="Museo Sans 10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center"/>
      </w:pPr>
      <w:rPr>
        <w:rFonts w:ascii="Museo Sans 900" w:hAnsi="Museo Sans 900"/>
        <w:i/>
        <w:color w:val="FFFFFF" w:themeColor="background1"/>
      </w:rPr>
      <w:tblPr/>
      <w:tcPr>
        <w:shd w:val="clear" w:color="auto" w:fill="457AA5"/>
        <w:vAlign w:val="center"/>
      </w:tcPr>
    </w:tblStylePr>
    <w:tblStylePr w:type="band2Horz">
      <w:tblPr/>
      <w:tcPr>
        <w:shd w:val="clear" w:color="auto" w:fill="C1D2E1"/>
      </w:tcPr>
    </w:tblStylePr>
  </w:style>
  <w:style w:type="character" w:customStyle="1" w:styleId="Ttulo1Char">
    <w:name w:val="Título 1 Char"/>
    <w:basedOn w:val="Fontepargpadro"/>
    <w:link w:val="Ttulo1"/>
    <w:uiPriority w:val="9"/>
    <w:rsid w:val="00C50C3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50C3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50C3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50C3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50C3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50C3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50C3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50C3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50C3D"/>
    <w:rPr>
      <w:rFonts w:eastAsiaTheme="majorEastAsia" w:cstheme="majorBidi"/>
      <w:color w:val="272727" w:themeColor="text1" w:themeTint="D8"/>
    </w:rPr>
  </w:style>
  <w:style w:type="paragraph" w:styleId="Ttulo">
    <w:name w:val="Title"/>
    <w:basedOn w:val="Normal"/>
    <w:next w:val="Normal"/>
    <w:link w:val="TtuloChar"/>
    <w:uiPriority w:val="10"/>
    <w:qFormat/>
    <w:rsid w:val="00C50C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50C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50C3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50C3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50C3D"/>
    <w:pPr>
      <w:spacing w:before="160"/>
      <w:jc w:val="center"/>
    </w:pPr>
    <w:rPr>
      <w:i/>
      <w:iCs/>
      <w:color w:val="404040" w:themeColor="text1" w:themeTint="BF"/>
    </w:rPr>
  </w:style>
  <w:style w:type="character" w:customStyle="1" w:styleId="CitaoChar">
    <w:name w:val="Citação Char"/>
    <w:basedOn w:val="Fontepargpadro"/>
    <w:link w:val="Citao"/>
    <w:uiPriority w:val="29"/>
    <w:rsid w:val="00C50C3D"/>
    <w:rPr>
      <w:i/>
      <w:iCs/>
      <w:color w:val="404040" w:themeColor="text1" w:themeTint="BF"/>
    </w:rPr>
  </w:style>
  <w:style w:type="paragraph" w:styleId="PargrafodaLista">
    <w:name w:val="List Paragraph"/>
    <w:basedOn w:val="Normal"/>
    <w:uiPriority w:val="34"/>
    <w:qFormat/>
    <w:rsid w:val="00C50C3D"/>
    <w:pPr>
      <w:ind w:left="720"/>
      <w:contextualSpacing/>
    </w:pPr>
  </w:style>
  <w:style w:type="character" w:styleId="nfaseIntensa">
    <w:name w:val="Intense Emphasis"/>
    <w:basedOn w:val="Fontepargpadro"/>
    <w:uiPriority w:val="21"/>
    <w:qFormat/>
    <w:rsid w:val="00C50C3D"/>
    <w:rPr>
      <w:i/>
      <w:iCs/>
      <w:color w:val="0F4761" w:themeColor="accent1" w:themeShade="BF"/>
    </w:rPr>
  </w:style>
  <w:style w:type="paragraph" w:styleId="CitaoIntensa">
    <w:name w:val="Intense Quote"/>
    <w:basedOn w:val="Normal"/>
    <w:next w:val="Normal"/>
    <w:link w:val="CitaoIntensaChar"/>
    <w:uiPriority w:val="30"/>
    <w:qFormat/>
    <w:rsid w:val="00C50C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50C3D"/>
    <w:rPr>
      <w:i/>
      <w:iCs/>
      <w:color w:val="0F4761" w:themeColor="accent1" w:themeShade="BF"/>
    </w:rPr>
  </w:style>
  <w:style w:type="character" w:styleId="RefernciaIntensa">
    <w:name w:val="Intense Reference"/>
    <w:basedOn w:val="Fontepargpadro"/>
    <w:uiPriority w:val="32"/>
    <w:qFormat/>
    <w:rsid w:val="00C50C3D"/>
    <w:rPr>
      <w:b/>
      <w:bCs/>
      <w:smallCaps/>
      <w:color w:val="0F4761" w:themeColor="accent1" w:themeShade="BF"/>
      <w:spacing w:val="5"/>
    </w:rPr>
  </w:style>
  <w:style w:type="character" w:styleId="Hyperlink">
    <w:name w:val="Hyperlink"/>
    <w:basedOn w:val="Fontepargpadro"/>
    <w:uiPriority w:val="99"/>
    <w:unhideWhenUsed/>
    <w:rsid w:val="00115BA8"/>
    <w:rPr>
      <w:color w:val="467886" w:themeColor="hyperlink"/>
      <w:u w:val="single"/>
    </w:rPr>
  </w:style>
  <w:style w:type="character" w:styleId="MenoPendente">
    <w:name w:val="Unresolved Mention"/>
    <w:basedOn w:val="Fontepargpadro"/>
    <w:uiPriority w:val="99"/>
    <w:semiHidden/>
    <w:unhideWhenUsed/>
    <w:rsid w:val="00115B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63268">
      <w:bodyDiv w:val="1"/>
      <w:marLeft w:val="0"/>
      <w:marRight w:val="0"/>
      <w:marTop w:val="0"/>
      <w:marBottom w:val="0"/>
      <w:divBdr>
        <w:top w:val="none" w:sz="0" w:space="0" w:color="auto"/>
        <w:left w:val="none" w:sz="0" w:space="0" w:color="auto"/>
        <w:bottom w:val="none" w:sz="0" w:space="0" w:color="auto"/>
        <w:right w:val="none" w:sz="0" w:space="0" w:color="auto"/>
      </w:divBdr>
      <w:divsChild>
        <w:div w:id="2038004588">
          <w:marLeft w:val="0"/>
          <w:marRight w:val="0"/>
          <w:marTop w:val="600"/>
          <w:marBottom w:val="600"/>
          <w:divBdr>
            <w:top w:val="none" w:sz="0" w:space="0" w:color="auto"/>
            <w:left w:val="none" w:sz="0" w:space="0" w:color="auto"/>
            <w:bottom w:val="none" w:sz="0" w:space="0" w:color="auto"/>
            <w:right w:val="none" w:sz="0" w:space="0" w:color="auto"/>
          </w:divBdr>
          <w:divsChild>
            <w:div w:id="41451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8311">
      <w:bodyDiv w:val="1"/>
      <w:marLeft w:val="0"/>
      <w:marRight w:val="0"/>
      <w:marTop w:val="0"/>
      <w:marBottom w:val="0"/>
      <w:divBdr>
        <w:top w:val="none" w:sz="0" w:space="0" w:color="auto"/>
        <w:left w:val="none" w:sz="0" w:space="0" w:color="auto"/>
        <w:bottom w:val="none" w:sz="0" w:space="0" w:color="auto"/>
        <w:right w:val="none" w:sz="0" w:space="0" w:color="auto"/>
      </w:divBdr>
      <w:divsChild>
        <w:div w:id="1474718375">
          <w:marLeft w:val="0"/>
          <w:marRight w:val="0"/>
          <w:marTop w:val="600"/>
          <w:marBottom w:val="600"/>
          <w:divBdr>
            <w:top w:val="none" w:sz="0" w:space="0" w:color="auto"/>
            <w:left w:val="none" w:sz="0" w:space="0" w:color="auto"/>
            <w:bottom w:val="none" w:sz="0" w:space="0" w:color="auto"/>
            <w:right w:val="none" w:sz="0" w:space="0" w:color="auto"/>
          </w:divBdr>
          <w:divsChild>
            <w:div w:id="20904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s://www.itau.com.br/servicos/boletos/atualizar/"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planalto.gov.br/ccivil_03/LEIS/L8245.htm" TargetMode="External"/><Relationship Id="rId12" Type="http://schemas.openxmlformats.org/officeDocument/2006/relationships/hyperlink" Target="https://help.quintoandar.com.br/hc/pt-br/articles/360004156292" TargetMode="External"/><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hyperlink" Target="https://help.quintoandar.com.br/hc/pt-br/articles/115003290387"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help.quintoandar.com.br/hc/pt-br/articles/360047473671-O-que-%C3%A9-a-taxa-de-servi%C3%A7o-" TargetMode="External"/><Relationship Id="rId5" Type="http://schemas.openxmlformats.org/officeDocument/2006/relationships/hyperlink" Target="https://help.quintoandar.com.br/hc/pt-br/articles/7015145806221-Como-funcionam-os-pagamentos-na-loca%C3%A7%C3%A3o-direto-com-o-propriet%C3%A1rio-" TargetMode="External"/><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image" Target="media/image1.jpeg"/><Relationship Id="rId9" Type="http://schemas.openxmlformats.org/officeDocument/2006/relationships/hyperlink" Target="https://help.quintoandar.com.br/hc/pt-br/articles/360000435531-Como-funciona-o-Seguro-contra-Inc%C3%AAndio-?" TargetMode="External"/><Relationship Id="rId14" Type="http://schemas.openxmlformats.org/officeDocument/2006/relationships/hyperlink" Target="https://help.quintoandar.com.br/hc/pt-br/articles/360003990952"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900</Words>
  <Characters>4864</Characters>
  <Application>Microsoft Office Word</Application>
  <DocSecurity>0</DocSecurity>
  <Lines>40</Lines>
  <Paragraphs>11</Paragraphs>
  <ScaleCrop>false</ScaleCrop>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Faria Caseiro</dc:creator>
  <cp:keywords/>
  <dc:description/>
  <cp:lastModifiedBy>Guilherme Faria Caseiro</cp:lastModifiedBy>
  <cp:revision>4</cp:revision>
  <dcterms:created xsi:type="dcterms:W3CDTF">2024-07-26T00:40:00Z</dcterms:created>
  <dcterms:modified xsi:type="dcterms:W3CDTF">2024-07-26T00:41:00Z</dcterms:modified>
</cp:coreProperties>
</file>