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EF91C" w14:textId="440DC4D5" w:rsidR="00E50446" w:rsidRDefault="00552EAC">
      <w:r>
        <w:fldChar w:fldCharType="begin"/>
      </w:r>
      <w:r>
        <w:instrText>HYPERLINK "</w:instrText>
      </w:r>
      <w:r w:rsidRPr="00552EAC">
        <w:instrText>https://help.quintoandar.com.br/hc/pt-br/articles/5041939235085-O-que-eu-preciso-para-ter-a-Fian%C3%A7a-Garantida</w:instrText>
      </w:r>
      <w:r>
        <w:instrText>"</w:instrText>
      </w:r>
      <w:r>
        <w:fldChar w:fldCharType="separate"/>
      </w:r>
      <w:r w:rsidRPr="00AB2CE8">
        <w:rPr>
          <w:rStyle w:val="Hyperlink"/>
        </w:rPr>
        <w:t>https://help.quintoandar.com.br/hc/pt-br/articles/5041939235085-O-que-eu-preciso-para-ter-a-Fian%C3%A7a-Garantida</w:t>
      </w:r>
      <w:r>
        <w:fldChar w:fldCharType="end"/>
      </w:r>
    </w:p>
    <w:p w14:paraId="31BEB183" w14:textId="77777777" w:rsidR="00552EAC" w:rsidRDefault="00552EAC"/>
    <w:p w14:paraId="21B31846" w14:textId="77777777" w:rsidR="00552EAC" w:rsidRPr="00552EAC" w:rsidRDefault="00552EAC" w:rsidP="00552EAC">
      <w:r w:rsidRPr="00552EAC">
        <w:t>O que eu preciso para ter a Fiança Garantida?</w:t>
      </w:r>
    </w:p>
    <w:p w14:paraId="6EB70573" w14:textId="77777777" w:rsidR="00552EAC" w:rsidRPr="00552EAC" w:rsidRDefault="00552EAC" w:rsidP="00552EAC">
      <w:r w:rsidRPr="00552EAC">
        <w:t>Dúvidas sobre a fiança garantida? Nós te ajudamos!</w:t>
      </w:r>
    </w:p>
    <w:p w14:paraId="7E590CAD" w14:textId="1605ED25" w:rsidR="00552EAC" w:rsidRPr="00552EAC" w:rsidRDefault="00552EAC" w:rsidP="00552EAC">
      <w:r w:rsidRPr="00552EAC">
        <w:drawing>
          <wp:inline distT="0" distB="0" distL="0" distR="0" wp14:anchorId="37F3DEB2" wp14:editId="4F2686FB">
            <wp:extent cx="5400040" cy="3599815"/>
            <wp:effectExtent l="0" t="0" r="0" b="0"/>
            <wp:docPr id="1854001672" name="Imagem 2" descr="Homem sentado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01672" name="Imagem 2" descr="Homem sentado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4B73" w14:textId="77777777" w:rsidR="00552EAC" w:rsidRPr="00552EAC" w:rsidRDefault="00552EAC" w:rsidP="00552EAC">
      <w:r w:rsidRPr="00552EAC">
        <w:t>Para ter a fiança garantida, você precisa:</w:t>
      </w:r>
    </w:p>
    <w:p w14:paraId="25834555" w14:textId="77777777" w:rsidR="00552EAC" w:rsidRPr="00552EAC" w:rsidRDefault="00552EAC" w:rsidP="00552EAC">
      <w:pPr>
        <w:numPr>
          <w:ilvl w:val="0"/>
          <w:numId w:val="1"/>
        </w:numPr>
      </w:pPr>
      <w:r w:rsidRPr="00552EAC">
        <w:t>Ter uma </w:t>
      </w:r>
      <w:r w:rsidRPr="00552EAC">
        <w:rPr>
          <w:b/>
          <w:bCs/>
        </w:rPr>
        <w:t>proposta aceita;</w:t>
      </w:r>
    </w:p>
    <w:p w14:paraId="38079D74" w14:textId="77777777" w:rsidR="00552EAC" w:rsidRPr="00552EAC" w:rsidRDefault="00552EAC" w:rsidP="00552EAC">
      <w:pPr>
        <w:numPr>
          <w:ilvl w:val="0"/>
          <w:numId w:val="1"/>
        </w:numPr>
      </w:pPr>
      <w:r w:rsidRPr="00552EAC">
        <w:t>Ter passado pela </w:t>
      </w:r>
      <w:hyperlink r:id="rId6" w:tgtFrame="_blank" w:history="1">
        <w:r w:rsidRPr="00552EAC">
          <w:rPr>
            <w:rStyle w:val="Hyperlink"/>
          </w:rPr>
          <w:t>pré-avaliação de crédito;</w:t>
        </w:r>
      </w:hyperlink>
    </w:p>
    <w:p w14:paraId="1730413C" w14:textId="77777777" w:rsidR="00552EAC" w:rsidRPr="00552EAC" w:rsidRDefault="00552EAC" w:rsidP="00552EAC">
      <w:pPr>
        <w:numPr>
          <w:ilvl w:val="0"/>
          <w:numId w:val="1"/>
        </w:numPr>
      </w:pPr>
      <w:r w:rsidRPr="00552EAC">
        <w:t>Ter um perfil financeiro elegível para contratar a garantia locatícia;</w:t>
      </w:r>
    </w:p>
    <w:p w14:paraId="31436953" w14:textId="77777777" w:rsidR="00552EAC" w:rsidRPr="00552EAC" w:rsidRDefault="00552EAC" w:rsidP="00552EAC">
      <w:r w:rsidRPr="00552EAC">
        <w:t>Estando dentro dessas condições, é só enviar seus </w:t>
      </w:r>
      <w:r w:rsidRPr="00552EAC">
        <w:rPr>
          <w:b/>
          <w:bCs/>
        </w:rPr>
        <w:t>documentos </w:t>
      </w:r>
      <w:r w:rsidRPr="00552EAC">
        <w:t>para análise final. Uma vez aprovada a documentação, o próximo passo é o pagamento da taxa de Fiança Garantida que pode ser paga por </w:t>
      </w:r>
      <w:r w:rsidRPr="00552EAC">
        <w:rPr>
          <w:b/>
          <w:bCs/>
        </w:rPr>
        <w:t>cartão de crédito, em até 12 vezes sem juros, ou à vista com PIX</w:t>
      </w:r>
      <w:r w:rsidRPr="00552EAC">
        <w:t>.</w:t>
      </w:r>
    </w:p>
    <w:p w14:paraId="022C566B" w14:textId="77777777" w:rsidR="00552EAC" w:rsidRPr="00552EAC" w:rsidRDefault="00552EAC" w:rsidP="00552EAC">
      <w:r w:rsidRPr="00552EAC">
        <w:t>Com o pagamento, você ganha </w:t>
      </w:r>
      <w:r w:rsidRPr="00552EAC">
        <w:rPr>
          <w:b/>
          <w:bCs/>
        </w:rPr>
        <w:t>exclusividade</w:t>
      </w:r>
      <w:r w:rsidRPr="00552EAC">
        <w:t> no processo de aluguel do imóvel escolhido no Quinto Andar. </w:t>
      </w:r>
      <w:r w:rsidRPr="00552EAC">
        <w:rPr>
          <w:b/>
          <w:bCs/>
        </w:rPr>
        <w:t>Mas atenção: </w:t>
      </w:r>
      <w:r w:rsidRPr="00552EAC">
        <w:t>A exclusividade da proposta só estará garantida a partir da identificação do pagamento. Por isso, é importante pagar a garantia o quanto antes para ser compensado dentro do prazo.</w:t>
      </w:r>
    </w:p>
    <w:p w14:paraId="79FC025C" w14:textId="77777777" w:rsidR="00552EAC" w:rsidRPr="00552EAC" w:rsidRDefault="00552EAC" w:rsidP="00552EAC">
      <w:r w:rsidRPr="00552EAC">
        <w:rPr>
          <w:b/>
          <w:bCs/>
        </w:rPr>
        <w:t>Atenção:</w:t>
      </w:r>
      <w:r w:rsidRPr="00552EAC">
        <w:t xml:space="preserve"> essas condições são válidas apenas para locações administradas pelo </w:t>
      </w:r>
      <w:proofErr w:type="spellStart"/>
      <w:r w:rsidRPr="00552EAC">
        <w:t>QuintoAndar</w:t>
      </w:r>
      <w:proofErr w:type="spellEnd"/>
      <w:r w:rsidRPr="00552EAC">
        <w:t>. </w:t>
      </w:r>
    </w:p>
    <w:p w14:paraId="756FBB9F" w14:textId="77777777" w:rsidR="00552EAC" w:rsidRDefault="00552EAC"/>
    <w:sectPr w:rsidR="00552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0DA9"/>
    <w:multiLevelType w:val="multilevel"/>
    <w:tmpl w:val="9D10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094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7A1"/>
    <w:rsid w:val="0003389E"/>
    <w:rsid w:val="000D4095"/>
    <w:rsid w:val="002E12BE"/>
    <w:rsid w:val="00552EAC"/>
    <w:rsid w:val="00691801"/>
    <w:rsid w:val="0091738F"/>
    <w:rsid w:val="00A90702"/>
    <w:rsid w:val="00C737A1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7346"/>
  <w15:chartTrackingRefBased/>
  <w15:docId w15:val="{F193CD43-2590-449E-AE7A-C96DC7D3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3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3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3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3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3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3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73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3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3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37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37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37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37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37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37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3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37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37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37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3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37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37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52EA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2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670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991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50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739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quintoandar.com.br/hc/pt-br/articles/360043973512-O-que-%C3%A9-a-avalia%C3%A7%C3%A3o-de-cr%C3%A9dito-feita-pelo-QuintoAndar-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2024-07-26T00:33:00Z</dcterms:created>
  <dcterms:modified xsi:type="dcterms:W3CDTF">2024-07-26T00:33:00Z</dcterms:modified>
</cp:coreProperties>
</file>