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483F4" w14:textId="26B84419" w:rsidR="00157D86" w:rsidRDefault="007C7972" w:rsidP="00157D86">
      <w:pPr>
        <w:spacing w:before="0" w:after="160" w:line="259" w:lineRule="auto"/>
      </w:pPr>
      <w:bookmarkStart w:id="0" w:name="_Hlk97582706"/>
      <w:r>
        <w:rPr>
          <w:noProof/>
        </w:rPr>
        <w:drawing>
          <wp:anchor distT="0" distB="0" distL="114300" distR="114300" simplePos="0" relativeHeight="251658240" behindDoc="0" locked="0" layoutInCell="1" allowOverlap="1" wp14:anchorId="0C87B735" wp14:editId="7E53237F">
            <wp:simplePos x="0" y="0"/>
            <wp:positionH relativeFrom="column">
              <wp:posOffset>-540384</wp:posOffset>
            </wp:positionH>
            <wp:positionV relativeFrom="page">
              <wp:posOffset>0</wp:posOffset>
            </wp:positionV>
            <wp:extent cx="10692127" cy="7560829"/>
            <wp:effectExtent l="0" t="0" r="0" b="2540"/>
            <wp:wrapNone/>
            <wp:docPr id="7" name="Picture 7" descr="Cover page for the Australian Curriculum: Humanities and Social Sciences - History 7-10 Version 9.0 Curriculum content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ver page for the Australian Curriculum: Humanities and Social Sciences - History 7-10 Version 9.0 Curriculum content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2127" cy="7560829"/>
                    </a:xfrm>
                    <a:prstGeom prst="rect">
                      <a:avLst/>
                    </a:prstGeom>
                  </pic:spPr>
                </pic:pic>
              </a:graphicData>
            </a:graphic>
            <wp14:sizeRelH relativeFrom="page">
              <wp14:pctWidth>0</wp14:pctWidth>
            </wp14:sizeRelH>
            <wp14:sizeRelV relativeFrom="page">
              <wp14:pctHeight>0</wp14:pctHeight>
            </wp14:sizeRelV>
          </wp:anchor>
        </w:drawing>
      </w:r>
      <w:r w:rsidR="009F2E9A">
        <w:rPr>
          <w:noProof/>
        </w:rPr>
        <w:t>Nzies</w:t>
      </w:r>
    </w:p>
    <w:p w14:paraId="78E35D32" w14:textId="77777777" w:rsidR="009F2E9A" w:rsidRPr="00157D86" w:rsidRDefault="009F2E9A" w:rsidP="00157D86">
      <w:pPr>
        <w:spacing w:before="0" w:after="160" w:line="259" w:lineRule="auto"/>
        <w:rPr>
          <w:rFonts w:eastAsia="Calibri"/>
          <w:i w:val="0"/>
          <w:color w:val="auto"/>
          <w:sz w:val="22"/>
          <w:lang w:val="en-US"/>
        </w:rPr>
      </w:pPr>
    </w:p>
    <w:p w14:paraId="2A6B2338" w14:textId="77777777" w:rsidR="0015025D" w:rsidRPr="0015025D" w:rsidRDefault="0015025D" w:rsidP="0015025D">
      <w:pPr>
        <w:autoSpaceDE w:val="0"/>
        <w:autoSpaceDN w:val="0"/>
        <w:adjustRightInd w:val="0"/>
        <w:spacing w:before="0" w:afterLines="60" w:after="144"/>
        <w:contextualSpacing/>
        <w:rPr>
          <w:rFonts w:eastAsiaTheme="minorHAnsi"/>
          <w:b/>
          <w:bCs/>
          <w:i w:val="0"/>
          <w:color w:val="000000"/>
          <w:sz w:val="20"/>
          <w:szCs w:val="20"/>
          <w:lang w:val="en-IN"/>
        </w:rPr>
      </w:pPr>
    </w:p>
    <w:p w14:paraId="6B32D9D5" w14:textId="0F6B4F88" w:rsidR="0015025D" w:rsidRPr="0015025D" w:rsidRDefault="0015025D" w:rsidP="0015025D">
      <w:pPr>
        <w:autoSpaceDE w:val="0"/>
        <w:autoSpaceDN w:val="0"/>
        <w:adjustRightInd w:val="0"/>
        <w:spacing w:before="0" w:afterLines="60" w:after="144"/>
        <w:contextualSpacing/>
        <w:rPr>
          <w:rFonts w:eastAsiaTheme="minorHAnsi"/>
          <w:b/>
          <w:bCs/>
          <w:i w:val="0"/>
          <w:color w:val="000000"/>
          <w:sz w:val="20"/>
          <w:szCs w:val="20"/>
          <w:lang w:val="en-IN"/>
        </w:rPr>
      </w:pPr>
    </w:p>
    <w:p w14:paraId="18DBACF4" w14:textId="77777777" w:rsidR="0015025D" w:rsidRPr="0015025D" w:rsidRDefault="0015025D" w:rsidP="0015025D">
      <w:pPr>
        <w:adjustRightInd w:val="0"/>
        <w:spacing w:before="0" w:afterLines="60" w:after="144"/>
        <w:ind w:left="2160"/>
        <w:contextualSpacing/>
        <w:rPr>
          <w:rFonts w:eastAsiaTheme="minorHAnsi"/>
          <w:b/>
          <w:bCs/>
          <w:color w:val="000000"/>
          <w:sz w:val="16"/>
          <w:szCs w:val="16"/>
          <w:lang w:val="en-IN"/>
        </w:rPr>
      </w:pPr>
    </w:p>
    <w:p w14:paraId="3E86C7C2" w14:textId="77777777" w:rsidR="0015025D" w:rsidRPr="0015025D" w:rsidRDefault="0015025D" w:rsidP="0015025D">
      <w:pPr>
        <w:adjustRightInd w:val="0"/>
        <w:spacing w:before="0" w:afterLines="60" w:after="144"/>
        <w:ind w:left="2160"/>
        <w:contextualSpacing/>
        <w:rPr>
          <w:rFonts w:eastAsiaTheme="minorHAnsi"/>
          <w:b/>
          <w:bCs/>
          <w:color w:val="000000"/>
          <w:sz w:val="16"/>
          <w:szCs w:val="16"/>
          <w:lang w:val="en-IN"/>
        </w:rPr>
      </w:pPr>
    </w:p>
    <w:p w14:paraId="53AA4361"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45E7BB47"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660860DE"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3AECCFF7" w14:textId="77777777" w:rsidR="00501FE8" w:rsidRDefault="00501FE8" w:rsidP="0015025D">
      <w:pPr>
        <w:adjustRightInd w:val="0"/>
        <w:spacing w:before="0" w:afterLines="60" w:after="144"/>
        <w:ind w:left="851"/>
        <w:contextualSpacing/>
        <w:rPr>
          <w:rFonts w:eastAsiaTheme="minorHAnsi"/>
          <w:b/>
          <w:bCs/>
          <w:color w:val="000000"/>
          <w:szCs w:val="20"/>
          <w:lang w:val="en-IN"/>
        </w:rPr>
        <w:sectPr w:rsidR="00501FE8" w:rsidSect="00FD4A72">
          <w:headerReference w:type="default" r:id="rId12"/>
          <w:footerReference w:type="default" r:id="rId13"/>
          <w:pgSz w:w="16838" w:h="11906" w:orient="landscape" w:code="9"/>
          <w:pgMar w:top="1418" w:right="851" w:bottom="851" w:left="851" w:header="0" w:footer="284" w:gutter="0"/>
          <w:pgNumType w:start="1"/>
          <w:cols w:space="708"/>
          <w:docGrid w:linePitch="360"/>
        </w:sectPr>
      </w:pPr>
    </w:p>
    <w:p w14:paraId="6A7908D3"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4054813C"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04EEBAEF"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55861806"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145476AC"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07596BD2"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0C8A07C5" w14:textId="77777777" w:rsidR="0015025D" w:rsidRDefault="0015025D" w:rsidP="0015025D">
      <w:pPr>
        <w:adjustRightInd w:val="0"/>
        <w:spacing w:before="0" w:afterLines="60" w:after="144"/>
        <w:ind w:left="851"/>
        <w:contextualSpacing/>
        <w:rPr>
          <w:rFonts w:eastAsiaTheme="minorHAnsi"/>
          <w:b/>
          <w:bCs/>
          <w:color w:val="000000"/>
          <w:szCs w:val="20"/>
          <w:lang w:val="en-IN"/>
        </w:rPr>
      </w:pPr>
    </w:p>
    <w:p w14:paraId="1E43E158" w14:textId="77777777" w:rsidR="008A768E" w:rsidRDefault="008A768E" w:rsidP="0015025D">
      <w:pPr>
        <w:adjustRightInd w:val="0"/>
        <w:spacing w:before="0" w:afterLines="60" w:after="144"/>
        <w:ind w:left="851"/>
        <w:contextualSpacing/>
        <w:rPr>
          <w:rFonts w:eastAsiaTheme="minorHAnsi"/>
          <w:b/>
          <w:bCs/>
          <w:color w:val="000000"/>
          <w:szCs w:val="20"/>
          <w:lang w:val="en-IN"/>
        </w:rPr>
      </w:pPr>
    </w:p>
    <w:p w14:paraId="0DC4E2E1" w14:textId="77777777" w:rsidR="008A768E" w:rsidRPr="0015025D" w:rsidRDefault="008A768E" w:rsidP="0015025D">
      <w:pPr>
        <w:adjustRightInd w:val="0"/>
        <w:spacing w:before="0" w:afterLines="60" w:after="144"/>
        <w:ind w:left="851"/>
        <w:contextualSpacing/>
        <w:rPr>
          <w:rFonts w:eastAsiaTheme="minorHAnsi"/>
          <w:b/>
          <w:bCs/>
          <w:color w:val="000000"/>
          <w:szCs w:val="20"/>
          <w:lang w:val="en-IN"/>
        </w:rPr>
      </w:pPr>
    </w:p>
    <w:p w14:paraId="2658D80D"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39652923"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78E80951" w14:textId="77777777" w:rsidR="0015025D" w:rsidRPr="0015025D" w:rsidRDefault="0015025D" w:rsidP="0015025D">
      <w:pPr>
        <w:adjustRightInd w:val="0"/>
        <w:spacing w:before="0" w:afterLines="60" w:after="144"/>
        <w:ind w:left="851"/>
        <w:contextualSpacing/>
        <w:rPr>
          <w:rFonts w:eastAsiaTheme="minorHAnsi"/>
          <w:b/>
          <w:bCs/>
          <w:color w:val="000000"/>
          <w:szCs w:val="20"/>
          <w:lang w:val="en-IN"/>
        </w:rPr>
      </w:pPr>
    </w:p>
    <w:p w14:paraId="78BA4DF3" w14:textId="77777777" w:rsidR="0015025D" w:rsidRPr="0015025D" w:rsidRDefault="0015025D" w:rsidP="0015025D">
      <w:pPr>
        <w:ind w:left="851"/>
        <w:rPr>
          <w:b/>
          <w:bCs/>
          <w:iCs/>
          <w:color w:val="auto"/>
          <w:sz w:val="20"/>
        </w:rPr>
      </w:pPr>
    </w:p>
    <w:p w14:paraId="1E4D6847" w14:textId="77777777" w:rsidR="0015025D" w:rsidRPr="0015025D" w:rsidRDefault="0015025D" w:rsidP="0015025D">
      <w:pPr>
        <w:ind w:left="851"/>
        <w:rPr>
          <w:b/>
          <w:bCs/>
          <w:iCs/>
          <w:color w:val="auto"/>
          <w:sz w:val="20"/>
        </w:rPr>
      </w:pPr>
    </w:p>
    <w:p w14:paraId="01498141" w14:textId="77777777" w:rsidR="0039615E" w:rsidRDefault="0039615E" w:rsidP="00DD444D">
      <w:pPr>
        <w:spacing w:before="0" w:after="120"/>
        <w:textAlignment w:val="baseline"/>
        <w:rPr>
          <w:rFonts w:eastAsia="Times New Roman"/>
          <w:b/>
          <w:bCs/>
          <w:i w:val="0"/>
          <w:color w:val="auto"/>
          <w:sz w:val="20"/>
          <w:szCs w:val="20"/>
          <w:lang w:val="en-IN"/>
        </w:rPr>
      </w:pPr>
    </w:p>
    <w:p w14:paraId="4D77B3F3" w14:textId="77777777" w:rsidR="0039615E" w:rsidRDefault="0039615E" w:rsidP="00DD444D">
      <w:pPr>
        <w:spacing w:before="0" w:after="120"/>
        <w:textAlignment w:val="baseline"/>
        <w:rPr>
          <w:rFonts w:eastAsia="Times New Roman"/>
          <w:b/>
          <w:bCs/>
          <w:i w:val="0"/>
          <w:color w:val="auto"/>
          <w:sz w:val="20"/>
          <w:szCs w:val="20"/>
          <w:lang w:val="en-IN"/>
        </w:rPr>
      </w:pPr>
    </w:p>
    <w:p w14:paraId="0C95FF8A" w14:textId="77777777" w:rsidR="0039615E" w:rsidRDefault="0039615E" w:rsidP="00DD444D">
      <w:pPr>
        <w:spacing w:before="0" w:after="120"/>
        <w:textAlignment w:val="baseline"/>
        <w:rPr>
          <w:rFonts w:eastAsia="Times New Roman"/>
          <w:b/>
          <w:bCs/>
          <w:i w:val="0"/>
          <w:color w:val="auto"/>
          <w:sz w:val="20"/>
          <w:szCs w:val="20"/>
          <w:lang w:val="en-IN"/>
        </w:rPr>
      </w:pPr>
    </w:p>
    <w:p w14:paraId="48C9FC54" w14:textId="77777777" w:rsidR="0039615E" w:rsidRDefault="0039615E" w:rsidP="00DD444D">
      <w:pPr>
        <w:spacing w:before="0" w:after="120"/>
        <w:textAlignment w:val="baseline"/>
        <w:rPr>
          <w:rFonts w:eastAsia="Times New Roman"/>
          <w:b/>
          <w:bCs/>
          <w:i w:val="0"/>
          <w:color w:val="auto"/>
          <w:sz w:val="20"/>
          <w:szCs w:val="20"/>
          <w:lang w:val="en-IN"/>
        </w:rPr>
      </w:pPr>
    </w:p>
    <w:p w14:paraId="050AF02E" w14:textId="77777777" w:rsidR="0039615E" w:rsidRDefault="0039615E" w:rsidP="00DD444D">
      <w:pPr>
        <w:spacing w:before="0" w:after="120"/>
        <w:textAlignment w:val="baseline"/>
        <w:rPr>
          <w:rFonts w:eastAsia="Times New Roman"/>
          <w:b/>
          <w:bCs/>
          <w:i w:val="0"/>
          <w:color w:val="auto"/>
          <w:sz w:val="20"/>
          <w:szCs w:val="20"/>
          <w:lang w:val="en-IN"/>
        </w:rPr>
      </w:pPr>
    </w:p>
    <w:p w14:paraId="2490DF3F" w14:textId="07E205F3" w:rsidR="00070732" w:rsidRPr="00070732" w:rsidRDefault="00070732" w:rsidP="00DD444D">
      <w:pPr>
        <w:spacing w:before="0" w:after="120"/>
        <w:textAlignment w:val="baseline"/>
        <w:rPr>
          <w:rFonts w:eastAsia="Times New Roman"/>
          <w:i w:val="0"/>
          <w:color w:val="auto"/>
          <w:sz w:val="20"/>
          <w:szCs w:val="20"/>
          <w:lang w:val="en-US"/>
        </w:rPr>
      </w:pPr>
      <w:r w:rsidRPr="00070732">
        <w:rPr>
          <w:rFonts w:eastAsia="Times New Roman"/>
          <w:b/>
          <w:bCs/>
          <w:i w:val="0"/>
          <w:color w:val="auto"/>
          <w:sz w:val="20"/>
          <w:szCs w:val="20"/>
          <w:lang w:val="en-IN"/>
        </w:rPr>
        <w:t>Copyright and Terms of Use Statement</w:t>
      </w:r>
      <w:r w:rsidRPr="00070732">
        <w:rPr>
          <w:rFonts w:eastAsia="Times New Roman"/>
          <w:i w:val="0"/>
          <w:color w:val="auto"/>
          <w:sz w:val="20"/>
          <w:szCs w:val="20"/>
          <w:lang w:val="en-US"/>
        </w:rPr>
        <w:t> </w:t>
      </w:r>
    </w:p>
    <w:p w14:paraId="64D14568" w14:textId="44B312A9" w:rsidR="00070732" w:rsidRPr="00070732" w:rsidRDefault="00070732" w:rsidP="2AA06DB5">
      <w:pPr>
        <w:shd w:val="clear" w:color="auto" w:fill="FFFFFF" w:themeFill="accent6"/>
        <w:spacing w:before="0" w:after="120"/>
        <w:textAlignment w:val="baseline"/>
        <w:rPr>
          <w:rFonts w:eastAsia="Times New Roman"/>
          <w:i w:val="0"/>
          <w:color w:val="auto"/>
          <w:sz w:val="20"/>
          <w:szCs w:val="20"/>
          <w:lang w:val="en-US"/>
        </w:rPr>
      </w:pPr>
      <w:r w:rsidRPr="00070732">
        <w:rPr>
          <w:rFonts w:eastAsia="Times New Roman"/>
          <w:b/>
          <w:bCs/>
          <w:i w:val="0"/>
          <w:color w:val="auto"/>
          <w:sz w:val="20"/>
          <w:szCs w:val="20"/>
          <w:shd w:val="clear" w:color="auto" w:fill="FFFFFF"/>
          <w:lang w:val="en-US"/>
        </w:rPr>
        <w:t xml:space="preserve">© Australian Curriculum, Assessment and Reporting Authority </w:t>
      </w:r>
      <w:r w:rsidRPr="2AA06DB5">
        <w:rPr>
          <w:rFonts w:eastAsia="Times New Roman"/>
          <w:b/>
          <w:bCs/>
          <w:i w:val="0"/>
          <w:color w:val="auto"/>
          <w:sz w:val="20"/>
          <w:szCs w:val="20"/>
          <w:shd w:val="clear" w:color="auto" w:fill="FFFFFF"/>
          <w:lang w:val="en-US"/>
        </w:rPr>
        <w:t>202</w:t>
      </w:r>
      <w:r w:rsidR="6D69F2C0" w:rsidRPr="2AA06DB5">
        <w:rPr>
          <w:rFonts w:eastAsia="Times New Roman"/>
          <w:b/>
          <w:bCs/>
          <w:i w:val="0"/>
          <w:color w:val="auto"/>
          <w:sz w:val="20"/>
          <w:szCs w:val="20"/>
          <w:shd w:val="clear" w:color="auto" w:fill="FFFFFF"/>
          <w:lang w:val="en-US"/>
        </w:rPr>
        <w:t>2</w:t>
      </w:r>
      <w:r w:rsidRPr="00070732">
        <w:rPr>
          <w:rFonts w:eastAsia="Times New Roman"/>
          <w:i w:val="0"/>
          <w:color w:val="auto"/>
          <w:sz w:val="20"/>
          <w:szCs w:val="20"/>
          <w:lang w:val="en-US"/>
        </w:rPr>
        <w:t> </w:t>
      </w:r>
    </w:p>
    <w:p w14:paraId="4B609899" w14:textId="77777777" w:rsidR="00070732" w:rsidRPr="00070732" w:rsidRDefault="00070732" w:rsidP="00DD444D">
      <w:pPr>
        <w:shd w:val="clear" w:color="auto" w:fill="FFFFFF"/>
        <w:spacing w:before="0" w:after="120"/>
        <w:textAlignment w:val="baseline"/>
        <w:rPr>
          <w:rFonts w:eastAsia="Times New Roman"/>
          <w:i w:val="0"/>
          <w:color w:val="auto"/>
          <w:sz w:val="20"/>
          <w:szCs w:val="20"/>
          <w:lang w:val="en-US"/>
        </w:rPr>
      </w:pPr>
      <w:r w:rsidRPr="00070732">
        <w:rPr>
          <w:rFonts w:eastAsia="Times New Roman"/>
          <w:i w:val="0"/>
          <w:color w:val="auto"/>
          <w:sz w:val="20"/>
          <w:szCs w:val="20"/>
          <w:shd w:val="clear" w:color="auto" w:fill="FFFFFF"/>
          <w:lang w:val="en-US"/>
        </w:rPr>
        <w:t>The </w:t>
      </w:r>
      <w:r w:rsidRPr="00070732">
        <w:rPr>
          <w:rFonts w:eastAsia="Times New Roman"/>
          <w:i w:val="0"/>
          <w:color w:val="auto"/>
          <w:sz w:val="20"/>
          <w:szCs w:val="20"/>
          <w:lang w:val="en-US"/>
        </w:rPr>
        <w:t>material published in this work is subject to copyright pursuant to the Copyright Act 1968 (Cth) and is owned by the Australian Curriculum, Assessment and Reporting Authority (ACARA) (except to the extent that copyright is held by another party, as indicated). </w:t>
      </w:r>
    </w:p>
    <w:p w14:paraId="53CAFC0C" w14:textId="77777777" w:rsidR="00070732" w:rsidRPr="00070732" w:rsidRDefault="00070732" w:rsidP="00DD444D">
      <w:pPr>
        <w:spacing w:before="0" w:after="120"/>
        <w:textAlignment w:val="baseline"/>
        <w:rPr>
          <w:rFonts w:eastAsia="Times New Roman"/>
          <w:i w:val="0"/>
          <w:color w:val="auto"/>
          <w:sz w:val="20"/>
          <w:szCs w:val="20"/>
          <w:lang w:val="en-US"/>
        </w:rPr>
      </w:pPr>
      <w:r w:rsidRPr="00070732">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4" w:tgtFrame="_blank" w:history="1">
        <w:r w:rsidRPr="00070732">
          <w:rPr>
            <w:rFonts w:eastAsia="Times New Roman"/>
            <w:i w:val="0"/>
            <w:color w:val="0000FF"/>
            <w:sz w:val="20"/>
            <w:szCs w:val="20"/>
            <w:u w:val="single"/>
            <w:lang w:val="en-US"/>
          </w:rPr>
          <w:t>https://www.acara.edu.au/contact-us/copyright</w:t>
        </w:r>
      </w:hyperlink>
      <w:r w:rsidRPr="00070732">
        <w:rPr>
          <w:rFonts w:eastAsia="Times New Roman"/>
          <w:i w:val="0"/>
          <w:color w:val="auto"/>
          <w:sz w:val="20"/>
          <w:szCs w:val="20"/>
          <w:lang w:val="en-US"/>
        </w:rPr>
        <w:t> </w:t>
      </w:r>
    </w:p>
    <w:p w14:paraId="6AC896EE" w14:textId="79D2ABE8" w:rsidR="00070732" w:rsidRDefault="00070732">
      <w:pPr>
        <w:spacing w:before="160" w:after="0" w:line="360" w:lineRule="auto"/>
        <w:rPr>
          <w:bCs/>
          <w:lang w:val="en-US"/>
        </w:rPr>
      </w:pPr>
      <w:r>
        <w:rPr>
          <w:bCs/>
          <w:lang w:val="en-US"/>
        </w:rPr>
        <w:br w:type="page"/>
      </w:r>
    </w:p>
    <w:p w14:paraId="602F4EBD" w14:textId="0C4529E0" w:rsidR="0015025D" w:rsidRPr="0015025D" w:rsidRDefault="0015025D" w:rsidP="0012361F">
      <w:pPr>
        <w:rPr>
          <w:szCs w:val="24"/>
        </w:rPr>
        <w:sectPr w:rsidR="0015025D" w:rsidRPr="0015025D" w:rsidSect="00FD4A72">
          <w:pgSz w:w="16838" w:h="11906" w:orient="landscape" w:code="9"/>
          <w:pgMar w:top="1418" w:right="851" w:bottom="851" w:left="851" w:header="0" w:footer="284" w:gutter="0"/>
          <w:pgNumType w:start="1"/>
          <w:cols w:space="708"/>
          <w:docGrid w:linePitch="360"/>
        </w:sectPr>
      </w:pPr>
    </w:p>
    <w:p w14:paraId="30F278B8" w14:textId="77777777" w:rsidR="00912E00" w:rsidRDefault="00FD4A72" w:rsidP="005227C2">
      <w:pPr>
        <w:pStyle w:val="AC9ToCHeading"/>
        <w:rPr>
          <w:noProof/>
        </w:rPr>
      </w:pPr>
      <w:bookmarkStart w:id="1" w:name="_Toc85361338"/>
      <w:bookmarkStart w:id="2" w:name="_Toc86058037"/>
      <w:bookmarkStart w:id="3" w:name="_Toc83218807"/>
      <w:bookmarkStart w:id="4" w:name="_Toc81842154"/>
      <w:bookmarkStart w:id="5" w:name="_Toc82116523"/>
      <w:bookmarkStart w:id="6" w:name="F10AustralianCurriculum"/>
      <w:r w:rsidRPr="005227C2">
        <w:rPr>
          <w:color w:val="auto"/>
        </w:rPr>
        <w:lastRenderedPageBreak/>
        <w:t>TABLE OF CONTENTS</w:t>
      </w:r>
      <w:bookmarkEnd w:id="1"/>
      <w:bookmarkEnd w:id="2"/>
      <w:r w:rsidRPr="005227C2">
        <w:rPr>
          <w:rFonts w:eastAsia="Arial"/>
          <w:iCs/>
          <w:noProof/>
          <w:color w:val="auto"/>
          <w:szCs w:val="22"/>
          <w:lang w:val="en-IN"/>
        </w:rPr>
        <w:fldChar w:fldCharType="begin"/>
      </w:r>
      <w:r w:rsidRPr="005227C2">
        <w:rPr>
          <w:color w:val="auto"/>
        </w:rPr>
        <w:instrText xml:space="preserve"> TOC \h \z \t "ACARA - HEADING 1,1,ACARA - Heading 2,2" </w:instrText>
      </w:r>
      <w:r w:rsidRPr="005227C2">
        <w:rPr>
          <w:rFonts w:eastAsia="Arial"/>
          <w:iCs/>
          <w:noProof/>
          <w:color w:val="auto"/>
          <w:szCs w:val="22"/>
          <w:lang w:val="en-IN"/>
        </w:rPr>
        <w:fldChar w:fldCharType="separate"/>
      </w:r>
    </w:p>
    <w:p w14:paraId="610DE762" w14:textId="1FE9D607" w:rsidR="00912E00" w:rsidRPr="00912E00" w:rsidRDefault="00000000">
      <w:pPr>
        <w:pStyle w:val="TOC1"/>
        <w:rPr>
          <w:rFonts w:asciiTheme="minorHAnsi" w:eastAsiaTheme="minorEastAsia" w:hAnsiTheme="minorHAnsi" w:cstheme="minorBidi"/>
          <w:b w:val="0"/>
          <w:bCs/>
          <w:iCs w:val="0"/>
          <w:color w:val="auto"/>
          <w:sz w:val="22"/>
          <w:lang w:val="en-AU" w:eastAsia="en-AU"/>
        </w:rPr>
      </w:pPr>
      <w:hyperlink w:anchor="_Toc101477792" w:history="1">
        <w:r w:rsidR="00912E00" w:rsidRPr="00912E00">
          <w:rPr>
            <w:rStyle w:val="Hyperlink"/>
            <w:b w:val="0"/>
            <w:bCs/>
            <w:color w:val="auto"/>
          </w:rPr>
          <w:t>CURRICULUM ELEMENTS</w:t>
        </w:r>
        <w:r w:rsidR="00912E00" w:rsidRPr="00912E00">
          <w:rPr>
            <w:b w:val="0"/>
            <w:bCs/>
            <w:webHidden/>
            <w:color w:val="auto"/>
          </w:rPr>
          <w:tab/>
        </w:r>
        <w:r w:rsidR="00912E00" w:rsidRPr="00912E00">
          <w:rPr>
            <w:b w:val="0"/>
            <w:bCs/>
            <w:webHidden/>
            <w:color w:val="auto"/>
          </w:rPr>
          <w:fldChar w:fldCharType="begin"/>
        </w:r>
        <w:r w:rsidR="00912E00" w:rsidRPr="00912E00">
          <w:rPr>
            <w:b w:val="0"/>
            <w:bCs/>
            <w:webHidden/>
            <w:color w:val="auto"/>
          </w:rPr>
          <w:instrText xml:space="preserve"> PAGEREF _Toc101477792 \h </w:instrText>
        </w:r>
        <w:r w:rsidR="00912E00" w:rsidRPr="00912E00">
          <w:rPr>
            <w:b w:val="0"/>
            <w:bCs/>
            <w:webHidden/>
            <w:color w:val="auto"/>
          </w:rPr>
        </w:r>
        <w:r w:rsidR="00912E00" w:rsidRPr="00912E00">
          <w:rPr>
            <w:b w:val="0"/>
            <w:bCs/>
            <w:webHidden/>
            <w:color w:val="auto"/>
          </w:rPr>
          <w:fldChar w:fldCharType="separate"/>
        </w:r>
        <w:r w:rsidR="00912E00" w:rsidRPr="00912E00">
          <w:rPr>
            <w:b w:val="0"/>
            <w:bCs/>
            <w:webHidden/>
            <w:color w:val="auto"/>
          </w:rPr>
          <w:t>3</w:t>
        </w:r>
        <w:r w:rsidR="00912E00" w:rsidRPr="00912E00">
          <w:rPr>
            <w:b w:val="0"/>
            <w:bCs/>
            <w:webHidden/>
            <w:color w:val="auto"/>
          </w:rPr>
          <w:fldChar w:fldCharType="end"/>
        </w:r>
      </w:hyperlink>
    </w:p>
    <w:p w14:paraId="6D7291CF" w14:textId="48BE2394" w:rsidR="00912E00" w:rsidRPr="00912E00" w:rsidRDefault="00000000">
      <w:pPr>
        <w:pStyle w:val="TOC2"/>
        <w:rPr>
          <w:rFonts w:asciiTheme="minorHAnsi" w:eastAsiaTheme="minorEastAsia" w:hAnsiTheme="minorHAnsi" w:cstheme="minorBidi"/>
          <w:b w:val="0"/>
          <w:bCs/>
          <w:iCs w:val="0"/>
          <w:color w:val="auto"/>
          <w:sz w:val="22"/>
          <w:szCs w:val="22"/>
          <w:lang w:eastAsia="en-AU"/>
        </w:rPr>
      </w:pPr>
      <w:hyperlink w:anchor="_Toc101477793" w:history="1">
        <w:r w:rsidR="00912E00" w:rsidRPr="00912E00">
          <w:rPr>
            <w:rStyle w:val="Hyperlink"/>
            <w:b w:val="0"/>
            <w:bCs/>
            <w:color w:val="auto"/>
          </w:rPr>
          <w:t>Year 7</w:t>
        </w:r>
        <w:r w:rsidR="00912E00" w:rsidRPr="00912E00">
          <w:rPr>
            <w:b w:val="0"/>
            <w:bCs/>
            <w:webHidden/>
            <w:color w:val="auto"/>
          </w:rPr>
          <w:tab/>
        </w:r>
        <w:r w:rsidR="00912E00" w:rsidRPr="00912E00">
          <w:rPr>
            <w:b w:val="0"/>
            <w:bCs/>
            <w:webHidden/>
            <w:color w:val="auto"/>
          </w:rPr>
          <w:fldChar w:fldCharType="begin"/>
        </w:r>
        <w:r w:rsidR="00912E00" w:rsidRPr="00912E00">
          <w:rPr>
            <w:b w:val="0"/>
            <w:bCs/>
            <w:webHidden/>
            <w:color w:val="auto"/>
          </w:rPr>
          <w:instrText xml:space="preserve"> PAGEREF _Toc101477793 \h </w:instrText>
        </w:r>
        <w:r w:rsidR="00912E00" w:rsidRPr="00912E00">
          <w:rPr>
            <w:b w:val="0"/>
            <w:bCs/>
            <w:webHidden/>
            <w:color w:val="auto"/>
          </w:rPr>
        </w:r>
        <w:r w:rsidR="00912E00" w:rsidRPr="00912E00">
          <w:rPr>
            <w:b w:val="0"/>
            <w:bCs/>
            <w:webHidden/>
            <w:color w:val="auto"/>
          </w:rPr>
          <w:fldChar w:fldCharType="separate"/>
        </w:r>
        <w:r w:rsidR="00912E00" w:rsidRPr="00912E00">
          <w:rPr>
            <w:b w:val="0"/>
            <w:bCs/>
            <w:webHidden/>
            <w:color w:val="auto"/>
          </w:rPr>
          <w:t>3</w:t>
        </w:r>
        <w:r w:rsidR="00912E00" w:rsidRPr="00912E00">
          <w:rPr>
            <w:b w:val="0"/>
            <w:bCs/>
            <w:webHidden/>
            <w:color w:val="auto"/>
          </w:rPr>
          <w:fldChar w:fldCharType="end"/>
        </w:r>
      </w:hyperlink>
    </w:p>
    <w:p w14:paraId="5F50B206" w14:textId="5E03374C" w:rsidR="00912E00" w:rsidRPr="00912E00" w:rsidRDefault="00000000">
      <w:pPr>
        <w:pStyle w:val="TOC2"/>
        <w:rPr>
          <w:rFonts w:asciiTheme="minorHAnsi" w:eastAsiaTheme="minorEastAsia" w:hAnsiTheme="minorHAnsi" w:cstheme="minorBidi"/>
          <w:b w:val="0"/>
          <w:bCs/>
          <w:iCs w:val="0"/>
          <w:color w:val="auto"/>
          <w:sz w:val="22"/>
          <w:szCs w:val="22"/>
          <w:lang w:eastAsia="en-AU"/>
        </w:rPr>
      </w:pPr>
      <w:hyperlink w:anchor="_Toc101477794" w:history="1">
        <w:r w:rsidR="00912E00" w:rsidRPr="00912E00">
          <w:rPr>
            <w:rStyle w:val="Hyperlink"/>
            <w:b w:val="0"/>
            <w:bCs/>
            <w:color w:val="auto"/>
          </w:rPr>
          <w:t>Year 8</w:t>
        </w:r>
        <w:r w:rsidR="00912E00" w:rsidRPr="00912E00">
          <w:rPr>
            <w:b w:val="0"/>
            <w:bCs/>
            <w:webHidden/>
            <w:color w:val="auto"/>
          </w:rPr>
          <w:tab/>
        </w:r>
        <w:r w:rsidR="00912E00" w:rsidRPr="00912E00">
          <w:rPr>
            <w:b w:val="0"/>
            <w:bCs/>
            <w:webHidden/>
            <w:color w:val="auto"/>
          </w:rPr>
          <w:fldChar w:fldCharType="begin"/>
        </w:r>
        <w:r w:rsidR="00912E00" w:rsidRPr="00912E00">
          <w:rPr>
            <w:b w:val="0"/>
            <w:bCs/>
            <w:webHidden/>
            <w:color w:val="auto"/>
          </w:rPr>
          <w:instrText xml:space="preserve"> PAGEREF _Toc101477794 \h </w:instrText>
        </w:r>
        <w:r w:rsidR="00912E00" w:rsidRPr="00912E00">
          <w:rPr>
            <w:b w:val="0"/>
            <w:bCs/>
            <w:webHidden/>
            <w:color w:val="auto"/>
          </w:rPr>
        </w:r>
        <w:r w:rsidR="00912E00" w:rsidRPr="00912E00">
          <w:rPr>
            <w:b w:val="0"/>
            <w:bCs/>
            <w:webHidden/>
            <w:color w:val="auto"/>
          </w:rPr>
          <w:fldChar w:fldCharType="separate"/>
        </w:r>
        <w:r w:rsidR="00912E00" w:rsidRPr="00912E00">
          <w:rPr>
            <w:b w:val="0"/>
            <w:bCs/>
            <w:webHidden/>
            <w:color w:val="auto"/>
          </w:rPr>
          <w:t>16</w:t>
        </w:r>
        <w:r w:rsidR="00912E00" w:rsidRPr="00912E00">
          <w:rPr>
            <w:b w:val="0"/>
            <w:bCs/>
            <w:webHidden/>
            <w:color w:val="auto"/>
          </w:rPr>
          <w:fldChar w:fldCharType="end"/>
        </w:r>
      </w:hyperlink>
    </w:p>
    <w:p w14:paraId="35CA8BE3" w14:textId="37BEDAB0" w:rsidR="00912E00" w:rsidRPr="00912E00" w:rsidRDefault="00000000">
      <w:pPr>
        <w:pStyle w:val="TOC2"/>
        <w:rPr>
          <w:rFonts w:asciiTheme="minorHAnsi" w:eastAsiaTheme="minorEastAsia" w:hAnsiTheme="minorHAnsi" w:cstheme="minorBidi"/>
          <w:b w:val="0"/>
          <w:bCs/>
          <w:iCs w:val="0"/>
          <w:color w:val="auto"/>
          <w:sz w:val="22"/>
          <w:szCs w:val="22"/>
          <w:lang w:eastAsia="en-AU"/>
        </w:rPr>
      </w:pPr>
      <w:hyperlink w:anchor="_Toc101477795" w:history="1">
        <w:r w:rsidR="00912E00" w:rsidRPr="00912E00">
          <w:rPr>
            <w:rStyle w:val="Hyperlink"/>
            <w:b w:val="0"/>
            <w:bCs/>
            <w:color w:val="auto"/>
          </w:rPr>
          <w:t>Year 9</w:t>
        </w:r>
        <w:r w:rsidR="00912E00" w:rsidRPr="00912E00">
          <w:rPr>
            <w:b w:val="0"/>
            <w:bCs/>
            <w:webHidden/>
            <w:color w:val="auto"/>
          </w:rPr>
          <w:tab/>
        </w:r>
        <w:r w:rsidR="00912E00" w:rsidRPr="00912E00">
          <w:rPr>
            <w:b w:val="0"/>
            <w:bCs/>
            <w:webHidden/>
            <w:color w:val="auto"/>
          </w:rPr>
          <w:fldChar w:fldCharType="begin"/>
        </w:r>
        <w:r w:rsidR="00912E00" w:rsidRPr="00912E00">
          <w:rPr>
            <w:b w:val="0"/>
            <w:bCs/>
            <w:webHidden/>
            <w:color w:val="auto"/>
          </w:rPr>
          <w:instrText xml:space="preserve"> PAGEREF _Toc101477795 \h </w:instrText>
        </w:r>
        <w:r w:rsidR="00912E00" w:rsidRPr="00912E00">
          <w:rPr>
            <w:b w:val="0"/>
            <w:bCs/>
            <w:webHidden/>
            <w:color w:val="auto"/>
          </w:rPr>
        </w:r>
        <w:r w:rsidR="00912E00" w:rsidRPr="00912E00">
          <w:rPr>
            <w:b w:val="0"/>
            <w:bCs/>
            <w:webHidden/>
            <w:color w:val="auto"/>
          </w:rPr>
          <w:fldChar w:fldCharType="separate"/>
        </w:r>
        <w:r w:rsidR="00912E00" w:rsidRPr="00912E00">
          <w:rPr>
            <w:b w:val="0"/>
            <w:bCs/>
            <w:webHidden/>
            <w:color w:val="auto"/>
          </w:rPr>
          <w:t>32</w:t>
        </w:r>
        <w:r w:rsidR="00912E00" w:rsidRPr="00912E00">
          <w:rPr>
            <w:b w:val="0"/>
            <w:bCs/>
            <w:webHidden/>
            <w:color w:val="auto"/>
          </w:rPr>
          <w:fldChar w:fldCharType="end"/>
        </w:r>
      </w:hyperlink>
    </w:p>
    <w:p w14:paraId="36655909" w14:textId="16DAAA31" w:rsidR="00912E00" w:rsidRPr="00912E00" w:rsidRDefault="00000000">
      <w:pPr>
        <w:pStyle w:val="TOC2"/>
        <w:rPr>
          <w:rFonts w:asciiTheme="minorHAnsi" w:eastAsiaTheme="minorEastAsia" w:hAnsiTheme="minorHAnsi" w:cstheme="minorBidi"/>
          <w:b w:val="0"/>
          <w:bCs/>
          <w:iCs w:val="0"/>
          <w:color w:val="auto"/>
          <w:sz w:val="22"/>
          <w:szCs w:val="22"/>
          <w:lang w:eastAsia="en-AU"/>
        </w:rPr>
      </w:pPr>
      <w:hyperlink w:anchor="_Toc101477796" w:history="1">
        <w:r w:rsidR="00912E00" w:rsidRPr="00912E00">
          <w:rPr>
            <w:rStyle w:val="Hyperlink"/>
            <w:b w:val="0"/>
            <w:bCs/>
            <w:color w:val="auto"/>
          </w:rPr>
          <w:t>Year 10</w:t>
        </w:r>
        <w:r w:rsidR="00912E00" w:rsidRPr="00912E00">
          <w:rPr>
            <w:b w:val="0"/>
            <w:bCs/>
            <w:webHidden/>
            <w:color w:val="auto"/>
          </w:rPr>
          <w:tab/>
        </w:r>
        <w:r w:rsidR="00912E00" w:rsidRPr="00912E00">
          <w:rPr>
            <w:b w:val="0"/>
            <w:bCs/>
            <w:webHidden/>
            <w:color w:val="auto"/>
          </w:rPr>
          <w:fldChar w:fldCharType="begin"/>
        </w:r>
        <w:r w:rsidR="00912E00" w:rsidRPr="00912E00">
          <w:rPr>
            <w:b w:val="0"/>
            <w:bCs/>
            <w:webHidden/>
            <w:color w:val="auto"/>
          </w:rPr>
          <w:instrText xml:space="preserve"> PAGEREF _Toc101477796 \h </w:instrText>
        </w:r>
        <w:r w:rsidR="00912E00" w:rsidRPr="00912E00">
          <w:rPr>
            <w:b w:val="0"/>
            <w:bCs/>
            <w:webHidden/>
            <w:color w:val="auto"/>
          </w:rPr>
        </w:r>
        <w:r w:rsidR="00912E00" w:rsidRPr="00912E00">
          <w:rPr>
            <w:b w:val="0"/>
            <w:bCs/>
            <w:webHidden/>
            <w:color w:val="auto"/>
          </w:rPr>
          <w:fldChar w:fldCharType="separate"/>
        </w:r>
        <w:r w:rsidR="00912E00" w:rsidRPr="00912E00">
          <w:rPr>
            <w:b w:val="0"/>
            <w:bCs/>
            <w:webHidden/>
            <w:color w:val="auto"/>
          </w:rPr>
          <w:t>44</w:t>
        </w:r>
        <w:r w:rsidR="00912E00" w:rsidRPr="00912E00">
          <w:rPr>
            <w:b w:val="0"/>
            <w:bCs/>
            <w:webHidden/>
            <w:color w:val="auto"/>
          </w:rPr>
          <w:fldChar w:fldCharType="end"/>
        </w:r>
      </w:hyperlink>
    </w:p>
    <w:p w14:paraId="6EF25923" w14:textId="77777777" w:rsidR="00121766" w:rsidRDefault="00FD4A72" w:rsidP="00656360">
      <w:pPr>
        <w:pStyle w:val="ACARA-HEADING1"/>
        <w:rPr>
          <w:b w:val="0"/>
          <w:bCs/>
        </w:rPr>
      </w:pPr>
      <w:r w:rsidRPr="005227C2">
        <w:rPr>
          <w:b w:val="0"/>
          <w:bCs/>
          <w:color w:val="auto"/>
        </w:rPr>
        <w:fldChar w:fldCharType="end"/>
      </w:r>
      <w:bookmarkStart w:id="7" w:name="_Toc83125419"/>
      <w:bookmarkStart w:id="8" w:name="heading1_3"/>
      <w:bookmarkEnd w:id="3"/>
      <w:bookmarkEnd w:id="4"/>
      <w:bookmarkEnd w:id="5"/>
      <w:bookmarkEnd w:id="6"/>
    </w:p>
    <w:p w14:paraId="1038E737" w14:textId="77777777" w:rsidR="00121766" w:rsidRDefault="00121766">
      <w:pPr>
        <w:spacing w:before="160" w:after="0" w:line="360" w:lineRule="auto"/>
        <w:rPr>
          <w:rFonts w:ascii="Arial Bold" w:eastAsiaTheme="majorEastAsia" w:hAnsi="Arial Bold"/>
          <w:bCs/>
          <w:i w:val="0"/>
          <w:caps/>
          <w:szCs w:val="32"/>
        </w:rPr>
      </w:pPr>
      <w:r>
        <w:rPr>
          <w:b/>
          <w:bCs/>
        </w:rPr>
        <w:br w:type="page"/>
      </w:r>
    </w:p>
    <w:p w14:paraId="2D5E7745" w14:textId="625273FF" w:rsidR="00015A2B" w:rsidRPr="001A7957" w:rsidRDefault="00656360" w:rsidP="00656360">
      <w:pPr>
        <w:pStyle w:val="ACARA-HEADING1"/>
      </w:pPr>
      <w:bookmarkStart w:id="9" w:name="_Toc101477792"/>
      <w:r>
        <w:rPr>
          <w:rFonts w:hint="eastAsia"/>
          <w:caps w:val="0"/>
        </w:rPr>
        <w:lastRenderedPageBreak/>
        <w:t>CURRICULUM ELEMENTS</w:t>
      </w:r>
      <w:bookmarkEnd w:id="7"/>
      <w:bookmarkEnd w:id="9"/>
    </w:p>
    <w:p w14:paraId="6DC0F3A0" w14:textId="016D5F82" w:rsidR="00E1722B" w:rsidRPr="00872323" w:rsidRDefault="00E1722B" w:rsidP="000A24F8">
      <w:pPr>
        <w:pStyle w:val="ACARA-Heading2"/>
      </w:pPr>
      <w:bookmarkStart w:id="10" w:name="_Toc83125423"/>
      <w:bookmarkStart w:id="11" w:name="_Toc101477793"/>
      <w:bookmarkStart w:id="12" w:name="year3"/>
      <w:bookmarkEnd w:id="8"/>
      <w:r>
        <w:t xml:space="preserve">Year </w:t>
      </w:r>
      <w:bookmarkEnd w:id="10"/>
      <w:r w:rsidR="00694F8E">
        <w:t>7</w:t>
      </w:r>
      <w:bookmarkEnd w:id="11"/>
    </w:p>
    <w:tbl>
      <w:tblPr>
        <w:tblStyle w:val="TableGrid"/>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15255"/>
      </w:tblGrid>
      <w:tr w:rsidR="0055542E" w14:paraId="721ECE27" w14:textId="77777777" w:rsidTr="00127AA8">
        <w:tc>
          <w:tcPr>
            <w:tcW w:w="15255"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EC3A1B1" w14:textId="79F18C1B" w:rsidR="0055542E" w:rsidRPr="00C83BA3" w:rsidRDefault="0055542E" w:rsidP="007548B8">
            <w:pPr>
              <w:pStyle w:val="BodyText"/>
              <w:spacing w:before="40" w:after="40"/>
              <w:ind w:left="23" w:right="23"/>
              <w:jc w:val="center"/>
              <w:rPr>
                <w:rStyle w:val="SubtleEmphasis"/>
                <w:b/>
                <w:bCs/>
                <w:sz w:val="22"/>
                <w:szCs w:val="22"/>
              </w:rPr>
            </w:pPr>
            <w:bookmarkStart w:id="13" w:name="year4"/>
            <w:bookmarkEnd w:id="12"/>
            <w:r w:rsidRPr="00C83BA3">
              <w:rPr>
                <w:rStyle w:val="SubtleEmphasis"/>
                <w:b/>
                <w:bCs/>
                <w:color w:val="FFFFFF" w:themeColor="background1"/>
                <w:sz w:val="22"/>
                <w:szCs w:val="22"/>
              </w:rPr>
              <w:t>Year level description</w:t>
            </w:r>
          </w:p>
        </w:tc>
      </w:tr>
      <w:tr w:rsidR="0055542E" w14:paraId="0E9EC47F" w14:textId="77777777" w:rsidTr="00127AA8">
        <w:tc>
          <w:tcPr>
            <w:tcW w:w="15255" w:type="dxa"/>
            <w:tcBorders>
              <w:top w:val="single" w:sz="4" w:space="0" w:color="auto"/>
              <w:left w:val="single" w:sz="4" w:space="0" w:color="auto"/>
              <w:bottom w:val="single" w:sz="4" w:space="0" w:color="auto"/>
              <w:right w:val="single" w:sz="4" w:space="0" w:color="auto"/>
            </w:tcBorders>
          </w:tcPr>
          <w:p w14:paraId="627DF794" w14:textId="4078C8E9" w:rsidR="00D11ADA" w:rsidRPr="00B814EC" w:rsidRDefault="007A47DE" w:rsidP="004E2506">
            <w:pPr>
              <w:pStyle w:val="ACARA-Levelandstandards"/>
            </w:pPr>
            <w:r w:rsidRPr="007A47DE">
              <w:t>The Year 7 curriculum provides a study of history from the time of the earliest human communities to the end of the ancient period, approximately 60,000 years ago</w:t>
            </w:r>
            <w:r w:rsidR="004E2506">
              <w:rPr>
                <w:i/>
              </w:rPr>
              <w:t xml:space="preserve"> </w:t>
            </w:r>
            <w:r w:rsidRPr="007A47DE">
              <w:t xml:space="preserve">– c.650 (CE), and a study of early First Nations Peoples of Australia. It was a period defined by the development of cultural practices and organised societies. The study of the ancient world includes the discoveries (the remains of the past and what we know) and the mysteries (what we do not know) about this period of history, in a range of </w:t>
            </w:r>
            <w:r w:rsidRPr="001F0AE3">
              <w:t>societies from places including Egypt, Greece, Rome, India and China.</w:t>
            </w:r>
          </w:p>
          <w:p w14:paraId="0E1AD147" w14:textId="7F6695A1" w:rsidR="00B814EC" w:rsidRPr="003500F9" w:rsidRDefault="00B814EC" w:rsidP="004E2506">
            <w:pPr>
              <w:pStyle w:val="ACARA-Levelandstandards"/>
              <w:rPr>
                <w:iCs w:val="0"/>
              </w:rPr>
            </w:pPr>
            <w:r w:rsidRPr="003500F9">
              <w:rPr>
                <w:iCs w:val="0"/>
              </w:rPr>
              <w:t>An overview of the study of the ancient world’s earliest societies requires students to develop a broad understanding of the context and chronology of the period, the patterns of historical continuity and change over time, and related historical themes. This includes understanding the archaeological and historical terms used to describe different periods of time, and the ways different cultures, including First Nations Australians, identify and represent time.</w:t>
            </w:r>
          </w:p>
          <w:p w14:paraId="4273C116" w14:textId="477C7ED7" w:rsidR="007A47DE" w:rsidRPr="007A47DE" w:rsidRDefault="007A47DE" w:rsidP="004E2506">
            <w:pPr>
              <w:pStyle w:val="ACARA-Levelandstandards"/>
              <w:rPr>
                <w:i/>
              </w:rPr>
            </w:pPr>
            <w:r w:rsidRPr="007A47DE">
              <w:t xml:space="preserve">In Year 7, students are expected to study the sub-strand </w:t>
            </w:r>
            <w:r w:rsidRPr="004E2506">
              <w:rPr>
                <w:i/>
                <w:iCs w:val="0"/>
              </w:rPr>
              <w:t xml:space="preserve">Deep </w:t>
            </w:r>
            <w:r w:rsidR="001E642C">
              <w:rPr>
                <w:i/>
                <w:iCs w:val="0"/>
              </w:rPr>
              <w:t>t</w:t>
            </w:r>
            <w:r w:rsidRPr="004E2506">
              <w:rPr>
                <w:i/>
                <w:iCs w:val="0"/>
              </w:rPr>
              <w:t xml:space="preserve">ime </w:t>
            </w:r>
            <w:r w:rsidR="001E642C">
              <w:rPr>
                <w:i/>
                <w:iCs w:val="0"/>
              </w:rPr>
              <w:t>h</w:t>
            </w:r>
            <w:r w:rsidRPr="004E2506">
              <w:rPr>
                <w:i/>
                <w:iCs w:val="0"/>
              </w:rPr>
              <w:t>istory of Australia</w:t>
            </w:r>
            <w:r w:rsidRPr="007A47DE">
              <w:t xml:space="preserve"> and at least one of the topics from </w:t>
            </w:r>
            <w:r w:rsidR="00FE4A75" w:rsidRPr="00FE4A75">
              <w:rPr>
                <w:i/>
                <w:iCs w:val="0"/>
              </w:rPr>
              <w:t>T</w:t>
            </w:r>
            <w:r w:rsidRPr="00FE4A75">
              <w:rPr>
                <w:i/>
                <w:iCs w:val="0"/>
              </w:rPr>
              <w:t>he</w:t>
            </w:r>
            <w:r w:rsidRPr="007A47DE">
              <w:t xml:space="preserve"> </w:t>
            </w:r>
            <w:r w:rsidR="001E642C">
              <w:rPr>
                <w:i/>
                <w:iCs w:val="0"/>
              </w:rPr>
              <w:t>a</w:t>
            </w:r>
            <w:r w:rsidRPr="004E2506">
              <w:rPr>
                <w:i/>
                <w:iCs w:val="0"/>
              </w:rPr>
              <w:t xml:space="preserve">ncient </w:t>
            </w:r>
            <w:r w:rsidR="001E642C">
              <w:rPr>
                <w:i/>
                <w:iCs w:val="0"/>
              </w:rPr>
              <w:t>w</w:t>
            </w:r>
            <w:r w:rsidRPr="004E2506">
              <w:rPr>
                <w:i/>
                <w:iCs w:val="0"/>
              </w:rPr>
              <w:t>orld</w:t>
            </w:r>
            <w:r w:rsidRPr="007A47DE">
              <w:t xml:space="preserve"> sub-strand. </w:t>
            </w:r>
            <w:r w:rsidRPr="00FE4A75">
              <w:rPr>
                <w:i/>
                <w:iCs w:val="0"/>
              </w:rPr>
              <w:t>The</w:t>
            </w:r>
            <w:r w:rsidRPr="004E2506">
              <w:t xml:space="preserve"> </w:t>
            </w:r>
            <w:r w:rsidR="001E642C">
              <w:rPr>
                <w:i/>
                <w:iCs w:val="0"/>
              </w:rPr>
              <w:t>a</w:t>
            </w:r>
            <w:r w:rsidRPr="004E2506">
              <w:rPr>
                <w:i/>
                <w:iCs w:val="0"/>
              </w:rPr>
              <w:t xml:space="preserve">ncient </w:t>
            </w:r>
            <w:r w:rsidR="001E642C">
              <w:rPr>
                <w:i/>
                <w:iCs w:val="0"/>
              </w:rPr>
              <w:t>w</w:t>
            </w:r>
            <w:r w:rsidRPr="004E2506">
              <w:rPr>
                <w:i/>
                <w:iCs w:val="0"/>
              </w:rPr>
              <w:t xml:space="preserve">orld </w:t>
            </w:r>
            <w:r w:rsidRPr="007A47DE">
              <w:t>sub-strand topics are:</w:t>
            </w:r>
          </w:p>
          <w:p w14:paraId="6DC33963" w14:textId="48694C4F" w:rsidR="007A47DE" w:rsidRPr="007A47DE" w:rsidRDefault="007A47DE" w:rsidP="00EE2D44">
            <w:pPr>
              <w:pStyle w:val="ACARA-Levelbullet"/>
              <w:spacing w:before="100" w:after="100"/>
              <w:ind w:left="312" w:right="0" w:hanging="284"/>
              <w:contextualSpacing w:val="0"/>
              <w:rPr>
                <w:i/>
              </w:rPr>
            </w:pPr>
            <w:r w:rsidRPr="007A47DE">
              <w:t>Greece</w:t>
            </w:r>
          </w:p>
          <w:p w14:paraId="757D8758" w14:textId="6B6C1FFF" w:rsidR="007A47DE" w:rsidRPr="007A47DE" w:rsidRDefault="007A47DE" w:rsidP="00EE2D44">
            <w:pPr>
              <w:pStyle w:val="ACARA-Levelbullet"/>
              <w:spacing w:before="100" w:after="100"/>
              <w:ind w:left="312" w:right="0" w:hanging="284"/>
              <w:contextualSpacing w:val="0"/>
              <w:rPr>
                <w:i/>
              </w:rPr>
            </w:pPr>
            <w:r w:rsidRPr="007A47DE">
              <w:t>Rome</w:t>
            </w:r>
          </w:p>
          <w:p w14:paraId="6BBE28E3" w14:textId="61F4E5E3" w:rsidR="007A47DE" w:rsidRPr="007A47DE" w:rsidRDefault="007A47DE" w:rsidP="00EE2D44">
            <w:pPr>
              <w:pStyle w:val="ACARA-Levelbullet"/>
              <w:spacing w:before="100" w:after="100"/>
              <w:ind w:left="312" w:right="0" w:hanging="284"/>
              <w:contextualSpacing w:val="0"/>
              <w:rPr>
                <w:i/>
              </w:rPr>
            </w:pPr>
            <w:r w:rsidRPr="007A47DE">
              <w:t>Egypt</w:t>
            </w:r>
          </w:p>
          <w:p w14:paraId="79337849" w14:textId="069359A7" w:rsidR="007A47DE" w:rsidRPr="007A47DE" w:rsidRDefault="007A47DE" w:rsidP="00EE2D44">
            <w:pPr>
              <w:pStyle w:val="ACARA-Levelbullet"/>
              <w:spacing w:before="100" w:after="100"/>
              <w:ind w:left="312" w:right="0" w:hanging="284"/>
              <w:contextualSpacing w:val="0"/>
              <w:rPr>
                <w:i/>
              </w:rPr>
            </w:pPr>
            <w:r w:rsidRPr="007A47DE">
              <w:t>India</w:t>
            </w:r>
          </w:p>
          <w:p w14:paraId="5C39A58C" w14:textId="7F2650D4" w:rsidR="007A47DE" w:rsidRPr="008A0216" w:rsidRDefault="007A47DE" w:rsidP="00EE2D44">
            <w:pPr>
              <w:pStyle w:val="ACARA-Levelbullet"/>
              <w:spacing w:before="100" w:after="100"/>
              <w:ind w:left="312" w:right="0" w:hanging="284"/>
              <w:contextualSpacing w:val="0"/>
              <w:rPr>
                <w:b/>
                <w:bCs/>
                <w:i/>
              </w:rPr>
            </w:pPr>
            <w:r w:rsidRPr="007A47DE">
              <w:t>China.</w:t>
            </w:r>
          </w:p>
          <w:p w14:paraId="2A90D908" w14:textId="77777777" w:rsidR="007A47DE" w:rsidRPr="007A47DE" w:rsidRDefault="007A47DE" w:rsidP="004E2506">
            <w:pPr>
              <w:pStyle w:val="ACARA-Levelandstandards"/>
              <w:rPr>
                <w:i/>
              </w:rPr>
            </w:pPr>
            <w:r w:rsidRPr="007A47DE">
              <w:t>Inquiry questions provide a framework for developing students’ knowledge, understanding and skills. The following inquiry questions are examples only and may be used or adapted to suit local contexts.</w:t>
            </w:r>
          </w:p>
          <w:p w14:paraId="11E2D456" w14:textId="1D463D33" w:rsidR="007A47DE" w:rsidRPr="004E2506" w:rsidRDefault="007A47DE" w:rsidP="00EE2D44">
            <w:pPr>
              <w:pStyle w:val="ACARA-Levelbullet"/>
              <w:spacing w:before="100" w:after="100"/>
              <w:ind w:left="312" w:right="0" w:hanging="284"/>
              <w:contextualSpacing w:val="0"/>
            </w:pPr>
            <w:r w:rsidRPr="004E2506">
              <w:t xml:space="preserve">How do we know about the ancient past? </w:t>
            </w:r>
          </w:p>
          <w:p w14:paraId="45F8A535" w14:textId="52B25DE3" w:rsidR="007A47DE" w:rsidRPr="004E2506" w:rsidRDefault="007A47DE" w:rsidP="00EE2D44">
            <w:pPr>
              <w:pStyle w:val="ACARA-Levelbullet"/>
              <w:spacing w:before="100" w:after="100"/>
              <w:ind w:left="312" w:right="0" w:hanging="284"/>
              <w:contextualSpacing w:val="0"/>
            </w:pPr>
            <w:r w:rsidRPr="004E2506">
              <w:t xml:space="preserve">Why, where and when did the earliest societies develop? </w:t>
            </w:r>
          </w:p>
          <w:p w14:paraId="6EE6C468" w14:textId="08075BA2" w:rsidR="007A47DE" w:rsidRPr="004E2506" w:rsidRDefault="007A47DE" w:rsidP="00EE2D44">
            <w:pPr>
              <w:pStyle w:val="ACARA-Levelbullet"/>
              <w:spacing w:before="100" w:after="100"/>
              <w:ind w:left="312" w:right="0" w:hanging="284"/>
              <w:contextualSpacing w:val="0"/>
            </w:pPr>
            <w:r w:rsidRPr="004E2506">
              <w:t xml:space="preserve">What emerged as the distinctive features of </w:t>
            </w:r>
            <w:r w:rsidR="001E642C">
              <w:t xml:space="preserve">the </w:t>
            </w:r>
            <w:r w:rsidRPr="004E2506">
              <w:t xml:space="preserve">societies of </w:t>
            </w:r>
            <w:r w:rsidR="001E642C">
              <w:t>early</w:t>
            </w:r>
            <w:r w:rsidRPr="004E2506">
              <w:t xml:space="preserve"> First Nations Peoples of Australia? </w:t>
            </w:r>
          </w:p>
          <w:p w14:paraId="0EBB64A8" w14:textId="2F6CE756" w:rsidR="004E2506" w:rsidRDefault="007A47DE" w:rsidP="00EE2D44">
            <w:pPr>
              <w:pStyle w:val="ACARA-Levelbullet"/>
              <w:spacing w:before="100" w:after="100"/>
              <w:ind w:left="312" w:right="0" w:hanging="284"/>
              <w:contextualSpacing w:val="0"/>
            </w:pPr>
            <w:r w:rsidRPr="004E2506">
              <w:t xml:space="preserve">What emerged as the defining features and achievements of ancient societies? </w:t>
            </w:r>
          </w:p>
          <w:p w14:paraId="442D0828" w14:textId="002B0DC1" w:rsidR="0055542E" w:rsidRPr="004E2506" w:rsidRDefault="007A47DE" w:rsidP="00EE2D44">
            <w:pPr>
              <w:pStyle w:val="ACARA-Levelbullet"/>
              <w:spacing w:before="100" w:after="100"/>
              <w:ind w:left="312" w:right="0" w:hanging="284"/>
              <w:contextualSpacing w:val="0"/>
            </w:pPr>
            <w:r w:rsidRPr="004E2506">
              <w:t>What have been the significant legacies of ancient societies?</w:t>
            </w:r>
          </w:p>
        </w:tc>
      </w:tr>
    </w:tbl>
    <w:p w14:paraId="7D3F8EA4" w14:textId="77777777" w:rsidR="003C78EF" w:rsidRDefault="003C78EF">
      <w:r>
        <w:rPr>
          <w:i w:val="0"/>
        </w:rPr>
        <w:br w:type="page"/>
      </w:r>
    </w:p>
    <w:tbl>
      <w:tblPr>
        <w:tblStyle w:val="TableGrid"/>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15255"/>
      </w:tblGrid>
      <w:tr w:rsidR="0055542E" w14:paraId="17817A74" w14:textId="77777777" w:rsidTr="00127AA8">
        <w:tc>
          <w:tcPr>
            <w:tcW w:w="15255" w:type="dxa"/>
            <w:tcBorders>
              <w:top w:val="single" w:sz="4" w:space="0" w:color="auto"/>
              <w:left w:val="single" w:sz="4" w:space="0" w:color="auto"/>
              <w:bottom w:val="single" w:sz="4" w:space="0" w:color="auto"/>
              <w:right w:val="single" w:sz="4" w:space="0" w:color="auto"/>
            </w:tcBorders>
            <w:shd w:val="clear" w:color="auto" w:fill="FFBB33" w:themeFill="text1"/>
          </w:tcPr>
          <w:p w14:paraId="7BE4E711" w14:textId="0FDF1BF0"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sz w:val="22"/>
                <w:szCs w:val="22"/>
              </w:rPr>
              <w:lastRenderedPageBreak/>
              <w:t>Achievement standard</w:t>
            </w:r>
          </w:p>
        </w:tc>
      </w:tr>
      <w:tr w:rsidR="0055542E" w14:paraId="7F43DA8C" w14:textId="77777777" w:rsidTr="00127AA8">
        <w:tc>
          <w:tcPr>
            <w:tcW w:w="15255" w:type="dxa"/>
            <w:tcBorders>
              <w:top w:val="single" w:sz="4" w:space="0" w:color="auto"/>
              <w:left w:val="single" w:sz="4" w:space="0" w:color="auto"/>
              <w:bottom w:val="single" w:sz="4" w:space="0" w:color="auto"/>
              <w:right w:val="single" w:sz="4" w:space="0" w:color="auto"/>
            </w:tcBorders>
          </w:tcPr>
          <w:p w14:paraId="45047B7D" w14:textId="5F9D75A9" w:rsidR="00AF347D" w:rsidRDefault="00AF347D" w:rsidP="00AF347D">
            <w:pPr>
              <w:pStyle w:val="ACARA-Levelandstandards"/>
            </w:pPr>
            <w:r>
              <w:t xml:space="preserve">By the end of Year 7, students describe the historical significance of the ancient past and the histories of early First Nations Peoples of Australia. They identify the causes and effects of events, developments and achievements connected to groups and individuals in Australia and other societies from the ancient past. </w:t>
            </w:r>
            <w:r w:rsidR="006A287F">
              <w:t>Students</w:t>
            </w:r>
            <w:r>
              <w:t xml:space="preserve"> describe the social, religious, cultural, economic, environmental and/or political aspects related to changes and continuities in these societies. They identify the role</w:t>
            </w:r>
            <w:r w:rsidR="00855F04">
              <w:t>s</w:t>
            </w:r>
            <w:r>
              <w:t xml:space="preserve"> and achievements of significant individuals and groups, and the influences on the development of ancient societies. Students explain the importance of heritage sites connected to Australia and other societies from the ancient past. </w:t>
            </w:r>
          </w:p>
          <w:p w14:paraId="5D43709B" w14:textId="2D7B70F9" w:rsidR="0055542E" w:rsidRPr="00E61B41" w:rsidRDefault="00AF347D" w:rsidP="00A72013">
            <w:pPr>
              <w:pStyle w:val="ACARA-Levelandstandards"/>
            </w:pPr>
            <w:r>
              <w:t xml:space="preserve">Students develop questions about the past. They locate and identify primary and secondary sources as evidence in historical inquiry. They describe the origin, content, context and purpose of primary and secondary sources. </w:t>
            </w:r>
            <w:r w:rsidR="00A01E59">
              <w:t>Students</w:t>
            </w:r>
            <w:r>
              <w:t xml:space="preserve"> identify the accuracy and usefulness of sources as evidence. They sequence events and developments to describe causes and effects, and continuities and changes across societies and periods of time. They describe the perspectives, attitudes and values of the past in sources. They identify and describe historical interpretations about significant events and people</w:t>
            </w:r>
            <w:r w:rsidR="008C7035">
              <w:t>.</w:t>
            </w:r>
            <w:r>
              <w:t xml:space="preserve"> Students us</w:t>
            </w:r>
            <w:r w:rsidR="00D011BE">
              <w:t>e</w:t>
            </w:r>
            <w:r>
              <w:t xml:space="preserve"> historical knowledge, concepts, terms and evidence from sources to create descriptions, explanations and historical arguments.</w:t>
            </w:r>
          </w:p>
        </w:tc>
      </w:tr>
    </w:tbl>
    <w:p w14:paraId="15681385" w14:textId="77777777" w:rsidR="000A29C3" w:rsidRDefault="000A29C3" w:rsidP="0055542E">
      <w:pPr>
        <w:spacing w:before="160" w:after="0"/>
      </w:pPr>
    </w:p>
    <w:tbl>
      <w:tblPr>
        <w:tblStyle w:val="TableGrid2"/>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4815"/>
        <w:gridCol w:w="7513"/>
        <w:gridCol w:w="2927"/>
      </w:tblGrid>
      <w:tr w:rsidR="0055542E" w:rsidRPr="0094378D" w14:paraId="50BC3983" w14:textId="77777777" w:rsidTr="00D32FFF">
        <w:tc>
          <w:tcPr>
            <w:tcW w:w="12328" w:type="dxa"/>
            <w:gridSpan w:val="2"/>
            <w:shd w:val="clear" w:color="auto" w:fill="005D93" w:themeFill="text2"/>
          </w:tcPr>
          <w:p w14:paraId="7DB4E969" w14:textId="40F7AAAD" w:rsidR="0055542E" w:rsidRPr="00F91937" w:rsidRDefault="0055542E" w:rsidP="007548B8">
            <w:pPr>
              <w:pStyle w:val="BodyText"/>
              <w:spacing w:before="40" w:after="40" w:line="240" w:lineRule="auto"/>
              <w:ind w:left="23" w:right="23"/>
              <w:rPr>
                <w:b/>
                <w:bCs/>
              </w:rPr>
            </w:pPr>
            <w:r>
              <w:rPr>
                <w:b/>
                <w:color w:val="FFFFFF" w:themeColor="background1"/>
              </w:rPr>
              <w:t xml:space="preserve">Strand: </w:t>
            </w:r>
            <w:r w:rsidR="007A1501">
              <w:rPr>
                <w:b/>
                <w:color w:val="FFFFFF" w:themeColor="background1"/>
              </w:rPr>
              <w:t>Know</w:t>
            </w:r>
            <w:r w:rsidR="00A94B54">
              <w:rPr>
                <w:b/>
                <w:color w:val="FFFFFF" w:themeColor="background1"/>
              </w:rPr>
              <w:t>ledge and understanding</w:t>
            </w:r>
          </w:p>
        </w:tc>
        <w:tc>
          <w:tcPr>
            <w:tcW w:w="2927" w:type="dxa"/>
            <w:shd w:val="clear" w:color="auto" w:fill="FFFFFF" w:themeFill="accent6"/>
          </w:tcPr>
          <w:p w14:paraId="206B5583" w14:textId="6D44E861" w:rsidR="0055542E" w:rsidRPr="007078D3" w:rsidRDefault="0055542E" w:rsidP="007548B8">
            <w:pPr>
              <w:pStyle w:val="BodyText"/>
              <w:spacing w:before="40" w:after="40" w:line="240" w:lineRule="auto"/>
              <w:ind w:left="23" w:right="23"/>
              <w:rPr>
                <w:b/>
                <w:bCs/>
                <w:color w:val="auto"/>
              </w:rPr>
            </w:pPr>
            <w:r w:rsidRPr="007078D3">
              <w:rPr>
                <w:b/>
                <w:color w:val="auto"/>
              </w:rPr>
              <w:t xml:space="preserve">Year </w:t>
            </w:r>
            <w:r w:rsidR="00A94B54">
              <w:rPr>
                <w:b/>
                <w:color w:val="auto"/>
              </w:rPr>
              <w:t>7</w:t>
            </w:r>
          </w:p>
        </w:tc>
      </w:tr>
      <w:tr w:rsidR="0055542E" w:rsidRPr="0094378D" w14:paraId="29DB9432" w14:textId="77777777" w:rsidTr="00D32FFF">
        <w:tc>
          <w:tcPr>
            <w:tcW w:w="15255" w:type="dxa"/>
            <w:gridSpan w:val="3"/>
            <w:shd w:val="clear" w:color="auto" w:fill="E5F5FB" w:themeFill="accent2"/>
          </w:tcPr>
          <w:p w14:paraId="5FF735E6" w14:textId="0902D1F6" w:rsidR="0055542E" w:rsidRPr="006C4156" w:rsidRDefault="00BF3404" w:rsidP="720F8596">
            <w:pPr>
              <w:pStyle w:val="BodyText"/>
              <w:spacing w:before="40" w:after="40" w:line="240" w:lineRule="auto"/>
              <w:ind w:left="23" w:right="23"/>
              <w:rPr>
                <w:b/>
                <w:bCs/>
                <w:color w:val="auto"/>
              </w:rPr>
            </w:pPr>
            <w:r w:rsidRPr="003A0BBB">
              <w:rPr>
                <w:b/>
                <w:bCs/>
                <w:iCs/>
              </w:rPr>
              <w:t>Sub-strand: Deep time history of Australia</w:t>
            </w:r>
          </w:p>
        </w:tc>
      </w:tr>
      <w:tr w:rsidR="0055542E" w:rsidRPr="0094378D" w14:paraId="3AB1A703" w14:textId="77777777" w:rsidTr="00091D2A">
        <w:tc>
          <w:tcPr>
            <w:tcW w:w="4815" w:type="dxa"/>
            <w:shd w:val="clear" w:color="auto" w:fill="FFD685" w:themeFill="accent3"/>
          </w:tcPr>
          <w:p w14:paraId="67D0FB42" w14:textId="1B64341D" w:rsidR="0055542E" w:rsidRPr="00CC798A" w:rsidRDefault="0055542E"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67331D">
              <w:rPr>
                <w:bCs/>
                <w:i/>
                <w:iCs/>
                <w:color w:val="auto"/>
                <w:sz w:val="16"/>
                <w:szCs w:val="16"/>
              </w:rPr>
              <w:t>about:</w:t>
            </w:r>
          </w:p>
        </w:tc>
        <w:tc>
          <w:tcPr>
            <w:tcW w:w="10440" w:type="dxa"/>
            <w:gridSpan w:val="2"/>
            <w:shd w:val="clear" w:color="auto" w:fill="FAF9F7" w:themeFill="background2"/>
          </w:tcPr>
          <w:p w14:paraId="5743FC8D" w14:textId="77777777" w:rsidR="0055542E" w:rsidRPr="00654201" w:rsidRDefault="0055542E"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63C8470" w14:textId="681FA9AC" w:rsidR="0055542E" w:rsidRPr="00CC798A" w:rsidRDefault="0055542E"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968F9" w:rsidRPr="00E014DC" w14:paraId="67130BF7" w14:textId="77777777" w:rsidTr="00C32CD2">
        <w:trPr>
          <w:trHeight w:val="1889"/>
        </w:trPr>
        <w:tc>
          <w:tcPr>
            <w:tcW w:w="4815" w:type="dxa"/>
            <w:shd w:val="clear" w:color="auto" w:fill="auto"/>
          </w:tcPr>
          <w:p w14:paraId="43DD2DF3" w14:textId="77777777" w:rsidR="007968F9" w:rsidRPr="00BF3404" w:rsidRDefault="007968F9" w:rsidP="007968F9">
            <w:pPr>
              <w:pStyle w:val="ACARA-Contentdescription"/>
              <w:rPr>
                <w:rStyle w:val="SubtleEmphasis"/>
                <w:i/>
                <w:iCs/>
              </w:rPr>
            </w:pPr>
            <w:r w:rsidRPr="00BF3404">
              <w:rPr>
                <w:rStyle w:val="SubtleEmphasis"/>
              </w:rPr>
              <w:t xml:space="preserve">theories and historical interpretations about early human evolution and migration, such as the theory that people moved out of Africa and the causes of migration to other parts of the world, including Australia </w:t>
            </w:r>
          </w:p>
          <w:p w14:paraId="46087893" w14:textId="764BA80A" w:rsidR="00885C8A" w:rsidRPr="00BF3404" w:rsidRDefault="007968F9">
            <w:pPr>
              <w:spacing w:after="120" w:line="240" w:lineRule="auto"/>
              <w:ind w:left="357" w:right="425"/>
              <w:rPr>
                <w:rStyle w:val="SubtleEmphasis"/>
                <w:szCs w:val="22"/>
              </w:rPr>
            </w:pPr>
            <w:r w:rsidRPr="00BF3404">
              <w:rPr>
                <w:rStyle w:val="SubtleEmphasis"/>
                <w:i w:val="0"/>
                <w:iCs w:val="0"/>
              </w:rPr>
              <w:t>AC9HH7K01</w:t>
            </w:r>
          </w:p>
        </w:tc>
        <w:tc>
          <w:tcPr>
            <w:tcW w:w="10440" w:type="dxa"/>
            <w:gridSpan w:val="2"/>
            <w:shd w:val="clear" w:color="auto" w:fill="auto"/>
          </w:tcPr>
          <w:p w14:paraId="709D28D4" w14:textId="77777777" w:rsidR="007968F9" w:rsidRPr="00BF3404" w:rsidRDefault="007968F9" w:rsidP="007968F9">
            <w:pPr>
              <w:pStyle w:val="ACARA-Elaboration"/>
            </w:pPr>
            <w:r w:rsidRPr="00BF3404">
              <w:t>identifying different theories regarding human evolution such as the Out of Africa Theory and the Modern Theory of Evolution</w:t>
            </w:r>
          </w:p>
          <w:p w14:paraId="58344054" w14:textId="77777777" w:rsidR="007968F9" w:rsidRPr="00BF3404" w:rsidRDefault="007968F9" w:rsidP="007968F9">
            <w:pPr>
              <w:pStyle w:val="ACARA-Elaboration"/>
            </w:pPr>
            <w:r w:rsidRPr="00BF3404">
              <w:t xml:space="preserve">describing how environmental changes, such as climate change and desertification, triggered the movement of peoples from Africa </w:t>
            </w:r>
          </w:p>
          <w:p w14:paraId="4E0669BB" w14:textId="4F7A82AA" w:rsidR="007968F9" w:rsidRPr="00BF3404" w:rsidRDefault="007968F9" w:rsidP="007968F9">
            <w:pPr>
              <w:pStyle w:val="ACARA-Elaboration"/>
            </w:pPr>
            <w:r w:rsidRPr="00BF3404">
              <w:t>identifying how different approaches, such as the use of excavation and stratigraphy, oral history and the data derived from radiocarbon dating, inform historical interpretations</w:t>
            </w:r>
          </w:p>
        </w:tc>
      </w:tr>
      <w:tr w:rsidR="0055542E" w:rsidRPr="00E014DC" w14:paraId="7B4F553F" w14:textId="77777777" w:rsidTr="00091D2A">
        <w:trPr>
          <w:trHeight w:val="1800"/>
        </w:trPr>
        <w:tc>
          <w:tcPr>
            <w:tcW w:w="4815" w:type="dxa"/>
          </w:tcPr>
          <w:p w14:paraId="13AABFC7" w14:textId="77777777" w:rsidR="004E2506" w:rsidRDefault="004A3DA4" w:rsidP="00A66E92">
            <w:pPr>
              <w:spacing w:after="120" w:line="240" w:lineRule="auto"/>
              <w:ind w:left="357" w:right="425"/>
              <w:rPr>
                <w:rStyle w:val="SubtleEmphasis"/>
                <w:i w:val="0"/>
                <w:iCs w:val="0"/>
              </w:rPr>
            </w:pPr>
            <w:r w:rsidRPr="004A3DA4">
              <w:rPr>
                <w:rStyle w:val="SubtleEmphasis"/>
                <w:i w:val="0"/>
                <w:iCs w:val="0"/>
              </w:rPr>
              <w:t xml:space="preserve">theories about the causes and effects of the arrival of early First Nations Australians on the Australian continent and their migration routes across the continent </w:t>
            </w:r>
          </w:p>
          <w:p w14:paraId="5BFD70CF" w14:textId="29F3977D" w:rsidR="0055542E" w:rsidRPr="00E9248E" w:rsidRDefault="004E2506" w:rsidP="00A66E92">
            <w:pPr>
              <w:spacing w:after="120" w:line="240" w:lineRule="auto"/>
              <w:ind w:left="357" w:right="425"/>
              <w:rPr>
                <w:rStyle w:val="SubtleEmphasis"/>
                <w:i w:val="0"/>
                <w:iCs w:val="0"/>
              </w:rPr>
            </w:pPr>
            <w:r>
              <w:rPr>
                <w:rStyle w:val="SubtleEmphasis"/>
                <w:i w:val="0"/>
                <w:iCs w:val="0"/>
              </w:rPr>
              <w:t>AC9</w:t>
            </w:r>
            <w:r w:rsidR="004A3DA4" w:rsidRPr="004A3DA4">
              <w:rPr>
                <w:rStyle w:val="SubtleEmphasis"/>
                <w:i w:val="0"/>
                <w:iCs w:val="0"/>
              </w:rPr>
              <w:t>HH7K</w:t>
            </w:r>
            <w:r>
              <w:rPr>
                <w:rStyle w:val="SubtleEmphasis"/>
                <w:i w:val="0"/>
                <w:iCs w:val="0"/>
              </w:rPr>
              <w:t>0</w:t>
            </w:r>
            <w:r w:rsidR="000A1721">
              <w:rPr>
                <w:rStyle w:val="SubtleEmphasis"/>
                <w:i w:val="0"/>
                <w:iCs w:val="0"/>
              </w:rPr>
              <w:t>2</w:t>
            </w:r>
          </w:p>
        </w:tc>
        <w:tc>
          <w:tcPr>
            <w:tcW w:w="10440" w:type="dxa"/>
            <w:gridSpan w:val="2"/>
          </w:tcPr>
          <w:p w14:paraId="2D31EF8C" w14:textId="01076730" w:rsidR="001A10FB" w:rsidRPr="00C208EC" w:rsidRDefault="3EC1EBD0" w:rsidP="00C208EC">
            <w:pPr>
              <w:pStyle w:val="ACARA-Elaboration"/>
            </w:pPr>
            <w:r>
              <w:t xml:space="preserve">investigating how scientific techniques have been used to establish the arrival of humans </w:t>
            </w:r>
            <w:r w:rsidRPr="003D5CF2">
              <w:t>to the mega-continent known as Sahul</w:t>
            </w:r>
            <w:r w:rsidR="60DA178A">
              <w:t xml:space="preserve">; </w:t>
            </w:r>
            <w:r>
              <w:t xml:space="preserve">for example, use of radiocarbon </w:t>
            </w:r>
            <w:r w:rsidR="60DA178A">
              <w:t>(</w:t>
            </w:r>
            <w:r>
              <w:t>C14</w:t>
            </w:r>
            <w:r w:rsidR="60DA178A">
              <w:t>)</w:t>
            </w:r>
            <w:r>
              <w:t xml:space="preserve"> </w:t>
            </w:r>
            <w:r w:rsidR="002B7A4F">
              <w:t xml:space="preserve">and </w:t>
            </w:r>
            <w:r w:rsidR="002B7A4F" w:rsidRPr="002B7A4F">
              <w:t xml:space="preserve">Thermoluminescence (TL) dating techniques </w:t>
            </w:r>
            <w:r w:rsidR="002B7A4F">
              <w:t>used to</w:t>
            </w:r>
            <w:r>
              <w:t xml:space="preserve"> date archaeological sites related to early human occupation such as Lake Mungo, and genetic research to map the movement of people </w:t>
            </w:r>
          </w:p>
          <w:p w14:paraId="6FBF9B1C" w14:textId="77777777" w:rsidR="001A10FB" w:rsidRPr="00C208EC" w:rsidRDefault="3EC1EBD0" w:rsidP="00C208EC">
            <w:pPr>
              <w:pStyle w:val="ACARA-Elaboration"/>
            </w:pPr>
            <w:r>
              <w:t xml:space="preserve">investigating how the ancestors of the early First Peoples of Australia were seafarers and examining the likely effects this had on the movement of people to the continent </w:t>
            </w:r>
          </w:p>
          <w:p w14:paraId="24AE656E" w14:textId="3B48B67E" w:rsidR="001A10FB" w:rsidRPr="00C208EC" w:rsidRDefault="3EC1EBD0" w:rsidP="00C208EC">
            <w:pPr>
              <w:pStyle w:val="ACARA-Elaboration"/>
            </w:pPr>
            <w:r>
              <w:lastRenderedPageBreak/>
              <w:t>examining online maps and information to investigate the relationship between geographical features and the location of known ancient sites on the mega-continent known as Sahul</w:t>
            </w:r>
            <w:r w:rsidR="60DA178A">
              <w:t xml:space="preserve">; </w:t>
            </w:r>
            <w:r>
              <w:t>for example, investigating the vegetation types and water sources in different parts of the continent and how they reflect the location of ancient sites</w:t>
            </w:r>
          </w:p>
          <w:p w14:paraId="7191A40C" w14:textId="5147B1E6" w:rsidR="0055542E" w:rsidRPr="00C208EC" w:rsidRDefault="3EC1EBD0" w:rsidP="00C208EC">
            <w:pPr>
              <w:pStyle w:val="ACARA-Elaboration"/>
            </w:pPr>
            <w:r>
              <w:t>investigating the techniques used to predict the chronology and the routes taken in the dispersal of early First Nations Australians across the continent</w:t>
            </w:r>
            <w:r w:rsidR="60DA178A">
              <w:t xml:space="preserve">; </w:t>
            </w:r>
            <w:r>
              <w:t>for example, using online information that explains how research into ancient landscapes, waterways, terrain and important early First Nations Australians’ habitation sites can model the movement of people across the continent, or how DNA taken from hair samples can track the genetic connections of First Nations Australians back to specific parts of Australia tens of thousands of years ago</w:t>
            </w:r>
          </w:p>
        </w:tc>
      </w:tr>
      <w:tr w:rsidR="00164B03" w:rsidRPr="00E014DC" w14:paraId="551F2813" w14:textId="77777777" w:rsidTr="00CC3C3B">
        <w:trPr>
          <w:trHeight w:val="812"/>
        </w:trPr>
        <w:tc>
          <w:tcPr>
            <w:tcW w:w="4815" w:type="dxa"/>
          </w:tcPr>
          <w:p w14:paraId="7481A94B" w14:textId="77777777" w:rsidR="004E2506" w:rsidRDefault="00695A88" w:rsidP="001D77DB">
            <w:pPr>
              <w:spacing w:after="120" w:line="240" w:lineRule="auto"/>
              <w:ind w:left="357" w:right="425"/>
              <w:rPr>
                <w:rStyle w:val="SubtleEmphasis"/>
                <w:i w:val="0"/>
                <w:iCs w:val="0"/>
              </w:rPr>
            </w:pPr>
            <w:r w:rsidRPr="00695A88">
              <w:rPr>
                <w:rStyle w:val="SubtleEmphasis"/>
                <w:i w:val="0"/>
                <w:iCs w:val="0"/>
              </w:rPr>
              <w:lastRenderedPageBreak/>
              <w:t xml:space="preserve">how First Nations Australians are the world’s oldest continuing cultures, displaying evidence of both continuity and change over deep time </w:t>
            </w:r>
          </w:p>
          <w:p w14:paraId="567502FF" w14:textId="140E4893" w:rsidR="00164B03" w:rsidRPr="00A66E92" w:rsidRDefault="004E2506" w:rsidP="001D77DB">
            <w:pPr>
              <w:spacing w:after="120" w:line="240" w:lineRule="auto"/>
              <w:ind w:left="357" w:right="425"/>
              <w:rPr>
                <w:rStyle w:val="SubtleEmphasis"/>
                <w:i w:val="0"/>
                <w:iCs w:val="0"/>
              </w:rPr>
            </w:pPr>
            <w:r w:rsidRPr="003C0FED">
              <w:rPr>
                <w:rStyle w:val="SubtleEmphasis"/>
                <w:i w:val="0"/>
                <w:iCs w:val="0"/>
              </w:rPr>
              <w:t>AC9</w:t>
            </w:r>
            <w:r w:rsidR="00695A88" w:rsidRPr="003C0FED">
              <w:rPr>
                <w:rStyle w:val="SubtleEmphasis"/>
                <w:i w:val="0"/>
                <w:iCs w:val="0"/>
              </w:rPr>
              <w:t>HH7K</w:t>
            </w:r>
            <w:r w:rsidRPr="003C0FED">
              <w:rPr>
                <w:rStyle w:val="SubtleEmphasis"/>
                <w:i w:val="0"/>
                <w:iCs w:val="0"/>
              </w:rPr>
              <w:t>0</w:t>
            </w:r>
            <w:r w:rsidR="000A1721">
              <w:rPr>
                <w:rStyle w:val="SubtleEmphasis"/>
                <w:i w:val="0"/>
                <w:iCs w:val="0"/>
              </w:rPr>
              <w:t>3</w:t>
            </w:r>
          </w:p>
        </w:tc>
        <w:tc>
          <w:tcPr>
            <w:tcW w:w="10440" w:type="dxa"/>
            <w:gridSpan w:val="2"/>
          </w:tcPr>
          <w:p w14:paraId="49980655" w14:textId="01B6C85B" w:rsidR="005B26F1" w:rsidRPr="005B26F1" w:rsidRDefault="1F9A01E4" w:rsidP="00C208EC">
            <w:pPr>
              <w:pStyle w:val="ACARA-Elaboration"/>
            </w:pPr>
            <w:r>
              <w:t>investigating dating methods used by archaeologists for the study of early First Nations Australians</w:t>
            </w:r>
            <w:r w:rsidR="60DA178A">
              <w:t xml:space="preserve">; </w:t>
            </w:r>
            <w:r>
              <w:t xml:space="preserve">for example, the use of the </w:t>
            </w:r>
            <w:r w:rsidR="4326E8BE">
              <w:t>“</w:t>
            </w:r>
            <w:r>
              <w:t>Before Present</w:t>
            </w:r>
            <w:r w:rsidR="4326E8BE">
              <w:t>”</w:t>
            </w:r>
            <w:r>
              <w:t xml:space="preserve"> </w:t>
            </w:r>
            <w:r w:rsidR="60DA178A">
              <w:t>(</w:t>
            </w:r>
            <w:r>
              <w:t>BP</w:t>
            </w:r>
            <w:r w:rsidR="60DA178A">
              <w:t>)</w:t>
            </w:r>
            <w:r>
              <w:t xml:space="preserve"> dating system </w:t>
            </w:r>
          </w:p>
          <w:p w14:paraId="6837BDBF" w14:textId="77581BBB" w:rsidR="005B26F1" w:rsidRPr="005B26F1" w:rsidRDefault="1F9A01E4" w:rsidP="00C208EC">
            <w:pPr>
              <w:pStyle w:val="ACARA-Elaboration"/>
            </w:pPr>
            <w:r>
              <w:t>exploring how we know about continuities and changes in First Nations Australians’ cultures</w:t>
            </w:r>
            <w:r w:rsidR="60DA178A">
              <w:t xml:space="preserve">; </w:t>
            </w:r>
            <w:r>
              <w:t>for example, the archaeological research showing evidence of occupation and the lives of First Nations Australians during the Pleistocene epoch at sites such as Lake Mungo and Kutikina Cave</w:t>
            </w:r>
          </w:p>
          <w:p w14:paraId="3D77448B" w14:textId="4BDE7E02" w:rsidR="005B26F1" w:rsidRPr="005B26F1" w:rsidRDefault="1F9A01E4" w:rsidP="00C208EC">
            <w:pPr>
              <w:pStyle w:val="ACARA-Elaboration"/>
            </w:pPr>
            <w:r>
              <w:t>exploring evidence of continuities and changes in the ancient period at specific sites</w:t>
            </w:r>
            <w:r w:rsidR="28427C77">
              <w:t xml:space="preserve">; </w:t>
            </w:r>
            <w:r>
              <w:t>for example, dating the creation of pictographs and the carving of petroglyphs at sites such as the Dampier Archipelago, Grampians National Park, Kakadu National Park, Koonalda Cave, Uluru-Kata Tjuta National Park, Preminghana, and the West Kimberley</w:t>
            </w:r>
          </w:p>
          <w:p w14:paraId="238D6183" w14:textId="77777777" w:rsidR="005B26F1" w:rsidRPr="005B26F1" w:rsidRDefault="1F9A01E4" w:rsidP="00C208EC">
            <w:pPr>
              <w:pStyle w:val="ACARA-Elaboration"/>
            </w:pPr>
            <w:r>
              <w:t>exploring evidence of continuing culture that was evident in the ancient period, such as the use of ochre</w:t>
            </w:r>
          </w:p>
          <w:p w14:paraId="6200D603" w14:textId="01E2B057" w:rsidR="00BE0BA0" w:rsidRPr="00F36673" w:rsidRDefault="1F9A01E4" w:rsidP="00C208EC">
            <w:pPr>
              <w:pStyle w:val="ACARA-Elaboration"/>
            </w:pPr>
            <w:r>
              <w:t>examining First Nations Australians’ views on creation and changes in the landscape that have been passed down through oral tradition, such as the existence of megafauna, changes from wetter to drier climates and changes in vegetation in central Australia</w:t>
            </w:r>
          </w:p>
        </w:tc>
      </w:tr>
      <w:tr w:rsidR="00367323" w:rsidRPr="00E014DC" w14:paraId="4C1249EF" w14:textId="77777777" w:rsidTr="00091D2A">
        <w:trPr>
          <w:trHeight w:val="1800"/>
        </w:trPr>
        <w:tc>
          <w:tcPr>
            <w:tcW w:w="4815" w:type="dxa"/>
          </w:tcPr>
          <w:p w14:paraId="70C436DE" w14:textId="77777777" w:rsidR="004E2506" w:rsidRDefault="00A23409" w:rsidP="00367323">
            <w:pPr>
              <w:spacing w:after="120" w:line="240" w:lineRule="auto"/>
              <w:ind w:left="357" w:right="425"/>
              <w:rPr>
                <w:rStyle w:val="SubtleEmphasis"/>
                <w:i w:val="0"/>
                <w:iCs w:val="0"/>
              </w:rPr>
            </w:pPr>
            <w:r w:rsidRPr="00A23409">
              <w:rPr>
                <w:rStyle w:val="SubtleEmphasis"/>
                <w:i w:val="0"/>
                <w:iCs w:val="0"/>
              </w:rPr>
              <w:t xml:space="preserve">how First Nations Australians have responded to environmental processes and changes over time </w:t>
            </w:r>
          </w:p>
          <w:p w14:paraId="0BE19B57" w14:textId="0302E25C" w:rsidR="00367323" w:rsidRPr="001D77DB" w:rsidRDefault="004E2506" w:rsidP="00367323">
            <w:pPr>
              <w:spacing w:after="120" w:line="240" w:lineRule="auto"/>
              <w:ind w:left="357" w:right="425"/>
              <w:rPr>
                <w:rStyle w:val="SubtleEmphasis"/>
                <w:i w:val="0"/>
                <w:iCs w:val="0"/>
              </w:rPr>
            </w:pPr>
            <w:r w:rsidRPr="003C0FED">
              <w:rPr>
                <w:rStyle w:val="SubtleEmphasis"/>
                <w:i w:val="0"/>
                <w:iCs w:val="0"/>
              </w:rPr>
              <w:t>AC9</w:t>
            </w:r>
            <w:r w:rsidR="00A23409" w:rsidRPr="003C0FED">
              <w:rPr>
                <w:rStyle w:val="SubtleEmphasis"/>
                <w:i w:val="0"/>
                <w:iCs w:val="0"/>
              </w:rPr>
              <w:t>HH7K</w:t>
            </w:r>
            <w:r w:rsidRPr="003C0FED">
              <w:rPr>
                <w:rStyle w:val="SubtleEmphasis"/>
                <w:i w:val="0"/>
                <w:iCs w:val="0"/>
              </w:rPr>
              <w:t>0</w:t>
            </w:r>
            <w:r w:rsidR="000A1721">
              <w:rPr>
                <w:rStyle w:val="SubtleEmphasis"/>
                <w:i w:val="0"/>
                <w:iCs w:val="0"/>
              </w:rPr>
              <w:t>4</w:t>
            </w:r>
          </w:p>
        </w:tc>
        <w:tc>
          <w:tcPr>
            <w:tcW w:w="10440" w:type="dxa"/>
            <w:gridSpan w:val="2"/>
          </w:tcPr>
          <w:p w14:paraId="7F20E8FB" w14:textId="4394A353" w:rsidR="00205446" w:rsidRPr="00205446" w:rsidRDefault="5C42117C" w:rsidP="00F005C0">
            <w:pPr>
              <w:pStyle w:val="ACARA-Elaboration"/>
            </w:pPr>
            <w:r>
              <w:t xml:space="preserve">explaining the effects of </w:t>
            </w:r>
            <w:r w:rsidR="001E642C">
              <w:t>environmental</w:t>
            </w:r>
            <w:r>
              <w:t xml:space="preserve"> change</w:t>
            </w:r>
            <w:r w:rsidR="001E642C">
              <w:t>s</w:t>
            </w:r>
            <w:r>
              <w:t xml:space="preserve"> on First Nations Australians across Australia, such as rising sea levels (for example, the loss of the land bridge to Tasmania and the formation of the Torres Strait Islands from an existing land bridge) and the aridification of some landscapes, such as Lake Mungo </w:t>
            </w:r>
          </w:p>
          <w:p w14:paraId="2C96CF82" w14:textId="512E48E7" w:rsidR="00205446" w:rsidRPr="00205446" w:rsidRDefault="5C42117C" w:rsidP="00F005C0">
            <w:pPr>
              <w:pStyle w:val="ACARA-Elaboration"/>
            </w:pPr>
            <w:r>
              <w:t>investigating how accounts of rising sea levels that occurred between 18,000 and 7,000 years ago have been passed down through the oral traditions of First Nations Australians</w:t>
            </w:r>
            <w:r w:rsidR="207E5011">
              <w:t xml:space="preserve">; </w:t>
            </w:r>
            <w:r>
              <w:t xml:space="preserve">for example, stories in the Boonwurrung </w:t>
            </w:r>
            <w:r w:rsidR="207E5011">
              <w:t>(</w:t>
            </w:r>
            <w:r>
              <w:t>Port Phillip</w:t>
            </w:r>
            <w:r w:rsidR="207E5011">
              <w:t>)</w:t>
            </w:r>
            <w:r>
              <w:t xml:space="preserve"> Country about the loss of kangaroo hunting grounds, and those in the Nukunu </w:t>
            </w:r>
            <w:r w:rsidR="207E5011">
              <w:t>(</w:t>
            </w:r>
            <w:r>
              <w:t>Spencer Gulf</w:t>
            </w:r>
            <w:r w:rsidR="207E5011">
              <w:t>)</w:t>
            </w:r>
            <w:r>
              <w:t xml:space="preserve"> Country about the sea swallowing up the land</w:t>
            </w:r>
          </w:p>
          <w:p w14:paraId="30A37E7A" w14:textId="77777777" w:rsidR="00205446" w:rsidRPr="00205446" w:rsidRDefault="5C42117C" w:rsidP="00F005C0">
            <w:pPr>
              <w:pStyle w:val="ACARA-Elaboration"/>
            </w:pPr>
            <w:r>
              <w:t>investigating the megafauna that inhabited Australia in the Pleistocene epoch and discussing how it may have impacted on the sustainable harvesting of game by First Nations Australians, both prior to and after the extinction of megafauna</w:t>
            </w:r>
          </w:p>
          <w:p w14:paraId="0B37D668" w14:textId="59084747" w:rsidR="00205446" w:rsidRPr="00205446" w:rsidRDefault="5C42117C" w:rsidP="00F005C0">
            <w:pPr>
              <w:pStyle w:val="ACARA-Elaboration"/>
            </w:pPr>
            <w:r>
              <w:lastRenderedPageBreak/>
              <w:t>exploring evidence of how First Nations Australians responded to environmental changes in the Holocene epoch</w:t>
            </w:r>
            <w:r w:rsidR="635BF205">
              <w:t xml:space="preserve">; </w:t>
            </w:r>
            <w:r>
              <w:t xml:space="preserve">for example, archaeological evidence that people maintained seasonal presence in the Willandra Lakes region at times when water was available, the maritime specialisation of those on the Torres Strait Islands and Cape York around 2,500 BP, and the de-population of islands such as Rottnest, Kangaroo and Flinders </w:t>
            </w:r>
            <w:r w:rsidR="26560F0A">
              <w:t>i</w:t>
            </w:r>
            <w:r>
              <w:t>slands when cut off from the mainland</w:t>
            </w:r>
          </w:p>
          <w:p w14:paraId="6910FEF7" w14:textId="1400EE71" w:rsidR="00F005C0" w:rsidRPr="00F005C0" w:rsidRDefault="00F005C0" w:rsidP="00F005C0">
            <w:pPr>
              <w:pStyle w:val="ACARA-Elaboration"/>
              <w:rPr>
                <w:rFonts w:ascii="Calibri" w:hAnsi="Calibri" w:cs="Calibri"/>
                <w:lang w:val="en-US"/>
              </w:rPr>
            </w:pPr>
            <w:r>
              <w:t>investigating the water management techniques used by early First Nations Australians in environments with scarce supplies of fresh water</w:t>
            </w:r>
            <w:r w:rsidR="007A61E7">
              <w:t>,</w:t>
            </w:r>
            <w:r>
              <w:t xml:space="preserve"> such as islands and deserts</w:t>
            </w:r>
          </w:p>
        </w:tc>
      </w:tr>
      <w:tr w:rsidR="00E85213" w:rsidRPr="00E014DC" w14:paraId="2F51BC23" w14:textId="77777777" w:rsidTr="00CC3C3B">
        <w:trPr>
          <w:trHeight w:val="812"/>
        </w:trPr>
        <w:tc>
          <w:tcPr>
            <w:tcW w:w="4815" w:type="dxa"/>
          </w:tcPr>
          <w:p w14:paraId="14E6705E" w14:textId="77777777" w:rsidR="004E2506" w:rsidRDefault="004A1995" w:rsidP="00F931A6">
            <w:pPr>
              <w:spacing w:after="120" w:line="240" w:lineRule="auto"/>
              <w:ind w:left="357" w:right="425"/>
              <w:rPr>
                <w:rStyle w:val="SubtleEmphasis"/>
                <w:i w:val="0"/>
                <w:iCs w:val="0"/>
              </w:rPr>
            </w:pPr>
            <w:r w:rsidRPr="004A1995">
              <w:rPr>
                <w:rStyle w:val="SubtleEmphasis"/>
                <w:i w:val="0"/>
                <w:iCs w:val="0"/>
              </w:rPr>
              <w:lastRenderedPageBreak/>
              <w:t xml:space="preserve">the technological achievements of early First Nations Australians, and how these developed in different places and contributed to daily life, and land and water source management </w:t>
            </w:r>
          </w:p>
          <w:p w14:paraId="33527A06" w14:textId="20B28FD2" w:rsidR="00E85213" w:rsidRPr="00367323" w:rsidRDefault="004A1995" w:rsidP="00F931A6">
            <w:pPr>
              <w:spacing w:after="120" w:line="240" w:lineRule="auto"/>
              <w:ind w:left="357" w:right="425"/>
              <w:rPr>
                <w:rStyle w:val="SubtleEmphasis"/>
                <w:i w:val="0"/>
                <w:iCs w:val="0"/>
              </w:rPr>
            </w:pPr>
            <w:r w:rsidRPr="00983915">
              <w:rPr>
                <w:rStyle w:val="SubtleEmphasis"/>
                <w:i w:val="0"/>
                <w:iCs w:val="0"/>
              </w:rPr>
              <w:t>AC9HH7K</w:t>
            </w:r>
            <w:r w:rsidR="004E2506" w:rsidRPr="00983915">
              <w:rPr>
                <w:rStyle w:val="SubtleEmphasis"/>
                <w:i w:val="0"/>
                <w:iCs w:val="0"/>
              </w:rPr>
              <w:t>0</w:t>
            </w:r>
            <w:r w:rsidR="000A1721">
              <w:rPr>
                <w:rStyle w:val="SubtleEmphasis"/>
                <w:i w:val="0"/>
                <w:iCs w:val="0"/>
              </w:rPr>
              <w:t>5</w:t>
            </w:r>
          </w:p>
        </w:tc>
        <w:tc>
          <w:tcPr>
            <w:tcW w:w="10440" w:type="dxa"/>
            <w:gridSpan w:val="2"/>
          </w:tcPr>
          <w:p w14:paraId="3A903705" w14:textId="047D1BEF" w:rsidR="008165C0" w:rsidRPr="008165C0" w:rsidRDefault="29C69A84" w:rsidP="00C208EC">
            <w:pPr>
              <w:pStyle w:val="ACARA-Elaboration"/>
            </w:pPr>
            <w:r>
              <w:t>investigating chronologies of technological achievements</w:t>
            </w:r>
            <w:r w:rsidR="00E226BC">
              <w:t xml:space="preserve"> for continuity and cha</w:t>
            </w:r>
            <w:r w:rsidR="009D65B6">
              <w:t>n</w:t>
            </w:r>
            <w:r w:rsidR="00E226BC">
              <w:t>ge</w:t>
            </w:r>
            <w:r w:rsidR="009D65B6">
              <w:t xml:space="preserve"> over time</w:t>
            </w:r>
            <w:r>
              <w:t xml:space="preserve">, including the development of stone tools and stone-knapping techniques such as ground-edge tools, hafted axes and mill stones </w:t>
            </w:r>
          </w:p>
          <w:p w14:paraId="499B957B" w14:textId="665AFB91" w:rsidR="008165C0" w:rsidRPr="008165C0" w:rsidRDefault="29C69A84" w:rsidP="00C208EC">
            <w:pPr>
              <w:pStyle w:val="ACARA-Elaboration"/>
            </w:pPr>
            <w:r>
              <w:t>exploring how food production or procurement such as agriculture, aquaculture, nomadism and hunter</w:t>
            </w:r>
            <w:r w:rsidR="295BB1AD">
              <w:t>-</w:t>
            </w:r>
            <w:r>
              <w:t>gatherer/forager societies were influenced by the environment</w:t>
            </w:r>
            <w:r w:rsidR="635BF205">
              <w:t xml:space="preserve">; </w:t>
            </w:r>
            <w:r>
              <w:t xml:space="preserve">for example, people in the Torres Strait Islands and Cape York developing maritime technologies and people in arid environments developing a nomadic lifestyle, and the development of sustainable harvesting practices such as those of the Mithaka People in Queensland’s Channel Country </w:t>
            </w:r>
          </w:p>
          <w:p w14:paraId="70C26147" w14:textId="754094F7" w:rsidR="008165C0" w:rsidRPr="008165C0" w:rsidRDefault="29C69A84" w:rsidP="00C208EC">
            <w:pPr>
              <w:pStyle w:val="ACARA-Elaboration"/>
            </w:pPr>
            <w:r>
              <w:t>exploring land and water management practices developed by early First Nations Australians, such as cultural burning practices</w:t>
            </w:r>
            <w:r w:rsidR="7E6E0CA6">
              <w:t>,</w:t>
            </w:r>
            <w:r>
              <w:t xml:space="preserve"> and the conservation and use of water through the development of weirs, irrigation and water evaporation reduction systems </w:t>
            </w:r>
          </w:p>
          <w:p w14:paraId="7E2011A4" w14:textId="2D40485E" w:rsidR="00C72391" w:rsidRPr="000934C5" w:rsidRDefault="29C69A84" w:rsidP="00C208EC">
            <w:pPr>
              <w:pStyle w:val="ACARA-Elaboration"/>
            </w:pPr>
            <w:r>
              <w:t>exploring aquaculture practices developed by early First Nations Australians, such as eel traps of the Gundtitjmara People at Budj Bim, V</w:t>
            </w:r>
            <w:r w:rsidR="7E6E0CA6">
              <w:t>ictoria</w:t>
            </w:r>
            <w:r>
              <w:t>, the mollusc harvesting of the Kombumerri People on the Gold Coast, Q</w:t>
            </w:r>
            <w:r w:rsidR="7E6E0CA6">
              <w:t>ueensland</w:t>
            </w:r>
            <w:r>
              <w:t>, and stone fish traps used by the Ngemba People at Brewarrina, N</w:t>
            </w:r>
            <w:r w:rsidR="7E6E0CA6">
              <w:t>ew South Wales</w:t>
            </w:r>
          </w:p>
        </w:tc>
      </w:tr>
      <w:tr w:rsidR="008165C0" w:rsidRPr="00E014DC" w14:paraId="5F8BF58B" w14:textId="77777777" w:rsidTr="003E022E">
        <w:trPr>
          <w:trHeight w:val="687"/>
        </w:trPr>
        <w:tc>
          <w:tcPr>
            <w:tcW w:w="4815" w:type="dxa"/>
          </w:tcPr>
          <w:p w14:paraId="07CB34D1" w14:textId="77777777" w:rsidR="004E2506" w:rsidRDefault="00A21726" w:rsidP="00F931A6">
            <w:pPr>
              <w:spacing w:after="120" w:line="240" w:lineRule="auto"/>
              <w:ind w:left="357" w:right="425"/>
              <w:rPr>
                <w:rStyle w:val="SubtleEmphasis"/>
                <w:i w:val="0"/>
                <w:iCs w:val="0"/>
              </w:rPr>
            </w:pPr>
            <w:r w:rsidRPr="00A21726">
              <w:rPr>
                <w:rStyle w:val="SubtleEmphasis"/>
                <w:i w:val="0"/>
                <w:iCs w:val="0"/>
              </w:rPr>
              <w:t xml:space="preserve">the social organisation and cultural practices of early First Nations Australians, and their continuity and change over time </w:t>
            </w:r>
          </w:p>
          <w:p w14:paraId="1227B461" w14:textId="7D442372" w:rsidR="008165C0" w:rsidRPr="004A1995" w:rsidRDefault="004E2506" w:rsidP="00F931A6">
            <w:pPr>
              <w:spacing w:after="120" w:line="240" w:lineRule="auto"/>
              <w:ind w:left="357" w:right="425"/>
              <w:rPr>
                <w:rStyle w:val="SubtleEmphasis"/>
                <w:i w:val="0"/>
                <w:iCs w:val="0"/>
              </w:rPr>
            </w:pPr>
            <w:r>
              <w:rPr>
                <w:rStyle w:val="SubtleEmphasis"/>
                <w:i w:val="0"/>
                <w:iCs w:val="0"/>
              </w:rPr>
              <w:t>AC9</w:t>
            </w:r>
            <w:r w:rsidR="00A21726" w:rsidRPr="00A21726">
              <w:rPr>
                <w:rStyle w:val="SubtleEmphasis"/>
                <w:i w:val="0"/>
                <w:iCs w:val="0"/>
              </w:rPr>
              <w:t>HH7K</w:t>
            </w:r>
            <w:r>
              <w:rPr>
                <w:rStyle w:val="SubtleEmphasis"/>
                <w:i w:val="0"/>
                <w:iCs w:val="0"/>
              </w:rPr>
              <w:t>0</w:t>
            </w:r>
            <w:r w:rsidR="000A1721">
              <w:rPr>
                <w:rStyle w:val="SubtleEmphasis"/>
                <w:i w:val="0"/>
                <w:iCs w:val="0"/>
              </w:rPr>
              <w:t>6</w:t>
            </w:r>
          </w:p>
        </w:tc>
        <w:tc>
          <w:tcPr>
            <w:tcW w:w="10440" w:type="dxa"/>
            <w:gridSpan w:val="2"/>
          </w:tcPr>
          <w:p w14:paraId="6C0DDC49" w14:textId="37AB9122" w:rsidR="00F72CAF" w:rsidRPr="00F72CAF" w:rsidRDefault="486A5565" w:rsidP="00C208EC">
            <w:pPr>
              <w:pStyle w:val="ACARA-Elaboration"/>
            </w:pPr>
            <w:r>
              <w:t>examining the social organisation systems of First Nations Australians, such as moieties, totems and kinship groups, and how they determine roles and relationships to others, including how they underpin marriage laws</w:t>
            </w:r>
            <w:r w:rsidR="7F58EB37">
              <w:t>,</w:t>
            </w:r>
            <w:r>
              <w:t xml:space="preserve"> and their development and significance in areas such as Central Australia during increasing desertification </w:t>
            </w:r>
          </w:p>
          <w:p w14:paraId="6AC8CAA9" w14:textId="53D06133" w:rsidR="00F72CAF" w:rsidRPr="00F72CAF" w:rsidRDefault="486A5565" w:rsidP="00C208EC">
            <w:pPr>
              <w:pStyle w:val="ACARA-Elaboration"/>
            </w:pPr>
            <w:r>
              <w:t>examining how aspects of social organisation and cultural practices of early First Nations Australians are known because they have been passed on through oral traditions and supported by media such as song, dance, music and visual art representations such as rock paintings</w:t>
            </w:r>
            <w:r w:rsidR="2007F7BA">
              <w:t xml:space="preserve">; </w:t>
            </w:r>
            <w:r>
              <w:t>for example, narratives or visual representations related to lore, kinship structures, and responsibilities to the land, seas, waterways, sky and universe</w:t>
            </w:r>
          </w:p>
          <w:p w14:paraId="3413B633" w14:textId="48F36E4C" w:rsidR="00F72CAF" w:rsidRPr="00F72CAF" w:rsidRDefault="486A5565" w:rsidP="00C208EC">
            <w:pPr>
              <w:pStyle w:val="ACARA-Elaboration"/>
            </w:pPr>
            <w:r>
              <w:t>investigating important cultural practices of early First Nations Australians and their continuity and change over time</w:t>
            </w:r>
            <w:r w:rsidR="2007F7BA">
              <w:t xml:space="preserve">; </w:t>
            </w:r>
            <w:r>
              <w:t>for example, lore, rites of passage</w:t>
            </w:r>
            <w:r w:rsidR="225F7CDD">
              <w:t>,</w:t>
            </w:r>
            <w:r>
              <w:t xml:space="preserve"> and the antiquity and types of funerary customs and burial practices such as the early example of cremation at the Willandra Lakes in N</w:t>
            </w:r>
            <w:r w:rsidR="225F7CDD">
              <w:t>ew South Wales</w:t>
            </w:r>
            <w:r>
              <w:t xml:space="preserve">, the tombstone openings of the Torres Strait Islands and the log coffins used by the Yolngu Peoples of Arnhem Land </w:t>
            </w:r>
          </w:p>
          <w:p w14:paraId="183FB83F" w14:textId="73417F4B" w:rsidR="008165C0" w:rsidRPr="008165C0" w:rsidRDefault="486A5565" w:rsidP="00C208EC">
            <w:pPr>
              <w:pStyle w:val="ACARA-Elaboration"/>
            </w:pPr>
            <w:r>
              <w:lastRenderedPageBreak/>
              <w:t>exploring the existence of defined land, sea and sky territories, and the social and political systems that governed early First Nations Australians’ societies, such as land tenure systems, delineation and reciprocal access rights, and the trade and bartering of items such as ochre, medicine and trepang</w:t>
            </w:r>
          </w:p>
        </w:tc>
      </w:tr>
      <w:tr w:rsidR="008165C0" w:rsidRPr="00E014DC" w14:paraId="07251A9F" w14:textId="77777777" w:rsidTr="00091D2A">
        <w:trPr>
          <w:trHeight w:val="1800"/>
        </w:trPr>
        <w:tc>
          <w:tcPr>
            <w:tcW w:w="4815" w:type="dxa"/>
          </w:tcPr>
          <w:p w14:paraId="5CAFEB40" w14:textId="468097CD" w:rsidR="004E2506" w:rsidRDefault="007C1E87" w:rsidP="00F931A6">
            <w:pPr>
              <w:spacing w:after="120" w:line="240" w:lineRule="auto"/>
              <w:ind w:left="357" w:right="425"/>
              <w:rPr>
                <w:rStyle w:val="SubtleEmphasis"/>
                <w:i w:val="0"/>
                <w:iCs w:val="0"/>
              </w:rPr>
            </w:pPr>
            <w:r w:rsidRPr="007C1E87">
              <w:rPr>
                <w:rStyle w:val="SubtleEmphasis"/>
                <w:i w:val="0"/>
                <w:iCs w:val="0"/>
              </w:rPr>
              <w:lastRenderedPageBreak/>
              <w:t xml:space="preserve">the </w:t>
            </w:r>
            <w:r w:rsidRPr="002B7A4F">
              <w:rPr>
                <w:rStyle w:val="SubtleEmphasis"/>
                <w:i w:val="0"/>
                <w:iCs w:val="0"/>
              </w:rPr>
              <w:t xml:space="preserve">cultural </w:t>
            </w:r>
            <w:r w:rsidR="002B7A4F" w:rsidRPr="002B7A4F">
              <w:rPr>
                <w:rStyle w:val="SubtleEmphasis"/>
                <w:i w:val="0"/>
                <w:iCs w:val="0"/>
              </w:rPr>
              <w:t>o</w:t>
            </w:r>
            <w:r w:rsidR="002B7A4F" w:rsidRPr="002B7A4F">
              <w:rPr>
                <w:rStyle w:val="SubtleEmphasis"/>
                <w:i w:val="0"/>
              </w:rPr>
              <w:t>bligations</w:t>
            </w:r>
            <w:r w:rsidR="002B7A4F" w:rsidRPr="007C1E87">
              <w:rPr>
                <w:rStyle w:val="SubtleEmphasis"/>
                <w:i w:val="0"/>
                <w:iCs w:val="0"/>
              </w:rPr>
              <w:t xml:space="preserve"> </w:t>
            </w:r>
            <w:r w:rsidRPr="007C1E87">
              <w:rPr>
                <w:rStyle w:val="SubtleEmphasis"/>
                <w:i w:val="0"/>
                <w:iCs w:val="0"/>
              </w:rPr>
              <w:t xml:space="preserve">of First Nations Australians about significant heritage sites, including ancestral remains, material culture and artefacts, and the role of collaboration between First Nations Australians and other individuals and groups to ensure cultural preservation </w:t>
            </w:r>
          </w:p>
          <w:p w14:paraId="41984EF7" w14:textId="3A10D5CC" w:rsidR="008165C0" w:rsidRPr="004A1995" w:rsidRDefault="004E2506" w:rsidP="00F931A6">
            <w:pPr>
              <w:spacing w:after="120" w:line="240" w:lineRule="auto"/>
              <w:ind w:left="357" w:right="425"/>
              <w:rPr>
                <w:rStyle w:val="SubtleEmphasis"/>
                <w:i w:val="0"/>
                <w:iCs w:val="0"/>
              </w:rPr>
            </w:pPr>
            <w:r>
              <w:rPr>
                <w:rStyle w:val="SubtleEmphasis"/>
                <w:i w:val="0"/>
                <w:iCs w:val="0"/>
              </w:rPr>
              <w:t>AC9</w:t>
            </w:r>
            <w:r w:rsidR="007C1E87" w:rsidRPr="007C1E87">
              <w:rPr>
                <w:rStyle w:val="SubtleEmphasis"/>
                <w:i w:val="0"/>
                <w:iCs w:val="0"/>
              </w:rPr>
              <w:t>HH7K</w:t>
            </w:r>
            <w:r w:rsidR="00983915">
              <w:rPr>
                <w:rStyle w:val="SubtleEmphasis"/>
                <w:i w:val="0"/>
                <w:iCs w:val="0"/>
              </w:rPr>
              <w:t>0</w:t>
            </w:r>
            <w:r w:rsidR="006819FD">
              <w:rPr>
                <w:rStyle w:val="SubtleEmphasis"/>
                <w:i w:val="0"/>
                <w:iCs w:val="0"/>
              </w:rPr>
              <w:t>7</w:t>
            </w:r>
          </w:p>
        </w:tc>
        <w:tc>
          <w:tcPr>
            <w:tcW w:w="10440" w:type="dxa"/>
            <w:gridSpan w:val="2"/>
          </w:tcPr>
          <w:p w14:paraId="66719529" w14:textId="28269891" w:rsidR="006A6CAD" w:rsidRPr="006A6CAD" w:rsidRDefault="772E2A5D" w:rsidP="00C208EC">
            <w:pPr>
              <w:pStyle w:val="ACARA-Elaboration"/>
            </w:pPr>
            <w:r>
              <w:t>recognising how the human remains of early First Nations Australians are the ancestors of contemporary First Nations Peoples of Australia and</w:t>
            </w:r>
            <w:r w:rsidR="0051782F">
              <w:t>,</w:t>
            </w:r>
            <w:r>
              <w:t xml:space="preserve"> as such</w:t>
            </w:r>
            <w:r w:rsidR="0051782F">
              <w:t>,</w:t>
            </w:r>
            <w:r>
              <w:t xml:space="preserve"> any unauthorised disturbance is taken as a serious breach of cultural protocol </w:t>
            </w:r>
          </w:p>
          <w:p w14:paraId="2E7429A0" w14:textId="5531FE2F" w:rsidR="006A6CAD" w:rsidRPr="006A6CAD" w:rsidRDefault="772E2A5D" w:rsidP="00C208EC">
            <w:pPr>
              <w:pStyle w:val="ACARA-Elaboration"/>
            </w:pPr>
            <w:r>
              <w:t xml:space="preserve">exploring how the ancestral remains found at Lake Mungo (Willandra Lakes region) illustrate the issues of ownership, cultural protocols, research and repatriation </w:t>
            </w:r>
          </w:p>
          <w:p w14:paraId="396DAFE6" w14:textId="7B0BC759" w:rsidR="006A6CAD" w:rsidRPr="006A6CAD" w:rsidRDefault="772E2A5D" w:rsidP="00C208EC">
            <w:pPr>
              <w:pStyle w:val="ACARA-Elaboration"/>
            </w:pPr>
            <w:r>
              <w:t>examining the importance of consultation with multiple stakeholders when conserving culture and heritage sites</w:t>
            </w:r>
            <w:r w:rsidR="2007F7BA">
              <w:t xml:space="preserve">; </w:t>
            </w:r>
            <w:r>
              <w:t xml:space="preserve">for example, the collaboration between the </w:t>
            </w:r>
            <w:r w:rsidR="00B51AE1">
              <w:t>T</w:t>
            </w:r>
            <w:r>
              <w:t xml:space="preserve">raditional </w:t>
            </w:r>
            <w:r w:rsidR="00B51AE1">
              <w:t>O</w:t>
            </w:r>
            <w:r>
              <w:t xml:space="preserve">wners and researchers </w:t>
            </w:r>
          </w:p>
          <w:p w14:paraId="4001DD0D" w14:textId="77777777" w:rsidR="006A6CAD" w:rsidRPr="006A6CAD" w:rsidRDefault="772E2A5D" w:rsidP="00C208EC">
            <w:pPr>
              <w:pStyle w:val="ACARA-Elaboration"/>
            </w:pPr>
            <w:r>
              <w:t xml:space="preserve">investigating world heritage criteria for the listing of significant sites such as the Budj Bim and Willandra Lakes regions, and cultural landscapes such as Uluru-Kata Tjuta and Kakadu </w:t>
            </w:r>
          </w:p>
          <w:p w14:paraId="0B1A330C" w14:textId="32E6BB44" w:rsidR="008165C0" w:rsidRPr="008165C0" w:rsidRDefault="772E2A5D" w:rsidP="00C208EC">
            <w:pPr>
              <w:pStyle w:val="ACARA-Elaboration"/>
            </w:pPr>
            <w:r>
              <w:t>examining the role of national and state/territory galleries, libraries, archives, museums, historical societies and field</w:t>
            </w:r>
            <w:r w:rsidR="00AC6DA4">
              <w:t xml:space="preserve"> </w:t>
            </w:r>
            <w:r>
              <w:t>sites in curating, conserving and showcasing First Nations Australians’ histories and cultures</w:t>
            </w:r>
          </w:p>
        </w:tc>
      </w:tr>
    </w:tbl>
    <w:p w14:paraId="7D42AAAA" w14:textId="00B0A35A" w:rsidR="00AE754E" w:rsidRDefault="00AE754E"/>
    <w:p w14:paraId="13775172" w14:textId="77777777" w:rsidR="00AE754E" w:rsidRDefault="00AE754E">
      <w:pPr>
        <w:spacing w:before="160" w:after="0" w:line="360" w:lineRule="auto"/>
      </w:pPr>
      <w:r>
        <w:br w:type="page"/>
      </w:r>
    </w:p>
    <w:tbl>
      <w:tblPr>
        <w:tblStyle w:val="TableGrid2"/>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4815"/>
        <w:gridCol w:w="10440"/>
      </w:tblGrid>
      <w:tr w:rsidR="007523B3" w:rsidRPr="00F91937" w14:paraId="5034CDCB" w14:textId="77777777" w:rsidTr="00D32FFF">
        <w:tc>
          <w:tcPr>
            <w:tcW w:w="15255" w:type="dxa"/>
            <w:gridSpan w:val="2"/>
            <w:shd w:val="clear" w:color="auto" w:fill="E5F5FB" w:themeFill="accent2"/>
          </w:tcPr>
          <w:p w14:paraId="3956C0F2" w14:textId="03605ECA" w:rsidR="007523B3" w:rsidRPr="00F91937" w:rsidRDefault="007523B3" w:rsidP="007548B8">
            <w:pPr>
              <w:pStyle w:val="BodyText"/>
              <w:spacing w:before="40" w:after="40" w:line="240" w:lineRule="auto"/>
              <w:ind w:left="23" w:right="23"/>
              <w:rPr>
                <w:b/>
                <w:bCs/>
                <w:iCs/>
              </w:rPr>
            </w:pPr>
            <w:r w:rsidRPr="007078D3">
              <w:rPr>
                <w:b/>
                <w:bCs/>
                <w:color w:val="auto"/>
              </w:rPr>
              <w:lastRenderedPageBreak/>
              <w:t xml:space="preserve">Sub-strand: </w:t>
            </w:r>
            <w:r w:rsidR="00EA3997">
              <w:rPr>
                <w:b/>
                <w:bCs/>
                <w:color w:val="auto"/>
              </w:rPr>
              <w:t xml:space="preserve">The </w:t>
            </w:r>
            <w:r w:rsidR="009B72B3">
              <w:rPr>
                <w:b/>
                <w:bCs/>
                <w:color w:val="auto"/>
              </w:rPr>
              <w:t>a</w:t>
            </w:r>
            <w:r w:rsidR="006113D4" w:rsidRPr="006113D4">
              <w:rPr>
                <w:b/>
                <w:bCs/>
                <w:color w:val="auto"/>
              </w:rPr>
              <w:t xml:space="preserve">ncient </w:t>
            </w:r>
            <w:r w:rsidR="009B72B3">
              <w:rPr>
                <w:b/>
                <w:bCs/>
                <w:color w:val="auto"/>
              </w:rPr>
              <w:t>w</w:t>
            </w:r>
            <w:r w:rsidR="006113D4" w:rsidRPr="006113D4">
              <w:rPr>
                <w:b/>
                <w:bCs/>
                <w:color w:val="auto"/>
              </w:rPr>
              <w:t>orld</w:t>
            </w:r>
          </w:p>
        </w:tc>
      </w:tr>
      <w:tr w:rsidR="001F546D" w:rsidRPr="00E014DC" w14:paraId="24B3B5F2" w14:textId="77777777" w:rsidTr="000A29C3">
        <w:trPr>
          <w:trHeight w:val="1402"/>
        </w:trPr>
        <w:tc>
          <w:tcPr>
            <w:tcW w:w="4815" w:type="dxa"/>
          </w:tcPr>
          <w:p w14:paraId="57B6A87C" w14:textId="0DD3AE9F" w:rsidR="001F546D" w:rsidRPr="00C04A08" w:rsidRDefault="001F546D" w:rsidP="001F546D">
            <w:pPr>
              <w:spacing w:after="120" w:line="240" w:lineRule="auto"/>
              <w:ind w:left="357" w:right="425"/>
              <w:rPr>
                <w:i w:val="0"/>
                <w:iCs/>
                <w:color w:val="auto"/>
                <w:sz w:val="20"/>
              </w:rPr>
            </w:pPr>
            <w:r w:rsidRPr="00C04A08">
              <w:rPr>
                <w:i w:val="0"/>
                <w:iCs/>
                <w:color w:val="auto"/>
                <w:sz w:val="20"/>
              </w:rPr>
              <w:t xml:space="preserve">the different methods and sources of evidence used by historians and archaeologists to investigate early societies, and the importance of archaeology and conserving the remains, material culture and heritage of the past </w:t>
            </w:r>
          </w:p>
          <w:p w14:paraId="430FB147" w14:textId="58AAF678" w:rsidR="001F546D" w:rsidRPr="00C04A08" w:rsidRDefault="001F546D" w:rsidP="001F546D">
            <w:pPr>
              <w:spacing w:after="120" w:line="240" w:lineRule="auto"/>
              <w:ind w:left="357" w:right="425"/>
              <w:rPr>
                <w:i w:val="0"/>
                <w:iCs/>
                <w:color w:val="auto"/>
                <w:sz w:val="20"/>
              </w:rPr>
            </w:pPr>
            <w:r w:rsidRPr="00C04A08">
              <w:rPr>
                <w:i w:val="0"/>
                <w:iCs/>
                <w:color w:val="auto"/>
                <w:sz w:val="20"/>
              </w:rPr>
              <w:t>AC9HH7K0</w:t>
            </w:r>
            <w:r w:rsidR="006819FD">
              <w:rPr>
                <w:i w:val="0"/>
                <w:iCs/>
                <w:color w:val="auto"/>
                <w:sz w:val="20"/>
              </w:rPr>
              <w:t>8</w:t>
            </w:r>
          </w:p>
          <w:p w14:paraId="241D24A0" w14:textId="594019CF" w:rsidR="001F1BBF" w:rsidRPr="00C04A08" w:rsidRDefault="001F1BBF" w:rsidP="001F546D">
            <w:pPr>
              <w:spacing w:after="120" w:line="240" w:lineRule="auto"/>
              <w:ind w:left="357" w:right="425"/>
              <w:rPr>
                <w:rStyle w:val="SubtleEmphasis"/>
              </w:rPr>
            </w:pPr>
          </w:p>
        </w:tc>
        <w:tc>
          <w:tcPr>
            <w:tcW w:w="10440" w:type="dxa"/>
          </w:tcPr>
          <w:p w14:paraId="328A7B2E" w14:textId="77777777" w:rsidR="001F546D" w:rsidRPr="00C04A08" w:rsidRDefault="001F546D" w:rsidP="001F546D">
            <w:pPr>
              <w:pStyle w:val="ACARA-Elaboration"/>
            </w:pPr>
            <w:r w:rsidRPr="00C04A08">
              <w:t xml:space="preserve">evaluating various methods for investigating the ancient past; for example, stratigraphy to date discoveries, and DNA testing to identify common diseases and past individuals from their remains, such as Egyptian mummies </w:t>
            </w:r>
          </w:p>
          <w:p w14:paraId="05A45102" w14:textId="77777777" w:rsidR="001F546D" w:rsidRPr="00C04A08" w:rsidRDefault="001F546D" w:rsidP="001F546D">
            <w:pPr>
              <w:pStyle w:val="ACARA-Elaboration"/>
            </w:pPr>
            <w:r w:rsidRPr="00C04A08">
              <w:t>creating a cross-sectional drawing of the earth’s surface from an archaeological excavation to identify the evidence located at various layers (stratigraphy) and what it reveals about change over time; for example, a charcoal layer containing human remains and weapons may indicate the capture and destruction of an ancient settlement such as Troy</w:t>
            </w:r>
          </w:p>
          <w:p w14:paraId="0BC45D2C" w14:textId="77777777" w:rsidR="001F546D" w:rsidRPr="00C04A08" w:rsidRDefault="001F546D" w:rsidP="001F546D">
            <w:pPr>
              <w:pStyle w:val="ACARA-Elaboration"/>
            </w:pPr>
            <w:r w:rsidRPr="00C04A08">
              <w:t xml:space="preserve">examining the impact of modern infrastructure works, such as the Aswan Dam, on sites of ancient significance </w:t>
            </w:r>
          </w:p>
          <w:p w14:paraId="0737113E" w14:textId="77777777" w:rsidR="001F546D" w:rsidRPr="00C04A08" w:rsidRDefault="001F546D" w:rsidP="001F546D">
            <w:pPr>
              <w:pStyle w:val="ACARA-Elaboration"/>
            </w:pPr>
            <w:r w:rsidRPr="00C04A08">
              <w:t>examining the roles and responsibilities of governments and other bodies, such as UNESCO, in protecting key archaeological sites; for example, the rescue mission to save the temples of Abu Simbel or the campaign for the return of the Elgin Marbles to Greece</w:t>
            </w:r>
          </w:p>
          <w:p w14:paraId="0D12C8F2" w14:textId="3664F23A" w:rsidR="001F546D" w:rsidRPr="00C04A08" w:rsidRDefault="001F546D" w:rsidP="001F546D">
            <w:pPr>
              <w:pStyle w:val="ACARA-Elaboration"/>
            </w:pPr>
            <w:r w:rsidRPr="00C04A08">
              <w:t>investigating world heritage criteria for the listing of significant sites; for example, the Great Wall of China or the Mausoleum of the First Qin Emperor (Qin Shi Huang) or Mohenjo-dara in India</w:t>
            </w:r>
          </w:p>
        </w:tc>
      </w:tr>
      <w:tr w:rsidR="001F546D" w:rsidRPr="00E014DC" w14:paraId="48089D2E" w14:textId="77777777" w:rsidTr="000A29C3">
        <w:trPr>
          <w:trHeight w:val="1402"/>
        </w:trPr>
        <w:tc>
          <w:tcPr>
            <w:tcW w:w="4815" w:type="dxa"/>
          </w:tcPr>
          <w:p w14:paraId="1BD95042" w14:textId="31BE4079" w:rsidR="001F546D" w:rsidRDefault="001F546D" w:rsidP="001F546D">
            <w:pPr>
              <w:spacing w:after="120" w:line="240" w:lineRule="auto"/>
              <w:ind w:left="357" w:right="425"/>
              <w:rPr>
                <w:rStyle w:val="SubtleEmphasis"/>
                <w:i w:val="0"/>
                <w:iCs w:val="0"/>
              </w:rPr>
            </w:pPr>
            <w:r w:rsidRPr="00234815">
              <w:rPr>
                <w:rStyle w:val="SubtleEmphasis"/>
                <w:i w:val="0"/>
                <w:iCs w:val="0"/>
              </w:rPr>
              <w:t xml:space="preserve">how the physical environment and geographical features influenced the development of the </w:t>
            </w:r>
            <w:r w:rsidRPr="23DC7DFA">
              <w:rPr>
                <w:rStyle w:val="SubtleEmphasis"/>
                <w:i w:val="0"/>
                <w:iCs w:val="0"/>
              </w:rPr>
              <w:t xml:space="preserve">ancient </w:t>
            </w:r>
            <w:r w:rsidRPr="00234815">
              <w:rPr>
                <w:rStyle w:val="SubtleEmphasis"/>
                <w:i w:val="0"/>
                <w:iCs w:val="0"/>
              </w:rPr>
              <w:t xml:space="preserve">society </w:t>
            </w:r>
          </w:p>
          <w:p w14:paraId="14C7C256" w14:textId="4ED0DB00" w:rsidR="001F546D" w:rsidRPr="00E9248E"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w:t>
            </w:r>
            <w:r w:rsidR="006819FD">
              <w:rPr>
                <w:rStyle w:val="SubtleEmphasis"/>
                <w:i w:val="0"/>
                <w:iCs w:val="0"/>
              </w:rPr>
              <w:t>09</w:t>
            </w:r>
          </w:p>
        </w:tc>
        <w:tc>
          <w:tcPr>
            <w:tcW w:w="10440" w:type="dxa"/>
          </w:tcPr>
          <w:p w14:paraId="369B8394" w14:textId="77777777" w:rsidR="001F546D" w:rsidRPr="001E5242" w:rsidRDefault="001F546D" w:rsidP="001F546D">
            <w:pPr>
              <w:pStyle w:val="ACARA-Levelandstandards"/>
              <w:rPr>
                <w:color w:val="005D93" w:themeColor="text2"/>
              </w:rPr>
            </w:pPr>
            <w:r w:rsidRPr="001E5242">
              <w:rPr>
                <w:color w:val="005D93" w:themeColor="text2"/>
              </w:rPr>
              <w:t>Greece</w:t>
            </w:r>
          </w:p>
          <w:p w14:paraId="07139E29" w14:textId="7949D04A" w:rsidR="001F546D" w:rsidRPr="00C208EC" w:rsidRDefault="001F546D" w:rsidP="001F546D">
            <w:pPr>
              <w:pStyle w:val="ACARA-Elaboration"/>
            </w:pPr>
            <w:r>
              <w:t xml:space="preserve">explaining the role of topography in providing barriers of defence for city-states, such as the surrounding seas, mountain ranges and river </w:t>
            </w:r>
            <w:r w:rsidRPr="005E4B04">
              <w:t>systems;</w:t>
            </w:r>
            <w:r>
              <w:t xml:space="preserve"> for example, the Axios (Vardar), Strimonas (Struma) and Nestos rivers </w:t>
            </w:r>
          </w:p>
          <w:p w14:paraId="16A732C2" w14:textId="77777777" w:rsidR="001F546D" w:rsidRPr="001E5242" w:rsidRDefault="001F546D" w:rsidP="001F546D">
            <w:pPr>
              <w:pStyle w:val="ACARA-Elaborationsubhead"/>
            </w:pPr>
            <w:r w:rsidRPr="001E5242">
              <w:t>Rome</w:t>
            </w:r>
          </w:p>
          <w:p w14:paraId="2753083B" w14:textId="77777777" w:rsidR="001F546D" w:rsidRPr="00C208EC" w:rsidRDefault="001F546D" w:rsidP="001F546D">
            <w:pPr>
              <w:pStyle w:val="ACARA-Elaboration"/>
            </w:pPr>
            <w:r>
              <w:t xml:space="preserve">explaining the role of the fertile soil of the Po and Tiber River regions in enabling trade through surplus production </w:t>
            </w:r>
          </w:p>
          <w:p w14:paraId="376F8B69" w14:textId="4CF55F1F" w:rsidR="001F546D" w:rsidRPr="00C208EC" w:rsidRDefault="001F546D" w:rsidP="001F546D">
            <w:pPr>
              <w:pStyle w:val="ACARA-Elaboration"/>
            </w:pPr>
            <w:r>
              <w:t>describing Roman methods to manage resources; for example, water supply through aqueducts and plumbing systems</w:t>
            </w:r>
          </w:p>
          <w:p w14:paraId="4D441C07" w14:textId="77777777" w:rsidR="001F546D" w:rsidRPr="00C208EC" w:rsidRDefault="001F546D" w:rsidP="001F546D">
            <w:pPr>
              <w:pStyle w:val="ACARA-Elaborationsubhead"/>
            </w:pPr>
            <w:r w:rsidRPr="00C208EC">
              <w:t>Egypt</w:t>
            </w:r>
          </w:p>
          <w:p w14:paraId="48F40D10" w14:textId="77777777" w:rsidR="001F546D" w:rsidRPr="00C208EC" w:rsidRDefault="001F546D" w:rsidP="001F546D">
            <w:pPr>
              <w:pStyle w:val="ACARA-Elaboration"/>
            </w:pPr>
            <w:r>
              <w:t>explaining how the Nile River enabled the establishment of ancient Egyptian society through farming (including the role of the inundation), transportation, defence (for example, the cataract fortifications) and religion (for example, Hapi, god of the inundation; Khnum, god of the Nile; and Satet, goddess of Nile floods and the Nile cataracts)</w:t>
            </w:r>
          </w:p>
          <w:p w14:paraId="55A5F474" w14:textId="77777777" w:rsidR="001F546D" w:rsidRPr="00C208EC" w:rsidRDefault="001F546D" w:rsidP="001F546D">
            <w:pPr>
              <w:pStyle w:val="ACARA-Elaborationsubhead"/>
            </w:pPr>
            <w:r w:rsidRPr="00C208EC">
              <w:t xml:space="preserve">India </w:t>
            </w:r>
          </w:p>
          <w:p w14:paraId="5A9FF795" w14:textId="77777777" w:rsidR="001F546D" w:rsidRPr="00C208EC" w:rsidRDefault="001F546D" w:rsidP="001F546D">
            <w:pPr>
              <w:pStyle w:val="ACARA-Elaboration"/>
            </w:pPr>
            <w:r>
              <w:t xml:space="preserve">identifying how the environment and harmonious relationships with the natural world were reflected in belief systems such as Hinduism, Buddhism and Jainism </w:t>
            </w:r>
          </w:p>
          <w:p w14:paraId="45E9E91E" w14:textId="77777777" w:rsidR="001F546D" w:rsidRPr="00C208EC" w:rsidRDefault="001F546D" w:rsidP="001F546D">
            <w:pPr>
              <w:pStyle w:val="ACARA-Elaborationsubhead"/>
            </w:pPr>
            <w:r w:rsidRPr="00C208EC">
              <w:lastRenderedPageBreak/>
              <w:t>China</w:t>
            </w:r>
          </w:p>
          <w:p w14:paraId="39A10382" w14:textId="77777777" w:rsidR="001F546D" w:rsidRPr="00C208EC" w:rsidRDefault="001F546D" w:rsidP="001F546D">
            <w:pPr>
              <w:pStyle w:val="ACARA-Elaboration"/>
            </w:pPr>
            <w:r>
              <w:t xml:space="preserve">examining the role of climate in enabling the establishment and expansion of agriculture around the Yellow River and how this supported the ancient society </w:t>
            </w:r>
          </w:p>
          <w:p w14:paraId="4E770BB2" w14:textId="7110635F" w:rsidR="001F546D" w:rsidRPr="00E014DC" w:rsidRDefault="001F546D" w:rsidP="001F546D">
            <w:pPr>
              <w:pStyle w:val="ACARA-Elaboration"/>
            </w:pPr>
            <w:r>
              <w:t>describing the impact of topographic features, such as the Himalayas, rivers and seas, on contact with other societies, including trade and warfare</w:t>
            </w:r>
          </w:p>
        </w:tc>
      </w:tr>
      <w:tr w:rsidR="001F546D" w:rsidRPr="00E014DC" w14:paraId="0E2A9F32" w14:textId="77777777" w:rsidTr="006773AF">
        <w:trPr>
          <w:trHeight w:val="528"/>
        </w:trPr>
        <w:tc>
          <w:tcPr>
            <w:tcW w:w="4815" w:type="dxa"/>
          </w:tcPr>
          <w:p w14:paraId="021B4925" w14:textId="2C31EAC4" w:rsidR="001F546D" w:rsidRDefault="001F546D" w:rsidP="001F546D">
            <w:pPr>
              <w:spacing w:after="120" w:line="240" w:lineRule="auto"/>
              <w:ind w:left="357" w:right="425"/>
              <w:rPr>
                <w:rStyle w:val="SubtleEmphasis"/>
                <w:i w:val="0"/>
                <w:iCs w:val="0"/>
              </w:rPr>
            </w:pPr>
            <w:r w:rsidRPr="0066612F">
              <w:rPr>
                <w:rStyle w:val="SubtleEmphasis"/>
                <w:i w:val="0"/>
                <w:iCs w:val="0"/>
              </w:rPr>
              <w:lastRenderedPageBreak/>
              <w:t xml:space="preserve">the organisation and roles of key groups in ancient society such as the nobility, bureaucracy, women and slaves, and how they influenced and changed society </w:t>
            </w:r>
          </w:p>
          <w:p w14:paraId="0D82CEAC" w14:textId="3D6E780D" w:rsidR="001F546D" w:rsidRPr="00A66E92"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819FD">
              <w:rPr>
                <w:rStyle w:val="SubtleEmphasis"/>
                <w:i w:val="0"/>
                <w:iCs w:val="0"/>
              </w:rPr>
              <w:t>0</w:t>
            </w:r>
          </w:p>
        </w:tc>
        <w:tc>
          <w:tcPr>
            <w:tcW w:w="10440" w:type="dxa"/>
          </w:tcPr>
          <w:p w14:paraId="44499AAA" w14:textId="77777777" w:rsidR="001F546D" w:rsidRPr="004B6F1A" w:rsidRDefault="001F546D" w:rsidP="001F546D">
            <w:pPr>
              <w:pStyle w:val="ACARA-Elaborationsubhead"/>
            </w:pPr>
            <w:r w:rsidRPr="004B6F1A">
              <w:t>Greece</w:t>
            </w:r>
          </w:p>
          <w:p w14:paraId="56BF4A8B" w14:textId="1BE55A70" w:rsidR="001F546D" w:rsidRPr="004B6F1A" w:rsidRDefault="001F546D" w:rsidP="001F546D">
            <w:pPr>
              <w:pStyle w:val="ACARA-Elaboration"/>
            </w:pPr>
            <w:r>
              <w:t xml:space="preserve">examining evidence of the social structure of Athenian or Spartan society; for example, the roles of citizens, women and slaves in Athenian society and the roles of Spartiates, Perioikoi and Helots in Spartan society </w:t>
            </w:r>
          </w:p>
          <w:p w14:paraId="039B87B9" w14:textId="77777777" w:rsidR="001F546D" w:rsidRPr="004B6F1A" w:rsidRDefault="001F546D" w:rsidP="001F546D">
            <w:pPr>
              <w:pStyle w:val="ACARA-Elaboration"/>
            </w:pPr>
            <w:r>
              <w:t xml:space="preserve">describing the rights of citizens in ancient Athens (for example, the right for men to vote), their responsibilities (for example, military service, attending assembly meetings) and the concept of freedom </w:t>
            </w:r>
          </w:p>
          <w:p w14:paraId="00B273CA" w14:textId="77777777" w:rsidR="001F546D" w:rsidRPr="004B6F1A" w:rsidRDefault="001F546D" w:rsidP="001F546D">
            <w:pPr>
              <w:pStyle w:val="ACARA-Elaborationsubhead"/>
            </w:pPr>
            <w:r w:rsidRPr="004B6F1A">
              <w:t>Rome</w:t>
            </w:r>
          </w:p>
          <w:p w14:paraId="5910CCF8" w14:textId="307143C0" w:rsidR="001F546D" w:rsidRPr="004B6F1A" w:rsidRDefault="001F546D" w:rsidP="001F546D">
            <w:pPr>
              <w:pStyle w:val="ACARA-Elaboration"/>
            </w:pPr>
            <w:r>
              <w:t xml:space="preserve">describing the significance of slavery in the period of the Roman Empire; for example, the acquisition of slaves through warfare, the use of slaves as gladiators, agricultural labourers and domestic servants, and the rise of freedmen </w:t>
            </w:r>
          </w:p>
          <w:p w14:paraId="749435F6" w14:textId="77777777" w:rsidR="001F546D" w:rsidRPr="004B6F1A" w:rsidRDefault="001F546D" w:rsidP="001F546D">
            <w:pPr>
              <w:pStyle w:val="ACARA-Elaboration"/>
            </w:pPr>
            <w:r>
              <w:t xml:space="preserve">investigating material culture and visual primary sources depicting the role of social structure (for example, the roles of patricians, plebeians, women of different classes and slaves) to understand the lived experience of republicanism in Rome </w:t>
            </w:r>
          </w:p>
          <w:p w14:paraId="74E70AEF" w14:textId="77777777" w:rsidR="001F546D" w:rsidRPr="004B6F1A" w:rsidRDefault="001F546D" w:rsidP="001F546D">
            <w:pPr>
              <w:pStyle w:val="ACARA-Elaborationsubhead"/>
            </w:pPr>
            <w:r w:rsidRPr="004B6F1A">
              <w:t>Egypt</w:t>
            </w:r>
          </w:p>
          <w:p w14:paraId="5E9B7AAB" w14:textId="77777777" w:rsidR="001F546D" w:rsidRPr="004B6F1A" w:rsidRDefault="001F546D" w:rsidP="001F546D">
            <w:pPr>
              <w:pStyle w:val="ACARA-Elaboration"/>
            </w:pPr>
            <w:r>
              <w:t xml:space="preserve">explaining the social structure of ancient Egypt, including slaves, farmers, craftsmen, merchants, scribes, soldiers, priests, Vizers, Nomarchs and Pharaoh </w:t>
            </w:r>
          </w:p>
          <w:p w14:paraId="0DBDD81A" w14:textId="77777777" w:rsidR="001F546D" w:rsidRPr="004B6F1A" w:rsidRDefault="001F546D" w:rsidP="001F546D">
            <w:pPr>
              <w:pStyle w:val="ACARA-Elaboration"/>
            </w:pPr>
            <w:r>
              <w:t xml:space="preserve">describing the rights and responsibilities of women of different classes in the areas of marriage, family life, work and education, and the depiction of women fulfilling these roles in artwork and funerary texts </w:t>
            </w:r>
          </w:p>
          <w:p w14:paraId="47181917" w14:textId="77777777" w:rsidR="001F546D" w:rsidRPr="004B6F1A" w:rsidRDefault="001F546D" w:rsidP="001F546D">
            <w:pPr>
              <w:pStyle w:val="ACARA-Elaboration"/>
            </w:pPr>
            <w:r>
              <w:t xml:space="preserve">explaining how scribes viewed their role in the maintenance of society, using evidence such as funerary texts and literary works, such as the Instruction of Amenemope </w:t>
            </w:r>
          </w:p>
          <w:p w14:paraId="02875150" w14:textId="77777777" w:rsidR="001F546D" w:rsidRPr="004B6F1A" w:rsidRDefault="001F546D" w:rsidP="001F546D">
            <w:pPr>
              <w:pStyle w:val="ACARA-Elaborationsubhead"/>
            </w:pPr>
            <w:r w:rsidRPr="004B6F1A">
              <w:t xml:space="preserve">India </w:t>
            </w:r>
          </w:p>
          <w:p w14:paraId="1C472841" w14:textId="77777777" w:rsidR="001F546D" w:rsidRPr="004B6F1A" w:rsidRDefault="001F546D" w:rsidP="001F546D">
            <w:pPr>
              <w:pStyle w:val="ACARA-Elaboration"/>
              <w:ind w:left="317" w:hanging="288"/>
            </w:pPr>
            <w:r>
              <w:t xml:space="preserve">explaining how society was organised and shaped through the social hierarchy, including the role of Brahmins (priests, teachers), Kshatriyas (kings, warriors), Vaishyas (merchants, artisans) and Shudras (labourers, peasants) </w:t>
            </w:r>
          </w:p>
          <w:p w14:paraId="70E01650" w14:textId="77777777" w:rsidR="001F546D" w:rsidRPr="004B6F1A" w:rsidRDefault="001F546D" w:rsidP="001F546D">
            <w:pPr>
              <w:pStyle w:val="ACARA-Elaborationsubhead"/>
            </w:pPr>
            <w:r w:rsidRPr="004B6F1A">
              <w:t>China</w:t>
            </w:r>
          </w:p>
          <w:p w14:paraId="5FC4DD97" w14:textId="77777777" w:rsidR="001F546D" w:rsidRPr="004B6F1A" w:rsidRDefault="001F546D" w:rsidP="001F546D">
            <w:pPr>
              <w:pStyle w:val="ACARA-Elaboration"/>
            </w:pPr>
            <w:r>
              <w:t xml:space="preserve">describing the role of women in shaping ancient society in the areas of marriage, family life, work and education </w:t>
            </w:r>
          </w:p>
          <w:p w14:paraId="6E3F519B" w14:textId="1E75E4AA" w:rsidR="001F546D" w:rsidRPr="00F36673" w:rsidRDefault="001F546D" w:rsidP="001F546D">
            <w:pPr>
              <w:pStyle w:val="ACARA-Elaboration"/>
            </w:pPr>
            <w:r>
              <w:lastRenderedPageBreak/>
              <w:t>outlining the rights and responsibilities of the Shi class</w:t>
            </w:r>
          </w:p>
        </w:tc>
      </w:tr>
      <w:tr w:rsidR="001F546D" w:rsidRPr="00E014DC" w14:paraId="36C312A7" w14:textId="77777777" w:rsidTr="00091D2A">
        <w:trPr>
          <w:trHeight w:val="1800"/>
        </w:trPr>
        <w:tc>
          <w:tcPr>
            <w:tcW w:w="4815" w:type="dxa"/>
          </w:tcPr>
          <w:p w14:paraId="69770FD3" w14:textId="77777777" w:rsidR="001F546D" w:rsidRDefault="001F546D" w:rsidP="001F546D">
            <w:pPr>
              <w:spacing w:after="120" w:line="240" w:lineRule="auto"/>
              <w:ind w:left="357" w:right="425"/>
              <w:rPr>
                <w:rStyle w:val="SubtleEmphasis"/>
                <w:i w:val="0"/>
                <w:iCs w:val="0"/>
              </w:rPr>
            </w:pPr>
            <w:r w:rsidRPr="00F02CD6">
              <w:rPr>
                <w:rStyle w:val="SubtleEmphasis"/>
                <w:i w:val="0"/>
                <w:iCs w:val="0"/>
              </w:rPr>
              <w:lastRenderedPageBreak/>
              <w:t xml:space="preserve">key beliefs, values and practices of an ancient society, with a particular emphasis on one of the following areas: everyday life, warfare, or death and funerary customs </w:t>
            </w:r>
          </w:p>
          <w:p w14:paraId="142A0C9F" w14:textId="52005786" w:rsidR="001F546D" w:rsidRPr="001D77DB"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B1E54">
              <w:rPr>
                <w:rStyle w:val="SubtleEmphasis"/>
                <w:i w:val="0"/>
                <w:iCs w:val="0"/>
              </w:rPr>
              <w:t>1</w:t>
            </w:r>
          </w:p>
        </w:tc>
        <w:tc>
          <w:tcPr>
            <w:tcW w:w="10440" w:type="dxa"/>
          </w:tcPr>
          <w:p w14:paraId="25212CC0" w14:textId="77777777" w:rsidR="001F546D" w:rsidRPr="000C6152" w:rsidRDefault="001F546D" w:rsidP="001F546D">
            <w:pPr>
              <w:pStyle w:val="ACARA-Elaborationsubhead"/>
            </w:pPr>
            <w:r w:rsidRPr="000C6152">
              <w:t>Greece</w:t>
            </w:r>
          </w:p>
          <w:p w14:paraId="04BE991F" w14:textId="77777777" w:rsidR="001F546D" w:rsidRPr="000C6152" w:rsidRDefault="001F546D" w:rsidP="001F546D">
            <w:pPr>
              <w:pStyle w:val="ACARA-Elaboration"/>
            </w:pPr>
            <w:r>
              <w:t xml:space="preserve">describing the role of the Delphic Oracle in informing decision-making regarding future warfare </w:t>
            </w:r>
          </w:p>
          <w:p w14:paraId="1F04E5CC" w14:textId="77777777" w:rsidR="001F546D" w:rsidRPr="000C6152" w:rsidRDefault="001F546D" w:rsidP="001F546D">
            <w:pPr>
              <w:pStyle w:val="ACARA-Elaboration"/>
            </w:pPr>
            <w:r>
              <w:t xml:space="preserve">investigating significant beliefs and values associated with warfare, such as the heroic ideals revealed in the Iliad, and military practices such as army organisation, the hoplite phalanx and naval warfare </w:t>
            </w:r>
          </w:p>
          <w:p w14:paraId="19F08B0B" w14:textId="77777777" w:rsidR="001F546D" w:rsidRPr="000C6152" w:rsidRDefault="001F546D" w:rsidP="001F546D">
            <w:pPr>
              <w:pStyle w:val="ACARA-Elaborationsubhead"/>
            </w:pPr>
            <w:r w:rsidRPr="000C6152">
              <w:t>Rome</w:t>
            </w:r>
          </w:p>
          <w:p w14:paraId="3C12E6DC" w14:textId="77777777" w:rsidR="001F546D" w:rsidRPr="000C6152" w:rsidRDefault="001F546D" w:rsidP="001F546D">
            <w:pPr>
              <w:pStyle w:val="ACARA-Elaboration"/>
            </w:pPr>
            <w:r>
              <w:t xml:space="preserve">investigating significant beliefs associated with daily life (for example, the evidence of household religion) and practices (for example, the use of public amenities such as baths, and the forms of entertainment in theatres and amphitheatres) </w:t>
            </w:r>
          </w:p>
          <w:p w14:paraId="3C2F52CD" w14:textId="77777777" w:rsidR="001F546D" w:rsidRPr="000C6152" w:rsidRDefault="001F546D" w:rsidP="001F546D">
            <w:pPr>
              <w:pStyle w:val="ACARA-Elaboration"/>
            </w:pPr>
            <w:r>
              <w:t>analysing the role of the military in the organisation of Roman society and politics, in both the Republic and the early Empire</w:t>
            </w:r>
          </w:p>
          <w:p w14:paraId="7E8843E2" w14:textId="77777777" w:rsidR="001F546D" w:rsidRPr="000C6152" w:rsidRDefault="001F546D" w:rsidP="001F546D">
            <w:pPr>
              <w:pStyle w:val="ACARA-Elaborationsubhead"/>
            </w:pPr>
            <w:r w:rsidRPr="000C6152">
              <w:t>Egypt</w:t>
            </w:r>
          </w:p>
          <w:p w14:paraId="4CA124E5" w14:textId="77777777" w:rsidR="001F546D" w:rsidRPr="000C6152" w:rsidRDefault="001F546D" w:rsidP="001F546D">
            <w:pPr>
              <w:pStyle w:val="ACARA-Elaboration"/>
            </w:pPr>
            <w:r>
              <w:t xml:space="preserve">investigating beliefs associated with death, such as belief in an afterlife, and funerary customs and practices (for example, burial in tombs and techniques of mummification) </w:t>
            </w:r>
          </w:p>
          <w:p w14:paraId="5D113F54" w14:textId="77777777" w:rsidR="001F546D" w:rsidRPr="000C6152" w:rsidRDefault="001F546D" w:rsidP="001F546D">
            <w:pPr>
              <w:pStyle w:val="ACARA-Elaboration"/>
            </w:pPr>
            <w:r>
              <w:t xml:space="preserve">describing how the prominence of male and female gods changed based on locality and time </w:t>
            </w:r>
          </w:p>
          <w:p w14:paraId="79B7670F" w14:textId="77777777" w:rsidR="001F546D" w:rsidRPr="000C6152" w:rsidRDefault="001F546D" w:rsidP="001F546D">
            <w:pPr>
              <w:pStyle w:val="ACARA-Elaborationsubhead"/>
            </w:pPr>
            <w:r w:rsidRPr="000C6152">
              <w:t>India</w:t>
            </w:r>
          </w:p>
          <w:p w14:paraId="0BF999B9" w14:textId="77777777" w:rsidR="001F546D" w:rsidRPr="000C6152" w:rsidRDefault="001F546D" w:rsidP="001F546D">
            <w:pPr>
              <w:pStyle w:val="ACARA-Elaboration"/>
            </w:pPr>
            <w:r>
              <w:t xml:space="preserve">developing criteria to evaluate the significant beliefs, values and practices of Indian society associated with, for example, the role of the family and religious ceremonies, such as rites of passage for boys and men, and rites of passage for girls and women, and marriage rites </w:t>
            </w:r>
          </w:p>
          <w:p w14:paraId="018AF7A6" w14:textId="60A4AD3B" w:rsidR="001F546D" w:rsidRPr="000C6152" w:rsidRDefault="001F546D" w:rsidP="001F546D">
            <w:pPr>
              <w:pStyle w:val="ACARA-Elaboration"/>
            </w:pPr>
            <w:r>
              <w:t xml:space="preserve">formulating questions to analyse how Vedism and later Brahmanism shaped death and funerary customs </w:t>
            </w:r>
          </w:p>
          <w:p w14:paraId="4B4B3993" w14:textId="77777777" w:rsidR="001F546D" w:rsidRPr="000C6152" w:rsidRDefault="001F546D" w:rsidP="001F546D">
            <w:pPr>
              <w:pStyle w:val="ACARA-Elaborationsubhead"/>
            </w:pPr>
            <w:r w:rsidRPr="000C6152">
              <w:t>China</w:t>
            </w:r>
          </w:p>
          <w:p w14:paraId="1FECA4EE" w14:textId="77777777" w:rsidR="001F546D" w:rsidRPr="000C6152" w:rsidRDefault="001F546D" w:rsidP="001F546D">
            <w:pPr>
              <w:pStyle w:val="ACARA-Elaboration"/>
            </w:pPr>
            <w:r>
              <w:t xml:space="preserve">identifying how the Mandate of Heaven assisted people in understanding and justifying periods of warfare </w:t>
            </w:r>
          </w:p>
          <w:p w14:paraId="2C32DFDE" w14:textId="2647857B" w:rsidR="001F546D" w:rsidRPr="008D39B9" w:rsidRDefault="001F546D" w:rsidP="001F546D">
            <w:pPr>
              <w:pStyle w:val="ACARA-Elaboration"/>
            </w:pPr>
            <w:r>
              <w:t>investigating the significant beliefs, values and practices of Chinese society associated with daily life; for example, irrigation and the practice of agriculture, the teachings of Confucius, the evidence of daily life from the Han tombs</w:t>
            </w:r>
          </w:p>
        </w:tc>
      </w:tr>
      <w:tr w:rsidR="001F546D" w:rsidRPr="00E014DC" w14:paraId="432782F8" w14:textId="77777777" w:rsidTr="00091D2A">
        <w:trPr>
          <w:trHeight w:val="1800"/>
        </w:trPr>
        <w:tc>
          <w:tcPr>
            <w:tcW w:w="4815" w:type="dxa"/>
          </w:tcPr>
          <w:p w14:paraId="52D87690" w14:textId="1EF6DDEC" w:rsidR="001F546D" w:rsidRDefault="001F546D" w:rsidP="001F546D">
            <w:pPr>
              <w:spacing w:after="120" w:line="240" w:lineRule="auto"/>
              <w:ind w:left="357" w:right="425"/>
              <w:rPr>
                <w:rStyle w:val="SubtleEmphasis"/>
                <w:i w:val="0"/>
                <w:iCs w:val="0"/>
              </w:rPr>
            </w:pPr>
            <w:r w:rsidRPr="00037AE9">
              <w:rPr>
                <w:rStyle w:val="SubtleEmphasis"/>
                <w:i w:val="0"/>
                <w:iCs w:val="0"/>
              </w:rPr>
              <w:lastRenderedPageBreak/>
              <w:t xml:space="preserve">causes and effects of contacts and conflicts within </w:t>
            </w:r>
            <w:r w:rsidRPr="351D7ACE">
              <w:rPr>
                <w:rStyle w:val="SubtleEmphasis"/>
                <w:i w:val="0"/>
                <w:iCs w:val="0"/>
              </w:rPr>
              <w:t xml:space="preserve">ancient </w:t>
            </w:r>
            <w:r w:rsidRPr="008A320E">
              <w:rPr>
                <w:rStyle w:val="SubtleEmphasis"/>
                <w:i w:val="0"/>
                <w:iCs w:val="0"/>
              </w:rPr>
              <w:t>societies</w:t>
            </w:r>
            <w:r>
              <w:rPr>
                <w:rStyle w:val="SubtleEmphasis"/>
              </w:rPr>
              <w:t xml:space="preserve"> </w:t>
            </w:r>
            <w:r w:rsidRPr="00037AE9">
              <w:rPr>
                <w:rStyle w:val="SubtleEmphasis"/>
                <w:i w:val="0"/>
                <w:iCs w:val="0"/>
              </w:rPr>
              <w:t>and/or with other societies, resulting in developments such as the conquest of other lands, the expansion of trade and peace treaties</w:t>
            </w:r>
          </w:p>
          <w:p w14:paraId="74AF63B0" w14:textId="722A907C" w:rsidR="001F546D" w:rsidRPr="00367323"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B1E54">
              <w:rPr>
                <w:rStyle w:val="SubtleEmphasis"/>
                <w:i w:val="0"/>
                <w:iCs w:val="0"/>
              </w:rPr>
              <w:t>2</w:t>
            </w:r>
          </w:p>
        </w:tc>
        <w:tc>
          <w:tcPr>
            <w:tcW w:w="10440" w:type="dxa"/>
          </w:tcPr>
          <w:p w14:paraId="70E03502" w14:textId="77777777" w:rsidR="001F546D" w:rsidRPr="00235992" w:rsidRDefault="001F546D" w:rsidP="001F546D">
            <w:pPr>
              <w:pStyle w:val="ACARA-Elaborationsubhead"/>
            </w:pPr>
            <w:r w:rsidRPr="00235992">
              <w:t>Greece</w:t>
            </w:r>
          </w:p>
          <w:p w14:paraId="645E7A72" w14:textId="279E9686" w:rsidR="001F546D" w:rsidRPr="00235992" w:rsidRDefault="001F546D" w:rsidP="001F546D">
            <w:pPr>
              <w:pStyle w:val="ACARA-Elaboration"/>
            </w:pPr>
            <w:r>
              <w:t>explaining the nature of contact and conflict with other societies, such as the commodities that formed the trade with Egypt, Greek colonisation of the Mediterranean, the Persian Wars, the Battle of Salamis, the empire of Alexander the Great and the reach of Greek culture</w:t>
            </w:r>
          </w:p>
          <w:p w14:paraId="178C56D6" w14:textId="77777777" w:rsidR="001F546D" w:rsidRPr="00235992" w:rsidRDefault="001F546D" w:rsidP="001F546D">
            <w:pPr>
              <w:pStyle w:val="ACARA-Elaboration"/>
            </w:pPr>
            <w:r>
              <w:t xml:space="preserve">identifying the short-term triggers of a conflict, such as the Peloponnesian war </w:t>
            </w:r>
          </w:p>
          <w:p w14:paraId="7DEC0709" w14:textId="77777777" w:rsidR="001F546D" w:rsidRPr="00235992" w:rsidRDefault="001F546D" w:rsidP="001F546D">
            <w:pPr>
              <w:pStyle w:val="ACARA-Elaborationsubhead"/>
            </w:pPr>
            <w:r w:rsidRPr="00235992">
              <w:t>Rome</w:t>
            </w:r>
          </w:p>
          <w:p w14:paraId="62D6E66B" w14:textId="77777777" w:rsidR="001F546D" w:rsidRPr="00235992" w:rsidRDefault="001F546D" w:rsidP="001F546D">
            <w:pPr>
              <w:pStyle w:val="ACARA-Elaboration"/>
            </w:pPr>
            <w:r>
              <w:t xml:space="preserve">explaining the causes of the fall of the Roman Republic and the rise of the Roman Empire </w:t>
            </w:r>
          </w:p>
          <w:p w14:paraId="69528457" w14:textId="34675DD2" w:rsidR="001F546D" w:rsidRPr="00235992" w:rsidRDefault="001F546D" w:rsidP="001F546D">
            <w:pPr>
              <w:pStyle w:val="ACARA-Elaboration"/>
            </w:pPr>
            <w:r>
              <w:t>describing the furthest extent of the Roman Empire and the influence of foreign cults on Roman religious beliefs and practices; for example, the Pantheon of Gods (Greece), Isis (Egypt), Mithras (Persia)</w:t>
            </w:r>
            <w:r w:rsidR="00426A27">
              <w:t>,</w:t>
            </w:r>
            <w:r>
              <w:t xml:space="preserve"> and Judaism and early Christianity (Palestine) </w:t>
            </w:r>
          </w:p>
          <w:p w14:paraId="1DABE5E8" w14:textId="45D25F4E" w:rsidR="001F546D" w:rsidRPr="00235992" w:rsidRDefault="001F546D" w:rsidP="001F546D">
            <w:pPr>
              <w:pStyle w:val="ACARA-Elaboration"/>
            </w:pPr>
            <w:r>
              <w:t xml:space="preserve">comparing accounts of contact between Rome and Asian societies in the ancient period; for example, the visit of Chinese and Indian envoys to Rome in the time of Augustus, as described by the Roman historian Florus </w:t>
            </w:r>
          </w:p>
          <w:p w14:paraId="669FC920" w14:textId="77777777" w:rsidR="001F546D" w:rsidRPr="00235992" w:rsidRDefault="001F546D" w:rsidP="001F546D">
            <w:pPr>
              <w:pStyle w:val="ACARA-Elaborationsubhead"/>
            </w:pPr>
            <w:r w:rsidRPr="00235992">
              <w:t>Egypt</w:t>
            </w:r>
          </w:p>
          <w:p w14:paraId="1AF3B448" w14:textId="77777777" w:rsidR="001F546D" w:rsidRPr="00235992" w:rsidRDefault="001F546D" w:rsidP="001F546D">
            <w:pPr>
              <w:pStyle w:val="ACARA-Elaboration"/>
            </w:pPr>
            <w:r>
              <w:t xml:space="preserve">analysing the causes and effects of the rise and expansion of the Egyptian Empire </w:t>
            </w:r>
          </w:p>
          <w:p w14:paraId="1257F7F7" w14:textId="77777777" w:rsidR="001F546D" w:rsidRPr="00235992" w:rsidRDefault="001F546D" w:rsidP="001F546D">
            <w:pPr>
              <w:pStyle w:val="ACARA-Elaboration"/>
            </w:pPr>
            <w:r>
              <w:t>explaining the nature of contact and conflict with other societies, such as trade with Cyprus, Crete and Greece, and the Battle of Kadesh in the New Kingdom that concluded with Ramses II’s peace treaty with the Hittites</w:t>
            </w:r>
          </w:p>
          <w:p w14:paraId="53D06EFC" w14:textId="77777777" w:rsidR="001F546D" w:rsidRPr="00235992" w:rsidRDefault="001F546D" w:rsidP="001F546D">
            <w:pPr>
              <w:pStyle w:val="ACARA-Elaborationsubhead"/>
            </w:pPr>
            <w:r w:rsidRPr="00235992">
              <w:t>India</w:t>
            </w:r>
          </w:p>
          <w:p w14:paraId="7E3E927C" w14:textId="77777777" w:rsidR="001F546D" w:rsidRPr="00235992" w:rsidRDefault="001F546D" w:rsidP="001F546D">
            <w:pPr>
              <w:pStyle w:val="ACARA-Elaboration"/>
            </w:pPr>
            <w:r>
              <w:t xml:space="preserve">analysing the long-term causes of the rise of the Mauryan Empire and the spread of Mauryan philosophies and beliefs </w:t>
            </w:r>
          </w:p>
          <w:p w14:paraId="41869030" w14:textId="77777777" w:rsidR="001F546D" w:rsidRPr="00235992" w:rsidRDefault="001F546D" w:rsidP="001F546D">
            <w:pPr>
              <w:pStyle w:val="ACARA-Elaboration"/>
            </w:pPr>
            <w:r>
              <w:t xml:space="preserve">examining the extent of Indian contact with other societies such as the Persians under Cyrus, the Macedonians under Alexander; the extensive trade with the Romans and Chinese; the material remains of the Mauryan Empire such as the Pillars of Ashoka and the Barabar Caves; and the spread of Hinduism and Buddhism </w:t>
            </w:r>
          </w:p>
          <w:p w14:paraId="62566610" w14:textId="77777777" w:rsidR="001F546D" w:rsidRPr="00235992" w:rsidRDefault="001F546D" w:rsidP="001F546D">
            <w:pPr>
              <w:pStyle w:val="ACARA-Elaborationsubhead"/>
            </w:pPr>
            <w:r w:rsidRPr="00235992">
              <w:t>China</w:t>
            </w:r>
          </w:p>
          <w:p w14:paraId="279671D8" w14:textId="69F92CDB" w:rsidR="001F546D" w:rsidRPr="00235992" w:rsidRDefault="001F546D" w:rsidP="001F546D">
            <w:pPr>
              <w:pStyle w:val="ACARA-Elaboration"/>
            </w:pPr>
            <w:r>
              <w:t xml:space="preserve">explaining the rise of imperial China; for example, through chariot warfare and the adoption of mass infantry armies, the building of the first phase of the Great Wall of China, military strategies as codified in Sun Tzu’s </w:t>
            </w:r>
            <w:r w:rsidRPr="720F8596">
              <w:rPr>
                <w:i/>
                <w:iCs/>
              </w:rPr>
              <w:t>The Art of War</w:t>
            </w:r>
          </w:p>
          <w:p w14:paraId="07903AAC" w14:textId="519A32E0" w:rsidR="001F546D" w:rsidRPr="000934C5" w:rsidRDefault="001F546D" w:rsidP="001F546D">
            <w:pPr>
              <w:pStyle w:val="ACARA-Elaboration"/>
            </w:pPr>
            <w:r>
              <w:t>describing indirect contact and interactions between the Roman Empire and the Han Dynasty</w:t>
            </w:r>
          </w:p>
        </w:tc>
      </w:tr>
      <w:tr w:rsidR="001F546D" w:rsidRPr="00E014DC" w14:paraId="7B372F42" w14:textId="77777777" w:rsidTr="00091D2A">
        <w:trPr>
          <w:trHeight w:val="871"/>
        </w:trPr>
        <w:tc>
          <w:tcPr>
            <w:tcW w:w="4815" w:type="dxa"/>
          </w:tcPr>
          <w:p w14:paraId="1F501D4F" w14:textId="77777777" w:rsidR="001F546D" w:rsidRDefault="001F546D" w:rsidP="001F546D">
            <w:pPr>
              <w:spacing w:after="120" w:line="240" w:lineRule="auto"/>
              <w:ind w:left="357" w:right="425"/>
              <w:rPr>
                <w:rStyle w:val="SubtleEmphasis"/>
                <w:i w:val="0"/>
                <w:iCs w:val="0"/>
              </w:rPr>
            </w:pPr>
            <w:r w:rsidRPr="001A79F4">
              <w:rPr>
                <w:rStyle w:val="SubtleEmphasis"/>
                <w:i w:val="0"/>
                <w:iCs w:val="0"/>
              </w:rPr>
              <w:lastRenderedPageBreak/>
              <w:t xml:space="preserve">the role and achievements of a significant individual in an ancient society </w:t>
            </w:r>
          </w:p>
          <w:p w14:paraId="236EBCAA" w14:textId="65F5D8F5" w:rsidR="001F546D" w:rsidRPr="00367323" w:rsidRDefault="001F546D" w:rsidP="001F546D">
            <w:pPr>
              <w:spacing w:after="120" w:line="240" w:lineRule="auto"/>
              <w:ind w:left="357" w:right="425"/>
              <w:rPr>
                <w:rStyle w:val="SubtleEmphasis"/>
                <w:i w:val="0"/>
                <w:iCs w:val="0"/>
              </w:rPr>
            </w:pPr>
            <w:r>
              <w:rPr>
                <w:rStyle w:val="SubtleEmphasis"/>
                <w:i w:val="0"/>
                <w:iCs w:val="0"/>
              </w:rPr>
              <w:t>AC9</w:t>
            </w:r>
            <w:r w:rsidRPr="00234815">
              <w:rPr>
                <w:rStyle w:val="SubtleEmphasis"/>
                <w:i w:val="0"/>
                <w:iCs w:val="0"/>
              </w:rPr>
              <w:t>HH7K1</w:t>
            </w:r>
            <w:r w:rsidR="006B1E54">
              <w:rPr>
                <w:rStyle w:val="SubtleEmphasis"/>
                <w:i w:val="0"/>
                <w:iCs w:val="0"/>
              </w:rPr>
              <w:t>3</w:t>
            </w:r>
          </w:p>
        </w:tc>
        <w:tc>
          <w:tcPr>
            <w:tcW w:w="10440" w:type="dxa"/>
          </w:tcPr>
          <w:p w14:paraId="1C746B27" w14:textId="77777777" w:rsidR="001F546D" w:rsidRPr="00D361C5" w:rsidRDefault="001F546D" w:rsidP="001F546D">
            <w:pPr>
              <w:pStyle w:val="ACARA-Elaborationsubhead"/>
            </w:pPr>
            <w:r w:rsidRPr="00D361C5">
              <w:t>Greece</w:t>
            </w:r>
          </w:p>
          <w:p w14:paraId="393F8ADD" w14:textId="23912F35" w:rsidR="001F546D" w:rsidRPr="00FE5B12" w:rsidRDefault="001F546D" w:rsidP="001F546D">
            <w:pPr>
              <w:pStyle w:val="ACARA-Elaboration"/>
              <w:rPr>
                <w:rFonts w:asciiTheme="minorHAnsi" w:eastAsiaTheme="minorEastAsia" w:hAnsiTheme="minorHAnsi" w:cstheme="minorBidi"/>
              </w:rPr>
            </w:pPr>
            <w:r w:rsidRPr="00FE5B12">
              <w:t xml:space="preserve">developing questions to establish the significance of key individuals such as Homer (800–701 BCE), Draco (7th century BCE), Socrates (470–399 BCE), Aspasia (470–400 BCE), Plato (428–348 BCE), Aristotle (384–322 BCE), Archimedes (287–212 BCE), Hippocrates (460–370 BCE), Alexander the Great (356–323 BCE) and/or Pericles (495–429 BCE) </w:t>
            </w:r>
          </w:p>
          <w:p w14:paraId="55BF1601" w14:textId="77777777" w:rsidR="001F546D" w:rsidRPr="00D361C5" w:rsidRDefault="001F546D" w:rsidP="001F546D">
            <w:pPr>
              <w:pStyle w:val="ACARA-Elaboration"/>
            </w:pPr>
            <w:r>
              <w:t xml:space="preserve">examining the historical context, early life and achievements of a significant historical figure, such as Leonidas or Pericles from ancient Greece, and how they were perceived by their contemporaries </w:t>
            </w:r>
          </w:p>
          <w:p w14:paraId="1EBBF66A" w14:textId="77777777" w:rsidR="001F546D" w:rsidRPr="00D361C5" w:rsidRDefault="001F546D" w:rsidP="001F546D">
            <w:pPr>
              <w:pStyle w:val="ACARA-Elaborationsubhead"/>
            </w:pPr>
            <w:r w:rsidRPr="00D361C5">
              <w:t>Rome</w:t>
            </w:r>
          </w:p>
          <w:p w14:paraId="2BE8F004" w14:textId="38E76D14" w:rsidR="001F546D" w:rsidRPr="00D361C5" w:rsidRDefault="001F546D" w:rsidP="001F546D">
            <w:pPr>
              <w:pStyle w:val="ACARA-Elaboration"/>
            </w:pPr>
            <w:r>
              <w:t xml:space="preserve">describing the importance of a key group such as patricians, plebeians, women or slaves in the maintenance of the Roman empire </w:t>
            </w:r>
          </w:p>
          <w:p w14:paraId="224C8313" w14:textId="77777777" w:rsidR="001F546D" w:rsidRPr="00D361C5" w:rsidRDefault="001F546D" w:rsidP="001F546D">
            <w:pPr>
              <w:pStyle w:val="ACARA-Elaboration"/>
            </w:pPr>
            <w:r>
              <w:t xml:space="preserve">examining the historical context, early life and achievements of a significant historical figure such as Julius Caesar, Augustus, Agrippina the Younger, Marcus Aurelius or Jesus Christ, and how they were perceived by their contemporaries </w:t>
            </w:r>
          </w:p>
          <w:p w14:paraId="6C4D3D87" w14:textId="77777777" w:rsidR="001F546D" w:rsidRPr="00D361C5" w:rsidRDefault="001F546D" w:rsidP="001F546D">
            <w:pPr>
              <w:pStyle w:val="ACARA-Elaboration"/>
            </w:pPr>
            <w:r>
              <w:t>analysing the impact of Constantine’s reign on society and religion in the Roman Empire</w:t>
            </w:r>
          </w:p>
          <w:p w14:paraId="6A3E44C6" w14:textId="77777777" w:rsidR="001F546D" w:rsidRPr="00D361C5" w:rsidRDefault="001F546D" w:rsidP="001F546D">
            <w:pPr>
              <w:pStyle w:val="ACARA-Elaborationsubhead"/>
            </w:pPr>
            <w:r w:rsidRPr="00D361C5">
              <w:t>Egypt</w:t>
            </w:r>
          </w:p>
          <w:p w14:paraId="71E14CF3" w14:textId="77777777" w:rsidR="001F546D" w:rsidRPr="00D361C5" w:rsidRDefault="001F546D" w:rsidP="001F546D">
            <w:pPr>
              <w:pStyle w:val="ACARA-Elaboration"/>
            </w:pPr>
            <w:r>
              <w:t xml:space="preserve">evaluating the significance of Rameses II, including military victories, expansion of the Egyptian empire and architectural endeavours </w:t>
            </w:r>
          </w:p>
          <w:p w14:paraId="6B51EB21" w14:textId="77777777" w:rsidR="001F546D" w:rsidRPr="00D361C5" w:rsidRDefault="001F546D" w:rsidP="001F546D">
            <w:pPr>
              <w:pStyle w:val="ACARA-Elaboration"/>
            </w:pPr>
            <w:r>
              <w:t xml:space="preserve">examining the historical context, early life and achievements of a significant historical figure from ancient Egypt, such as Hatshepsut or Akhenaten, and how they were perceived by their contemporaries </w:t>
            </w:r>
          </w:p>
          <w:p w14:paraId="40B63DB6" w14:textId="77777777" w:rsidR="001F546D" w:rsidRPr="00D361C5" w:rsidRDefault="001F546D" w:rsidP="001F546D">
            <w:pPr>
              <w:pStyle w:val="ACARA-Elaborationsubhead"/>
            </w:pPr>
            <w:r w:rsidRPr="00D361C5">
              <w:t>India</w:t>
            </w:r>
          </w:p>
          <w:p w14:paraId="2A6A382D" w14:textId="77777777" w:rsidR="001F546D" w:rsidRPr="00D361C5" w:rsidRDefault="001F546D" w:rsidP="00AD0508">
            <w:pPr>
              <w:pStyle w:val="ACARA-Elaboration"/>
            </w:pPr>
            <w:r w:rsidRPr="00D361C5">
              <w:t xml:space="preserve">examining the historical context, early life and achievements of key individuals such as Chandragupta Maurya or Ashoka </w:t>
            </w:r>
          </w:p>
          <w:p w14:paraId="47F9CDA5" w14:textId="77777777" w:rsidR="001F546D" w:rsidRPr="00D361C5" w:rsidRDefault="001F546D" w:rsidP="001F546D">
            <w:pPr>
              <w:pStyle w:val="ACARA-Elaborationsubhead"/>
            </w:pPr>
            <w:r w:rsidRPr="00D361C5">
              <w:t>China</w:t>
            </w:r>
          </w:p>
          <w:p w14:paraId="55530EBA" w14:textId="77777777" w:rsidR="001F546D" w:rsidRPr="00D361C5" w:rsidRDefault="001F546D" w:rsidP="00AD0508">
            <w:pPr>
              <w:pStyle w:val="ACARA-Elaboration"/>
            </w:pPr>
            <w:r w:rsidRPr="00D361C5">
              <w:t xml:space="preserve">describing the social, political and cultural impact of Confucius on ancient Chinese society </w:t>
            </w:r>
          </w:p>
          <w:p w14:paraId="6A488585" w14:textId="6E68E2F7" w:rsidR="001F546D" w:rsidRDefault="001F546D" w:rsidP="00AD0508">
            <w:pPr>
              <w:pStyle w:val="ACARA-Elaboration"/>
            </w:pPr>
            <w:r w:rsidRPr="00D361C5">
              <w:t>examining the historical context, early life and achievements of a significant historical figure such as Confucius or Qin Shi Huang, and how each was perceived by their contemporaries</w:t>
            </w:r>
          </w:p>
        </w:tc>
      </w:tr>
    </w:tbl>
    <w:p w14:paraId="3740B30D" w14:textId="1BDCF7C3" w:rsidR="00E645FA" w:rsidRDefault="00E645FA">
      <w:pPr>
        <w:spacing w:before="160" w:after="0" w:line="360" w:lineRule="auto"/>
        <w:rPr>
          <w:rFonts w:ascii="Arial Bold" w:eastAsiaTheme="majorEastAsia" w:hAnsi="Arial Bold"/>
          <w:b/>
          <w:i w:val="0"/>
          <w:szCs w:val="24"/>
        </w:rPr>
      </w:pPr>
    </w:p>
    <w:p w14:paraId="0C90946D" w14:textId="77777777" w:rsidR="001F1BBF" w:rsidRDefault="001F1BBF">
      <w:pPr>
        <w:spacing w:before="160" w:after="0" w:line="360" w:lineRule="auto"/>
        <w:rPr>
          <w:rFonts w:ascii="Arial Bold" w:eastAsiaTheme="majorEastAsia" w:hAnsi="Arial Bold"/>
          <w:b/>
          <w:i w:val="0"/>
          <w:szCs w:val="24"/>
        </w:rPr>
      </w:pPr>
    </w:p>
    <w:tbl>
      <w:tblPr>
        <w:tblStyle w:val="TableGrid2"/>
        <w:tblW w:w="15255" w:type="dxa"/>
        <w:tblCellMar>
          <w:top w:w="23" w:type="dxa"/>
          <w:left w:w="45" w:type="dxa"/>
          <w:bottom w:w="23" w:type="dxa"/>
          <w:right w:w="45" w:type="dxa"/>
        </w:tblCellMar>
        <w:tblLook w:val="04A0" w:firstRow="1" w:lastRow="0" w:firstColumn="1" w:lastColumn="0" w:noHBand="0" w:noVBand="1"/>
        <w:tblCaption w:val="Table of curriculum elements for History: Year 7"/>
      </w:tblPr>
      <w:tblGrid>
        <w:gridCol w:w="4815"/>
        <w:gridCol w:w="7513"/>
        <w:gridCol w:w="2927"/>
      </w:tblGrid>
      <w:tr w:rsidR="007A1501" w:rsidRPr="0094378D" w14:paraId="1E763C14" w14:textId="77777777" w:rsidTr="00682464">
        <w:tc>
          <w:tcPr>
            <w:tcW w:w="12328" w:type="dxa"/>
            <w:gridSpan w:val="2"/>
            <w:shd w:val="clear" w:color="auto" w:fill="005D93" w:themeFill="text2"/>
          </w:tcPr>
          <w:p w14:paraId="62B79D5C" w14:textId="518AF3E4" w:rsidR="007A1501" w:rsidRPr="00F91937" w:rsidRDefault="007A1501" w:rsidP="007548B8">
            <w:pPr>
              <w:pStyle w:val="BodyText"/>
              <w:spacing w:before="40" w:after="40" w:line="240" w:lineRule="auto"/>
              <w:ind w:left="23" w:right="23"/>
              <w:rPr>
                <w:b/>
                <w:bCs/>
              </w:rPr>
            </w:pPr>
            <w:r>
              <w:rPr>
                <w:b/>
                <w:color w:val="FFFFFF" w:themeColor="background1"/>
              </w:rPr>
              <w:lastRenderedPageBreak/>
              <w:t xml:space="preserve">Strand: </w:t>
            </w:r>
            <w:r w:rsidR="00D52BB6">
              <w:rPr>
                <w:b/>
                <w:color w:val="FFFFFF" w:themeColor="background1"/>
              </w:rPr>
              <w:t>Skills</w:t>
            </w:r>
          </w:p>
        </w:tc>
        <w:tc>
          <w:tcPr>
            <w:tcW w:w="2927" w:type="dxa"/>
            <w:shd w:val="clear" w:color="auto" w:fill="FFFFFF" w:themeFill="accent6"/>
          </w:tcPr>
          <w:p w14:paraId="391CBC72" w14:textId="2F7C279D" w:rsidR="007A1501" w:rsidRPr="007078D3" w:rsidRDefault="007A1501" w:rsidP="007548B8">
            <w:pPr>
              <w:pStyle w:val="BodyText"/>
              <w:spacing w:before="40" w:after="40" w:line="240" w:lineRule="auto"/>
              <w:ind w:left="23" w:right="23"/>
              <w:rPr>
                <w:b/>
                <w:bCs/>
                <w:color w:val="auto"/>
              </w:rPr>
            </w:pPr>
            <w:r w:rsidRPr="007078D3">
              <w:rPr>
                <w:b/>
                <w:color w:val="auto"/>
              </w:rPr>
              <w:t>Year</w:t>
            </w:r>
            <w:r w:rsidR="00D52BB6">
              <w:rPr>
                <w:b/>
                <w:color w:val="auto"/>
              </w:rPr>
              <w:t xml:space="preserve"> 7</w:t>
            </w:r>
          </w:p>
        </w:tc>
      </w:tr>
      <w:tr w:rsidR="007A1501" w:rsidRPr="0094378D" w14:paraId="41ED9CB5" w14:textId="77777777" w:rsidTr="00682464">
        <w:tc>
          <w:tcPr>
            <w:tcW w:w="15255" w:type="dxa"/>
            <w:gridSpan w:val="3"/>
            <w:shd w:val="clear" w:color="auto" w:fill="E5F5FB" w:themeFill="accent2"/>
          </w:tcPr>
          <w:p w14:paraId="38EB9CDD" w14:textId="0724E60D" w:rsidR="007A1501" w:rsidRPr="00EA3936" w:rsidRDefault="007A1501" w:rsidP="00EA3936">
            <w:pPr>
              <w:pStyle w:val="BodyText"/>
              <w:spacing w:before="40" w:after="40" w:line="240" w:lineRule="auto"/>
              <w:ind w:left="23" w:right="23"/>
              <w:rPr>
                <w:b/>
                <w:bCs/>
                <w:color w:val="auto"/>
              </w:rPr>
            </w:pPr>
            <w:r w:rsidRPr="007078D3">
              <w:rPr>
                <w:b/>
                <w:bCs/>
                <w:color w:val="auto"/>
              </w:rPr>
              <w:t xml:space="preserve">Sub-strand: </w:t>
            </w:r>
            <w:r w:rsidR="00EA3936" w:rsidRPr="00EA3936">
              <w:rPr>
                <w:b/>
                <w:bCs/>
                <w:color w:val="auto"/>
              </w:rPr>
              <w:t xml:space="preserve">Questioning and researching </w:t>
            </w:r>
          </w:p>
        </w:tc>
      </w:tr>
      <w:tr w:rsidR="007A1501" w:rsidRPr="0094378D" w14:paraId="142CE35F" w14:textId="77777777" w:rsidTr="00091D2A">
        <w:tc>
          <w:tcPr>
            <w:tcW w:w="4815" w:type="dxa"/>
            <w:shd w:val="clear" w:color="auto" w:fill="FFD685" w:themeFill="accent3"/>
          </w:tcPr>
          <w:p w14:paraId="53A19E19" w14:textId="77777777" w:rsidR="007A1501" w:rsidRPr="00CC798A" w:rsidRDefault="007A1501"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40" w:type="dxa"/>
            <w:gridSpan w:val="2"/>
            <w:shd w:val="clear" w:color="auto" w:fill="FAF9F7" w:themeFill="background2"/>
          </w:tcPr>
          <w:p w14:paraId="7A3B16D2" w14:textId="77777777" w:rsidR="007A1501" w:rsidRPr="00654201" w:rsidRDefault="007A1501"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7E76C27" w14:textId="77777777" w:rsidR="007A1501" w:rsidRPr="00CC798A" w:rsidRDefault="007A1501"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7A1501" w:rsidRPr="0094378D" w14:paraId="7F0A5024" w14:textId="77777777" w:rsidTr="00091D2A">
        <w:trPr>
          <w:trHeight w:val="1528"/>
        </w:trPr>
        <w:tc>
          <w:tcPr>
            <w:tcW w:w="4815" w:type="dxa"/>
          </w:tcPr>
          <w:p w14:paraId="4EF7FD8E" w14:textId="77777777" w:rsidR="004E2506" w:rsidRDefault="00C83183" w:rsidP="000B235B">
            <w:pPr>
              <w:spacing w:after="120" w:line="240" w:lineRule="auto"/>
              <w:ind w:left="357" w:right="425"/>
              <w:rPr>
                <w:rStyle w:val="SubtleEmphasis"/>
                <w:i w:val="0"/>
                <w:iCs w:val="0"/>
              </w:rPr>
            </w:pPr>
            <w:r w:rsidRPr="00C83183">
              <w:rPr>
                <w:rStyle w:val="SubtleEmphasis"/>
                <w:i w:val="0"/>
                <w:iCs w:val="0"/>
              </w:rPr>
              <w:t xml:space="preserve">develop historical questions about the past to inform historical inquiry </w:t>
            </w:r>
          </w:p>
          <w:p w14:paraId="191B66C4" w14:textId="57E18750" w:rsidR="007A1501" w:rsidRPr="00E9248E" w:rsidRDefault="004E2506" w:rsidP="000B235B">
            <w:pPr>
              <w:spacing w:after="120" w:line="240" w:lineRule="auto"/>
              <w:ind w:left="357" w:right="425"/>
              <w:rPr>
                <w:rStyle w:val="SubtleEmphasis"/>
                <w:i w:val="0"/>
                <w:iCs w:val="0"/>
              </w:rPr>
            </w:pPr>
            <w:r>
              <w:rPr>
                <w:rStyle w:val="SubtleEmphasis"/>
                <w:i w:val="0"/>
                <w:iCs w:val="0"/>
              </w:rPr>
              <w:t>AC9</w:t>
            </w:r>
            <w:r w:rsidR="00C83183" w:rsidRPr="00C83183">
              <w:rPr>
                <w:rStyle w:val="SubtleEmphasis"/>
                <w:i w:val="0"/>
                <w:iCs w:val="0"/>
              </w:rPr>
              <w:t>HH</w:t>
            </w:r>
            <w:r w:rsidR="00095F38">
              <w:rPr>
                <w:rStyle w:val="SubtleEmphasis"/>
                <w:i w:val="0"/>
                <w:iCs w:val="0"/>
              </w:rPr>
              <w:t>7</w:t>
            </w:r>
            <w:r w:rsidR="00C83183" w:rsidRPr="00C83183">
              <w:rPr>
                <w:rStyle w:val="SubtleEmphasis"/>
                <w:i w:val="0"/>
                <w:iCs w:val="0"/>
              </w:rPr>
              <w:t>S</w:t>
            </w:r>
            <w:r>
              <w:rPr>
                <w:rStyle w:val="SubtleEmphasis"/>
                <w:i w:val="0"/>
                <w:iCs w:val="0"/>
              </w:rPr>
              <w:t>01</w:t>
            </w:r>
          </w:p>
        </w:tc>
        <w:tc>
          <w:tcPr>
            <w:tcW w:w="10440" w:type="dxa"/>
            <w:gridSpan w:val="2"/>
          </w:tcPr>
          <w:p w14:paraId="01D2CA0C" w14:textId="1F442A88" w:rsidR="00732B03" w:rsidRPr="00732B03" w:rsidRDefault="6927E49B" w:rsidP="00C208EC">
            <w:pPr>
              <w:pStyle w:val="ACARA-Elaboration"/>
            </w:pPr>
            <w:r>
              <w:t>developing a key question such as “How were the pyramids at Giza built?” and understanding that there may not be a definitive answer; identifying related questions to inform the inquiry</w:t>
            </w:r>
            <w:r w:rsidR="00521AF7">
              <w:t>,</w:t>
            </w:r>
            <w:r>
              <w:t xml:space="preserve"> including “What evidence is there?” and “What theories have been developed?”</w:t>
            </w:r>
          </w:p>
          <w:p w14:paraId="0048AC65" w14:textId="0F40D1C9" w:rsidR="007A1501" w:rsidRPr="00965A45" w:rsidRDefault="6927E49B" w:rsidP="00C208EC">
            <w:pPr>
              <w:pStyle w:val="ACARA-Elaboration"/>
            </w:pPr>
            <w:r>
              <w:t>developing questions using historical concepts such as cause, effect, change, continuity, perspectives, interpretations and significance</w:t>
            </w:r>
            <w:r w:rsidR="6DB295EB">
              <w:t xml:space="preserve">; </w:t>
            </w:r>
            <w:r>
              <w:t>for example, “What were the effects of rising sea levels on the movements of early First Nations Australians?”</w:t>
            </w:r>
          </w:p>
        </w:tc>
      </w:tr>
      <w:tr w:rsidR="00965A45" w:rsidRPr="0094378D" w14:paraId="161F3CFB" w14:textId="77777777" w:rsidTr="00091D2A">
        <w:trPr>
          <w:trHeight w:val="241"/>
        </w:trPr>
        <w:tc>
          <w:tcPr>
            <w:tcW w:w="4815" w:type="dxa"/>
          </w:tcPr>
          <w:p w14:paraId="5A2AFE5B" w14:textId="77777777" w:rsidR="00BE28E6" w:rsidRDefault="00DE3922" w:rsidP="00963DB8">
            <w:pPr>
              <w:spacing w:after="120" w:line="240" w:lineRule="auto"/>
              <w:ind w:left="357" w:right="425"/>
              <w:rPr>
                <w:rStyle w:val="SubtleEmphasis"/>
                <w:i w:val="0"/>
                <w:iCs w:val="0"/>
              </w:rPr>
            </w:pPr>
            <w:r w:rsidRPr="00DE3922">
              <w:rPr>
                <w:rStyle w:val="SubtleEmphasis"/>
                <w:i w:val="0"/>
                <w:iCs w:val="0"/>
              </w:rPr>
              <w:t>locate and identify primary and secondary sources to use in historical inquiry</w:t>
            </w:r>
          </w:p>
          <w:p w14:paraId="0A646532" w14:textId="028F9A9C" w:rsidR="00965A45" w:rsidRPr="000B235B" w:rsidRDefault="00095F38" w:rsidP="00963DB8">
            <w:pPr>
              <w:spacing w:after="120" w:line="240" w:lineRule="auto"/>
              <w:ind w:left="357" w:right="425"/>
              <w:rPr>
                <w:rStyle w:val="SubtleEmphasis"/>
                <w:i w:val="0"/>
                <w:iCs w:val="0"/>
              </w:rPr>
            </w:pPr>
            <w:r>
              <w:rPr>
                <w:rStyle w:val="SubtleEmphasis"/>
                <w:i w:val="0"/>
                <w:iCs w:val="0"/>
              </w:rPr>
              <w:t>AC9</w:t>
            </w:r>
            <w:r w:rsidRPr="00C83183">
              <w:rPr>
                <w:rStyle w:val="SubtleEmphasis"/>
                <w:i w:val="0"/>
                <w:iCs w:val="0"/>
              </w:rPr>
              <w:t>HH</w:t>
            </w:r>
            <w:r>
              <w:rPr>
                <w:rStyle w:val="SubtleEmphasis"/>
                <w:i w:val="0"/>
                <w:iCs w:val="0"/>
              </w:rPr>
              <w:t>7</w:t>
            </w:r>
            <w:r w:rsidRPr="00C83183">
              <w:rPr>
                <w:rStyle w:val="SubtleEmphasis"/>
                <w:i w:val="0"/>
                <w:iCs w:val="0"/>
              </w:rPr>
              <w:t>S</w:t>
            </w:r>
            <w:r>
              <w:rPr>
                <w:rStyle w:val="SubtleEmphasis"/>
                <w:i w:val="0"/>
                <w:iCs w:val="0"/>
              </w:rPr>
              <w:t>0</w:t>
            </w:r>
            <w:r w:rsidR="00BE28E6">
              <w:rPr>
                <w:rStyle w:val="SubtleEmphasis"/>
                <w:i w:val="0"/>
                <w:iCs w:val="0"/>
              </w:rPr>
              <w:t>2</w:t>
            </w:r>
          </w:p>
        </w:tc>
        <w:tc>
          <w:tcPr>
            <w:tcW w:w="10440" w:type="dxa"/>
            <w:gridSpan w:val="2"/>
          </w:tcPr>
          <w:p w14:paraId="16C4B6E1" w14:textId="3ADC3659" w:rsidR="00BF1BEE" w:rsidRPr="00BF1BEE" w:rsidRDefault="2D5EB75C" w:rsidP="00C208EC">
            <w:pPr>
              <w:pStyle w:val="ACARA-Elaboration"/>
              <w:rPr>
                <w:lang w:eastAsia="zh-CN"/>
              </w:rPr>
            </w:pPr>
            <w:r w:rsidRPr="720F8596">
              <w:rPr>
                <w:lang w:eastAsia="zh-CN"/>
              </w:rPr>
              <w:t xml:space="preserve">locating </w:t>
            </w:r>
            <w:r w:rsidR="00BC3DD0" w:rsidRPr="00BC3DD0">
              <w:rPr>
                <w:lang w:eastAsia="zh-CN"/>
              </w:rPr>
              <w:t>digital repositories of archaeological sources and records</w:t>
            </w:r>
            <w:r w:rsidR="00521AF7">
              <w:rPr>
                <w:lang w:eastAsia="zh-CN"/>
              </w:rPr>
              <w:t>,</w:t>
            </w:r>
            <w:r w:rsidR="00BC3DD0" w:rsidRPr="00BC3DD0">
              <w:rPr>
                <w:lang w:eastAsia="zh-CN"/>
              </w:rPr>
              <w:t xml:space="preserve"> and us</w:t>
            </w:r>
            <w:r w:rsidR="00521AF7">
              <w:rPr>
                <w:lang w:eastAsia="zh-CN"/>
              </w:rPr>
              <w:t>ing</w:t>
            </w:r>
            <w:r w:rsidR="00BC3DD0" w:rsidRPr="00BC3DD0">
              <w:rPr>
                <w:lang w:eastAsia="zh-CN"/>
              </w:rPr>
              <w:t xml:space="preserve"> search functions to identify evidence</w:t>
            </w:r>
            <w:r w:rsidR="00521AF7">
              <w:rPr>
                <w:lang w:eastAsia="zh-CN"/>
              </w:rPr>
              <w:t>; for example,</w:t>
            </w:r>
            <w:r w:rsidR="00BC3DD0" w:rsidRPr="00BC3DD0">
              <w:rPr>
                <w:lang w:eastAsia="zh-CN"/>
              </w:rPr>
              <w:t xml:space="preserve"> Rome ceramics </w:t>
            </w:r>
            <w:r w:rsidR="00521AF7">
              <w:rPr>
                <w:lang w:eastAsia="zh-CN"/>
              </w:rPr>
              <w:t>–</w:t>
            </w:r>
            <w:r w:rsidR="00BC3DD0" w:rsidRPr="00BC3DD0">
              <w:rPr>
                <w:lang w:eastAsia="zh-CN"/>
              </w:rPr>
              <w:t xml:space="preserve"> religion</w:t>
            </w:r>
          </w:p>
          <w:p w14:paraId="13A88266" w14:textId="7433E7EC" w:rsidR="00BF1BEE" w:rsidRPr="00BF1BEE" w:rsidRDefault="2D5EB75C" w:rsidP="00C208EC">
            <w:pPr>
              <w:pStyle w:val="ACARA-Elaboration"/>
              <w:rPr>
                <w:lang w:eastAsia="zh-CN"/>
              </w:rPr>
            </w:pPr>
            <w:r w:rsidRPr="720F8596">
              <w:rPr>
                <w:lang w:eastAsia="zh-CN"/>
              </w:rPr>
              <w:t xml:space="preserve">identifying categories </w:t>
            </w:r>
            <w:r w:rsidR="641A53B0" w:rsidRPr="720F8596">
              <w:rPr>
                <w:lang w:eastAsia="zh-CN"/>
              </w:rPr>
              <w:t>for</w:t>
            </w:r>
            <w:r w:rsidRPr="720F8596">
              <w:rPr>
                <w:lang w:eastAsia="zh-CN"/>
              </w:rPr>
              <w:t xml:space="preserve"> sort</w:t>
            </w:r>
            <w:r w:rsidR="641A53B0" w:rsidRPr="720F8596">
              <w:rPr>
                <w:lang w:eastAsia="zh-CN"/>
              </w:rPr>
              <w:t>ing</w:t>
            </w:r>
            <w:r w:rsidRPr="720F8596">
              <w:rPr>
                <w:lang w:eastAsia="zh-CN"/>
              </w:rPr>
              <w:t xml:space="preserve"> primary and secondary sources, such as scrolls, coins, artwork, human remains, primary perspectives and/or historical interpretations </w:t>
            </w:r>
          </w:p>
          <w:p w14:paraId="429F406C" w14:textId="77777777" w:rsidR="00BF1BEE" w:rsidRPr="00BF1BEE" w:rsidRDefault="2D5EB75C" w:rsidP="00C208EC">
            <w:pPr>
              <w:pStyle w:val="ACARA-Elaboration"/>
              <w:rPr>
                <w:lang w:eastAsia="zh-CN"/>
              </w:rPr>
            </w:pPr>
            <w:r w:rsidRPr="720F8596">
              <w:rPr>
                <w:lang w:eastAsia="zh-CN"/>
              </w:rPr>
              <w:t xml:space="preserve">selecting and recording information from a range of sources (both archaeological and written) and differentiating between primary sources (those from the time of the event/person/site being investigated) and secondary sources (those that represent later interpretations) </w:t>
            </w:r>
          </w:p>
          <w:p w14:paraId="72774001" w14:textId="50D97C5F" w:rsidR="00BF1BEE" w:rsidRPr="00BF1BEE" w:rsidRDefault="2D5EB75C" w:rsidP="00C208EC">
            <w:pPr>
              <w:pStyle w:val="ACARA-Elaboration"/>
              <w:rPr>
                <w:lang w:eastAsia="zh-CN"/>
              </w:rPr>
            </w:pPr>
            <w:r w:rsidRPr="720F8596">
              <w:rPr>
                <w:lang w:eastAsia="zh-CN"/>
              </w:rPr>
              <w:t>examining methods for investigating the ancient past for providing information relevant to inquiry questions</w:t>
            </w:r>
            <w:r w:rsidR="6DB295EB" w:rsidRPr="720F8596">
              <w:rPr>
                <w:lang w:eastAsia="zh-CN"/>
              </w:rPr>
              <w:t xml:space="preserve">; </w:t>
            </w:r>
            <w:r w:rsidRPr="720F8596">
              <w:rPr>
                <w:lang w:eastAsia="zh-CN"/>
              </w:rPr>
              <w:t>for example, stratigraphy to date discoveries</w:t>
            </w:r>
            <w:r w:rsidR="634D67F3" w:rsidRPr="720F8596">
              <w:rPr>
                <w:lang w:eastAsia="zh-CN"/>
              </w:rPr>
              <w:t>,</w:t>
            </w:r>
            <w:r w:rsidRPr="720F8596">
              <w:rPr>
                <w:lang w:eastAsia="zh-CN"/>
              </w:rPr>
              <w:t xml:space="preserve"> DNA testing to identify past individuals from their remains </w:t>
            </w:r>
            <w:r w:rsidR="03AB2A63" w:rsidRPr="720F8596">
              <w:rPr>
                <w:lang w:eastAsia="zh-CN"/>
              </w:rPr>
              <w:t>(</w:t>
            </w:r>
            <w:r w:rsidRPr="720F8596">
              <w:rPr>
                <w:lang w:eastAsia="zh-CN"/>
              </w:rPr>
              <w:t>such as Egyptian mummies</w:t>
            </w:r>
            <w:r w:rsidR="03AB2A63" w:rsidRPr="720F8596">
              <w:rPr>
                <w:lang w:eastAsia="zh-CN"/>
              </w:rPr>
              <w:t>)</w:t>
            </w:r>
            <w:r w:rsidRPr="720F8596">
              <w:rPr>
                <w:lang w:eastAsia="zh-CN"/>
              </w:rPr>
              <w:t xml:space="preserve"> and common diseases </w:t>
            </w:r>
          </w:p>
          <w:p w14:paraId="488AF67F" w14:textId="4A3FC200" w:rsidR="00F736CB" w:rsidRPr="008D39B9" w:rsidRDefault="2D5EB75C" w:rsidP="00C208EC">
            <w:pPr>
              <w:pStyle w:val="ACARA-Elaboration"/>
              <w:rPr>
                <w:lang w:eastAsia="zh-CN"/>
              </w:rPr>
            </w:pPr>
            <w:r w:rsidRPr="720F8596">
              <w:rPr>
                <w:lang w:eastAsia="zh-CN"/>
              </w:rPr>
              <w:t xml:space="preserve">explaining the challenges of translation and intercultural understanding when interrogating sources of evidence, such as the inscriptions of Asoka and other edicts carved in stone and contained in religious literature, </w:t>
            </w:r>
            <w:r w:rsidR="00343B2B">
              <w:rPr>
                <w:lang w:eastAsia="zh-CN"/>
              </w:rPr>
              <w:t xml:space="preserve">and </w:t>
            </w:r>
            <w:r w:rsidRPr="720F8596">
              <w:rPr>
                <w:lang w:eastAsia="zh-CN"/>
              </w:rPr>
              <w:t>the Vedas and epics of the Ramayana and Mahabharata</w:t>
            </w:r>
          </w:p>
        </w:tc>
      </w:tr>
      <w:tr w:rsidR="00480B6B" w:rsidRPr="00F91937" w14:paraId="0AD3C4AA" w14:textId="77777777" w:rsidTr="00682464">
        <w:tc>
          <w:tcPr>
            <w:tcW w:w="15255" w:type="dxa"/>
            <w:gridSpan w:val="3"/>
            <w:shd w:val="clear" w:color="auto" w:fill="E5F5FB" w:themeFill="accent2"/>
          </w:tcPr>
          <w:p w14:paraId="428531C9" w14:textId="5ABA5A45" w:rsidR="00480B6B" w:rsidRPr="00F91937" w:rsidRDefault="336DC3D0" w:rsidP="720F8596">
            <w:pPr>
              <w:pStyle w:val="BodyText"/>
              <w:spacing w:before="40" w:after="40" w:line="240" w:lineRule="auto"/>
              <w:ind w:left="23" w:right="23"/>
              <w:rPr>
                <w:b/>
                <w:bCs/>
              </w:rPr>
            </w:pPr>
            <w:r w:rsidRPr="720F8596">
              <w:rPr>
                <w:b/>
                <w:bCs/>
                <w:color w:val="auto"/>
              </w:rPr>
              <w:t xml:space="preserve">Sub-strand: </w:t>
            </w:r>
            <w:r w:rsidR="017FAE30" w:rsidRPr="720F8596">
              <w:rPr>
                <w:b/>
                <w:bCs/>
              </w:rPr>
              <w:t>Using historical sources</w:t>
            </w:r>
          </w:p>
        </w:tc>
      </w:tr>
      <w:tr w:rsidR="00480B6B" w:rsidRPr="00E014DC" w14:paraId="2821ED11" w14:textId="77777777" w:rsidTr="00BD155F">
        <w:trPr>
          <w:trHeight w:val="597"/>
        </w:trPr>
        <w:tc>
          <w:tcPr>
            <w:tcW w:w="4815" w:type="dxa"/>
          </w:tcPr>
          <w:p w14:paraId="210EC18D" w14:textId="0F6E26FD" w:rsidR="004E2506" w:rsidRDefault="4AC8F60B" w:rsidP="720F8596">
            <w:pPr>
              <w:spacing w:after="120" w:line="240" w:lineRule="auto"/>
              <w:ind w:left="357" w:right="425"/>
              <w:rPr>
                <w:rStyle w:val="SubtleEmphasis"/>
                <w:i w:val="0"/>
                <w:iCs w:val="0"/>
              </w:rPr>
            </w:pPr>
            <w:r w:rsidRPr="720F8596">
              <w:rPr>
                <w:rStyle w:val="SubtleEmphasis"/>
                <w:i w:val="0"/>
                <w:iCs w:val="0"/>
              </w:rPr>
              <w:t xml:space="preserve">identify the origin, </w:t>
            </w:r>
            <w:r w:rsidR="7874FE5D" w:rsidRPr="720F8596">
              <w:rPr>
                <w:rStyle w:val="SubtleEmphasis"/>
                <w:i w:val="0"/>
                <w:iCs w:val="0"/>
              </w:rPr>
              <w:t xml:space="preserve">content, </w:t>
            </w:r>
            <w:r w:rsidRPr="720F8596">
              <w:rPr>
                <w:rStyle w:val="SubtleEmphasis"/>
                <w:i w:val="0"/>
                <w:iCs w:val="0"/>
              </w:rPr>
              <w:t xml:space="preserve">context and purpose of primary and secondary sources </w:t>
            </w:r>
          </w:p>
          <w:p w14:paraId="792C5CA9" w14:textId="04DE3C3C" w:rsidR="00480B6B"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4AC8F60B" w:rsidRPr="720F8596">
              <w:rPr>
                <w:rStyle w:val="SubtleEmphasis"/>
                <w:i w:val="0"/>
                <w:iCs w:val="0"/>
              </w:rPr>
              <w:t>HH</w:t>
            </w:r>
            <w:r w:rsidR="5E925795" w:rsidRPr="720F8596">
              <w:rPr>
                <w:rStyle w:val="SubtleEmphasis"/>
                <w:i w:val="0"/>
                <w:iCs w:val="0"/>
              </w:rPr>
              <w:t>7</w:t>
            </w:r>
            <w:r w:rsidR="4AC8F60B" w:rsidRPr="720F8596">
              <w:rPr>
                <w:rStyle w:val="SubtleEmphasis"/>
                <w:i w:val="0"/>
                <w:iCs w:val="0"/>
              </w:rPr>
              <w:t>S</w:t>
            </w:r>
            <w:r w:rsidRPr="720F8596">
              <w:rPr>
                <w:rStyle w:val="SubtleEmphasis"/>
                <w:i w:val="0"/>
                <w:iCs w:val="0"/>
              </w:rPr>
              <w:t>0</w:t>
            </w:r>
            <w:r w:rsidR="4575B372" w:rsidRPr="720F8596">
              <w:rPr>
                <w:rStyle w:val="SubtleEmphasis"/>
                <w:i w:val="0"/>
                <w:iCs w:val="0"/>
              </w:rPr>
              <w:t>3</w:t>
            </w:r>
          </w:p>
        </w:tc>
        <w:tc>
          <w:tcPr>
            <w:tcW w:w="10440" w:type="dxa"/>
            <w:gridSpan w:val="2"/>
          </w:tcPr>
          <w:p w14:paraId="552237A6" w14:textId="56091AA2" w:rsidR="00482C45" w:rsidRPr="00482C45" w:rsidRDefault="27ED3B8A" w:rsidP="00C208EC">
            <w:pPr>
              <w:pStyle w:val="ACARA-Elaboration"/>
            </w:pPr>
            <w:r>
              <w:t xml:space="preserve">developing and applying questions such as “Who wrote/produced this?”, “When?”, “Why?” and “What does it show about the past?” </w:t>
            </w:r>
            <w:r w:rsidR="00C93990">
              <w:t>to</w:t>
            </w:r>
            <w:r>
              <w:t xml:space="preserve"> photographs, artefacts, stories, buildings and other sources to explain context and purpose</w:t>
            </w:r>
          </w:p>
          <w:p w14:paraId="1CBDB6CB" w14:textId="37D86AD0" w:rsidR="00482C45" w:rsidRPr="00482C45" w:rsidRDefault="27ED3B8A" w:rsidP="00C208EC">
            <w:pPr>
              <w:pStyle w:val="ACARA-Elaboration"/>
            </w:pPr>
            <w:r>
              <w:t>identifying and explaining the origin, content features and purpose</w:t>
            </w:r>
            <w:r w:rsidR="34791848">
              <w:t>s</w:t>
            </w:r>
            <w:r>
              <w:t xml:space="preserve"> of different sources in understanding the impact and legacy of a key individual such as Leonidas (King of Sparta), Pericles or Alexander the Great</w:t>
            </w:r>
          </w:p>
          <w:p w14:paraId="0B49C547" w14:textId="351A5B45" w:rsidR="00480B6B" w:rsidRPr="00E014DC" w:rsidRDefault="27ED3B8A" w:rsidP="00C208EC">
            <w:pPr>
              <w:pStyle w:val="ACARA-Elaboration"/>
            </w:pPr>
            <w:r>
              <w:lastRenderedPageBreak/>
              <w:t>explaining the difficulties in identifying the origin and purpose of some sources, such as the Kimberley Bradshaw paintings</w:t>
            </w:r>
          </w:p>
        </w:tc>
      </w:tr>
      <w:tr w:rsidR="00EF5C0F" w:rsidRPr="00E014DC" w14:paraId="00832F54" w14:textId="77777777" w:rsidTr="00091D2A">
        <w:trPr>
          <w:trHeight w:val="1800"/>
        </w:trPr>
        <w:tc>
          <w:tcPr>
            <w:tcW w:w="4815" w:type="dxa"/>
          </w:tcPr>
          <w:p w14:paraId="6FA9F23A" w14:textId="3484DAD4" w:rsidR="0F503F7F" w:rsidRDefault="28147B01" w:rsidP="720F8596">
            <w:pPr>
              <w:spacing w:after="120" w:line="240" w:lineRule="auto"/>
              <w:ind w:left="357" w:right="425"/>
              <w:rPr>
                <w:rStyle w:val="SubtleEmphasis"/>
                <w:i w:val="0"/>
                <w:iCs w:val="0"/>
              </w:rPr>
            </w:pPr>
            <w:r w:rsidRPr="720F8596">
              <w:rPr>
                <w:rStyle w:val="SubtleEmphasis"/>
                <w:i w:val="0"/>
                <w:iCs w:val="0"/>
              </w:rPr>
              <w:lastRenderedPageBreak/>
              <w:t>identify and describe the accuracy and usefulness of primary and secondary sources as evidence</w:t>
            </w:r>
          </w:p>
          <w:p w14:paraId="6B4FCB01" w14:textId="67CBD86C" w:rsidR="00EF5C0F" w:rsidRPr="00EF5C0F" w:rsidRDefault="71997ACC" w:rsidP="720F8596">
            <w:pPr>
              <w:spacing w:after="120" w:line="240" w:lineRule="auto"/>
              <w:ind w:left="357" w:right="425"/>
              <w:rPr>
                <w:rStyle w:val="SubtleEmphasis"/>
                <w:i w:val="0"/>
                <w:iCs w:val="0"/>
              </w:rPr>
            </w:pPr>
            <w:r w:rsidRPr="720F8596">
              <w:rPr>
                <w:rStyle w:val="SubtleEmphasis"/>
                <w:i w:val="0"/>
                <w:iCs w:val="0"/>
              </w:rPr>
              <w:t>AC9</w:t>
            </w:r>
            <w:r w:rsidR="0F503F7F" w:rsidRPr="720F8596">
              <w:rPr>
                <w:rStyle w:val="SubtleEmphasis"/>
                <w:i w:val="0"/>
                <w:iCs w:val="0"/>
              </w:rPr>
              <w:t>HH</w:t>
            </w:r>
            <w:r w:rsidR="5E925795" w:rsidRPr="720F8596">
              <w:rPr>
                <w:rStyle w:val="SubtleEmphasis"/>
                <w:i w:val="0"/>
                <w:iCs w:val="0"/>
              </w:rPr>
              <w:t>7</w:t>
            </w:r>
            <w:r w:rsidR="0F503F7F" w:rsidRPr="720F8596">
              <w:rPr>
                <w:rStyle w:val="SubtleEmphasis"/>
                <w:i w:val="0"/>
                <w:iCs w:val="0"/>
              </w:rPr>
              <w:t>S</w:t>
            </w:r>
            <w:r w:rsidRPr="720F8596">
              <w:rPr>
                <w:rStyle w:val="SubtleEmphasis"/>
                <w:i w:val="0"/>
                <w:iCs w:val="0"/>
              </w:rPr>
              <w:t>0</w:t>
            </w:r>
            <w:r w:rsidR="677D3BE1" w:rsidRPr="720F8596">
              <w:rPr>
                <w:rStyle w:val="SubtleEmphasis"/>
                <w:i w:val="0"/>
                <w:iCs w:val="0"/>
              </w:rPr>
              <w:t>4</w:t>
            </w:r>
          </w:p>
        </w:tc>
        <w:tc>
          <w:tcPr>
            <w:tcW w:w="10440" w:type="dxa"/>
            <w:gridSpan w:val="2"/>
          </w:tcPr>
          <w:p w14:paraId="17685778" w14:textId="4E4C65BE" w:rsidR="00786AEB" w:rsidRPr="00786AEB" w:rsidRDefault="00222A3E" w:rsidP="001F546D">
            <w:pPr>
              <w:pStyle w:val="ACARA-Elaboration"/>
              <w:rPr>
                <w:rStyle w:val="SubtleEmphasis"/>
              </w:rPr>
            </w:pPr>
            <w:r w:rsidRPr="720F8596">
              <w:rPr>
                <w:rStyle w:val="SubtleEmphasis"/>
              </w:rPr>
              <w:t>examin</w:t>
            </w:r>
            <w:r w:rsidR="00640565">
              <w:rPr>
                <w:rStyle w:val="SubtleEmphasis"/>
              </w:rPr>
              <w:t>ing</w:t>
            </w:r>
            <w:r w:rsidRPr="720F8596">
              <w:rPr>
                <w:rStyle w:val="SubtleEmphasis"/>
              </w:rPr>
              <w:t xml:space="preserve"> the </w:t>
            </w:r>
            <w:r w:rsidR="000C001C">
              <w:rPr>
                <w:rStyle w:val="SubtleEmphasis"/>
              </w:rPr>
              <w:t>accuracy</w:t>
            </w:r>
            <w:r w:rsidR="000C001C" w:rsidRPr="720F8596">
              <w:rPr>
                <w:rStyle w:val="SubtleEmphasis"/>
              </w:rPr>
              <w:t xml:space="preserve"> </w:t>
            </w:r>
            <w:r w:rsidRPr="720F8596">
              <w:rPr>
                <w:rStyle w:val="SubtleEmphasis"/>
              </w:rPr>
              <w:t xml:space="preserve">of sources </w:t>
            </w:r>
            <w:r w:rsidR="7EC754C8" w:rsidRPr="720F8596">
              <w:rPr>
                <w:rStyle w:val="SubtleEmphasis"/>
              </w:rPr>
              <w:t xml:space="preserve">by asking questions such as “Where does it come from?”, “What information is provided?”, “Is the information factual or an opinion?” and “What other sources may be needed to support/challenge this source?” </w:t>
            </w:r>
          </w:p>
          <w:p w14:paraId="18F04AAC" w14:textId="77777777" w:rsidR="00786AEB" w:rsidRPr="00786AEB" w:rsidRDefault="7EC754C8" w:rsidP="001F546D">
            <w:pPr>
              <w:pStyle w:val="ACARA-Elaboration"/>
              <w:rPr>
                <w:rStyle w:val="SubtleEmphasis"/>
              </w:rPr>
            </w:pPr>
            <w:r w:rsidRPr="720F8596">
              <w:rPr>
                <w:rStyle w:val="SubtleEmphasis"/>
              </w:rPr>
              <w:t xml:space="preserve">recognising that, while evidence may be limited for a particular group of people, such evidence can provide useful insights into the power structures in an ancient society </w:t>
            </w:r>
          </w:p>
          <w:p w14:paraId="556D652D" w14:textId="77777777" w:rsidR="00786AEB" w:rsidRPr="00786AEB" w:rsidRDefault="7EC754C8" w:rsidP="001F546D">
            <w:pPr>
              <w:pStyle w:val="ACARA-Elaboration"/>
              <w:rPr>
                <w:rStyle w:val="SubtleEmphasis"/>
              </w:rPr>
            </w:pPr>
            <w:r w:rsidRPr="720F8596">
              <w:rPr>
                <w:rStyle w:val="SubtleEmphasis"/>
              </w:rPr>
              <w:t xml:space="preserve">distinguishing between a fact (for example, “Some gladiators wore helmets”) and an opinion (for example, “All gladiators were brave”) </w:t>
            </w:r>
          </w:p>
          <w:p w14:paraId="6F2BDB26" w14:textId="364FA679" w:rsidR="00B11B7B" w:rsidRPr="001F4654" w:rsidRDefault="7EC754C8" w:rsidP="001F546D">
            <w:pPr>
              <w:pStyle w:val="ACARA-Elaboration"/>
              <w:rPr>
                <w:rStyle w:val="SubtleEmphasis"/>
              </w:rPr>
            </w:pPr>
            <w:r w:rsidRPr="720F8596">
              <w:rPr>
                <w:rStyle w:val="SubtleEmphasis"/>
              </w:rPr>
              <w:t>identifying information within a source that can be use</w:t>
            </w:r>
            <w:r w:rsidR="006A05D0">
              <w:rPr>
                <w:rStyle w:val="SubtleEmphasis"/>
              </w:rPr>
              <w:t xml:space="preserve">ful </w:t>
            </w:r>
            <w:r w:rsidRPr="720F8596">
              <w:rPr>
                <w:rStyle w:val="SubtleEmphasis"/>
              </w:rPr>
              <w:t>evidence to support an interpretation of an event, movement, individual, group or society</w:t>
            </w:r>
          </w:p>
        </w:tc>
      </w:tr>
      <w:tr w:rsidR="00480B6B" w:rsidRPr="00F91937" w14:paraId="53CC89A5" w14:textId="77777777" w:rsidTr="00682464">
        <w:tc>
          <w:tcPr>
            <w:tcW w:w="15255" w:type="dxa"/>
            <w:gridSpan w:val="3"/>
            <w:shd w:val="clear" w:color="auto" w:fill="E5F5FB" w:themeFill="accent2"/>
          </w:tcPr>
          <w:p w14:paraId="1C3FB9ED" w14:textId="33F08024" w:rsidR="00480B6B" w:rsidRPr="00F91937" w:rsidRDefault="336DC3D0" w:rsidP="720F8596">
            <w:pPr>
              <w:pStyle w:val="BodyText"/>
              <w:spacing w:before="40" w:after="40" w:line="240" w:lineRule="auto"/>
              <w:ind w:left="23" w:right="23"/>
              <w:rPr>
                <w:b/>
                <w:bCs/>
              </w:rPr>
            </w:pPr>
            <w:r w:rsidRPr="720F8596">
              <w:rPr>
                <w:b/>
                <w:bCs/>
                <w:color w:val="auto"/>
              </w:rPr>
              <w:t xml:space="preserve">Sub-strand: </w:t>
            </w:r>
            <w:r w:rsidR="7A7E69C6" w:rsidRPr="720F8596">
              <w:rPr>
                <w:b/>
                <w:bCs/>
              </w:rPr>
              <w:t xml:space="preserve">Historical perspectives and interpretations </w:t>
            </w:r>
          </w:p>
        </w:tc>
      </w:tr>
      <w:tr w:rsidR="00091D2A" w14:paraId="1BF9C50A" w14:textId="77777777" w:rsidTr="00091D2A">
        <w:trPr>
          <w:trHeight w:val="1800"/>
        </w:trPr>
        <w:tc>
          <w:tcPr>
            <w:tcW w:w="4815" w:type="dxa"/>
          </w:tcPr>
          <w:p w14:paraId="0437BBAF" w14:textId="41081978" w:rsidR="65002556" w:rsidRDefault="65002556" w:rsidP="720F8596">
            <w:pPr>
              <w:spacing w:after="120" w:line="240" w:lineRule="auto"/>
              <w:ind w:left="357" w:right="425"/>
              <w:rPr>
                <w:rStyle w:val="SubtleEmphasis"/>
                <w:i w:val="0"/>
                <w:iCs w:val="0"/>
              </w:rPr>
            </w:pPr>
            <w:r w:rsidRPr="720F8596">
              <w:rPr>
                <w:rStyle w:val="SubtleEmphasis"/>
                <w:i w:val="0"/>
                <w:iCs w:val="0"/>
              </w:rPr>
              <w:t xml:space="preserve">describe causes and </w:t>
            </w:r>
            <w:r w:rsidRPr="00195805">
              <w:rPr>
                <w:rStyle w:val="SubtleEmphasis"/>
                <w:i w:val="0"/>
                <w:iCs w:val="0"/>
              </w:rPr>
              <w:t>effects</w:t>
            </w:r>
            <w:r w:rsidR="00CB1409" w:rsidRPr="00195805">
              <w:rPr>
                <w:rStyle w:val="SubtleEmphasis"/>
                <w:i w:val="0"/>
                <w:iCs w:val="0"/>
              </w:rPr>
              <w:t>,</w:t>
            </w:r>
            <w:r w:rsidRPr="720F8596">
              <w:rPr>
                <w:rStyle w:val="SubtleEmphasis"/>
                <w:i w:val="0"/>
                <w:iCs w:val="0"/>
              </w:rPr>
              <w:t xml:space="preserve"> and explain continuities and changes</w:t>
            </w:r>
            <w:r w:rsidR="5E00BA43" w:rsidRPr="720F8596">
              <w:rPr>
                <w:rStyle w:val="SubtleEmphasis"/>
                <w:i w:val="0"/>
                <w:iCs w:val="0"/>
              </w:rPr>
              <w:t xml:space="preserve"> </w:t>
            </w:r>
          </w:p>
          <w:p w14:paraId="3FA25C1D" w14:textId="5633C6DD" w:rsidR="5E00BA43" w:rsidRDefault="5E00BA43" w:rsidP="720F8596">
            <w:pPr>
              <w:spacing w:after="120" w:line="240" w:lineRule="auto"/>
              <w:ind w:left="357" w:right="425"/>
              <w:rPr>
                <w:rStyle w:val="SubtleEmphasis"/>
                <w:i w:val="0"/>
                <w:iCs w:val="0"/>
              </w:rPr>
            </w:pPr>
            <w:r w:rsidRPr="720F8596">
              <w:rPr>
                <w:rStyle w:val="SubtleEmphasis"/>
                <w:i w:val="0"/>
                <w:iCs w:val="0"/>
              </w:rPr>
              <w:t>AC9HH7S0</w:t>
            </w:r>
            <w:r w:rsidR="47BF47B5" w:rsidRPr="720F8596">
              <w:rPr>
                <w:rStyle w:val="SubtleEmphasis"/>
                <w:i w:val="0"/>
                <w:iCs w:val="0"/>
              </w:rPr>
              <w:t>5</w:t>
            </w:r>
          </w:p>
          <w:p w14:paraId="4AB511E5" w14:textId="253D2488" w:rsidR="720F8596" w:rsidRDefault="720F8596" w:rsidP="720F8596">
            <w:pPr>
              <w:spacing w:line="240" w:lineRule="auto"/>
              <w:rPr>
                <w:rStyle w:val="SubtleEmphasis"/>
                <w:color w:val="005D93" w:themeColor="text2"/>
                <w:sz w:val="24"/>
              </w:rPr>
            </w:pPr>
          </w:p>
        </w:tc>
        <w:tc>
          <w:tcPr>
            <w:tcW w:w="10440" w:type="dxa"/>
            <w:gridSpan w:val="2"/>
          </w:tcPr>
          <w:p w14:paraId="653F7BB5" w14:textId="722A2BD3" w:rsidR="4699AA0D" w:rsidRPr="0004297E" w:rsidRDefault="4699AA0D" w:rsidP="00911A4A">
            <w:pPr>
              <w:pStyle w:val="ACARA-Elaboration"/>
              <w:numPr>
                <w:ilvl w:val="0"/>
                <w:numId w:val="6"/>
              </w:numPr>
              <w:ind w:left="317" w:hanging="274"/>
              <w:rPr>
                <w:rStyle w:val="SubtleEmphasis"/>
                <w:rFonts w:asciiTheme="minorHAnsi" w:eastAsiaTheme="minorEastAsia" w:hAnsiTheme="minorHAnsi" w:cstheme="minorBidi"/>
                <w:iCs w:val="0"/>
                <w:sz w:val="22"/>
                <w:szCs w:val="22"/>
              </w:rPr>
            </w:pPr>
            <w:r w:rsidRPr="00677D39">
              <w:rPr>
                <w:rFonts w:eastAsia="Calibri"/>
              </w:rPr>
              <w:t>s</w:t>
            </w:r>
            <w:r w:rsidRPr="00677D39">
              <w:rPr>
                <w:rStyle w:val="SubtleEmphasis"/>
              </w:rPr>
              <w:t>e</w:t>
            </w:r>
            <w:r w:rsidRPr="0004297E">
              <w:rPr>
                <w:rStyle w:val="SubtleEmphasis"/>
              </w:rPr>
              <w:t>quencing events from early Australia and the ancient society in order</w:t>
            </w:r>
            <w:r w:rsidR="00782FB8">
              <w:rPr>
                <w:rStyle w:val="SubtleEmphasis"/>
              </w:rPr>
              <w:t xml:space="preserve">, </w:t>
            </w:r>
            <w:r w:rsidRPr="0004297E">
              <w:rPr>
                <w:rStyle w:val="SubtleEmphasis"/>
              </w:rPr>
              <w:t xml:space="preserve">using timelines to identify </w:t>
            </w:r>
            <w:r w:rsidR="00EE0C5F">
              <w:rPr>
                <w:rStyle w:val="SubtleEmphasis"/>
              </w:rPr>
              <w:t>and descr</w:t>
            </w:r>
            <w:r w:rsidR="00F5436F">
              <w:rPr>
                <w:rStyle w:val="SubtleEmphasis"/>
              </w:rPr>
              <w:t xml:space="preserve">ibe </w:t>
            </w:r>
            <w:r w:rsidRPr="0004297E">
              <w:rPr>
                <w:rStyle w:val="SubtleEmphasis"/>
              </w:rPr>
              <w:t xml:space="preserve">causes and effects </w:t>
            </w:r>
          </w:p>
          <w:p w14:paraId="6A79AF53" w14:textId="7A2FADEB" w:rsidR="4699AA0D" w:rsidRPr="0004297E" w:rsidRDefault="4699AA0D" w:rsidP="00911A4A">
            <w:pPr>
              <w:pStyle w:val="ACARA-Elaboration"/>
              <w:numPr>
                <w:ilvl w:val="0"/>
                <w:numId w:val="6"/>
              </w:numPr>
              <w:ind w:left="317" w:hanging="274"/>
              <w:rPr>
                <w:rStyle w:val="SubtleEmphasis"/>
                <w:rFonts w:asciiTheme="minorHAnsi" w:eastAsiaTheme="minorEastAsia" w:hAnsiTheme="minorHAnsi" w:cstheme="minorBidi"/>
                <w:iCs w:val="0"/>
              </w:rPr>
            </w:pPr>
            <w:r w:rsidRPr="0004297E">
              <w:rPr>
                <w:rStyle w:val="SubtleEmphasis"/>
              </w:rPr>
              <w:t>defining terms such as “BC” (Before Christ), “AD” (Anno Domini), “BCE” (Before Common Era), “CE” (Common Era), “BP” (Before Present</w:t>
            </w:r>
            <w:r w:rsidR="004B7B6D">
              <w:rPr>
                <w:rStyle w:val="SubtleEmphasis"/>
              </w:rPr>
              <w:t>)</w:t>
            </w:r>
            <w:r w:rsidR="00880E2D">
              <w:rPr>
                <w:rStyle w:val="SubtleEmphasis"/>
              </w:rPr>
              <w:t xml:space="preserve"> </w:t>
            </w:r>
            <w:r w:rsidRPr="0004297E">
              <w:rPr>
                <w:rStyle w:val="SubtleEmphasis"/>
              </w:rPr>
              <w:t xml:space="preserve">and “history” (the period beginning with named individuals and textual recording) </w:t>
            </w:r>
          </w:p>
          <w:p w14:paraId="18799530" w14:textId="610ABB0A" w:rsidR="4699AA0D" w:rsidRPr="0004297E" w:rsidRDefault="4699AA0D" w:rsidP="00911A4A">
            <w:pPr>
              <w:pStyle w:val="ACARA-Elaboration"/>
              <w:numPr>
                <w:ilvl w:val="0"/>
                <w:numId w:val="6"/>
              </w:numPr>
              <w:ind w:left="317" w:hanging="274"/>
              <w:rPr>
                <w:rStyle w:val="SubtleEmphasis"/>
                <w:rFonts w:asciiTheme="minorHAnsi" w:eastAsiaTheme="minorEastAsia" w:hAnsiTheme="minorHAnsi" w:cstheme="minorBidi"/>
                <w:iCs w:val="0"/>
              </w:rPr>
            </w:pPr>
            <w:r w:rsidRPr="0004297E">
              <w:rPr>
                <w:rStyle w:val="SubtleEmphasis"/>
              </w:rPr>
              <w:t xml:space="preserve">identifying gaps in timelines or narratives and explaining possible reasons for why these gaps occur </w:t>
            </w:r>
          </w:p>
          <w:p w14:paraId="3A203E17" w14:textId="3576F9CB" w:rsidR="720F8596" w:rsidRDefault="4699AA0D" w:rsidP="00911A4A">
            <w:pPr>
              <w:pStyle w:val="ACARA-Elaboration"/>
              <w:numPr>
                <w:ilvl w:val="0"/>
                <w:numId w:val="6"/>
              </w:numPr>
              <w:ind w:left="317" w:hanging="274"/>
            </w:pPr>
            <w:r w:rsidRPr="0004297E">
              <w:rPr>
                <w:rStyle w:val="SubtleEmphasis"/>
              </w:rPr>
              <w:t xml:space="preserve">sequencing a range of primary sources in chronological order to support the development of </w:t>
            </w:r>
            <w:r w:rsidR="0026724E">
              <w:rPr>
                <w:rStyle w:val="SubtleEmphasis"/>
              </w:rPr>
              <w:t xml:space="preserve">an </w:t>
            </w:r>
            <w:r w:rsidR="00F339A7">
              <w:rPr>
                <w:rStyle w:val="SubtleEmphasis"/>
              </w:rPr>
              <w:t>explanation</w:t>
            </w:r>
            <w:r w:rsidR="001B073E">
              <w:rPr>
                <w:rStyle w:val="SubtleEmphasis"/>
              </w:rPr>
              <w:t xml:space="preserve"> of</w:t>
            </w:r>
            <w:r w:rsidRPr="0004297E">
              <w:rPr>
                <w:rStyle w:val="SubtleEmphasis"/>
              </w:rPr>
              <w:t xml:space="preserve"> continuities or changes</w:t>
            </w:r>
          </w:p>
        </w:tc>
      </w:tr>
      <w:tr w:rsidR="00480B6B" w:rsidRPr="00E014DC" w14:paraId="6B3FD4CB" w14:textId="77777777" w:rsidTr="00091D2A">
        <w:trPr>
          <w:trHeight w:val="1800"/>
        </w:trPr>
        <w:tc>
          <w:tcPr>
            <w:tcW w:w="4815" w:type="dxa"/>
          </w:tcPr>
          <w:p w14:paraId="78511CC7" w14:textId="77777777" w:rsidR="004E2506" w:rsidRDefault="00C651D2" w:rsidP="00FC1FCE">
            <w:pPr>
              <w:spacing w:after="120" w:line="240" w:lineRule="auto"/>
              <w:ind w:left="357" w:right="425"/>
              <w:rPr>
                <w:rStyle w:val="SubtleEmphasis"/>
                <w:i w:val="0"/>
                <w:iCs w:val="0"/>
              </w:rPr>
            </w:pPr>
            <w:r w:rsidRPr="00C651D2">
              <w:rPr>
                <w:rStyle w:val="SubtleEmphasis"/>
                <w:i w:val="0"/>
                <w:iCs w:val="0"/>
              </w:rPr>
              <w:t xml:space="preserve">identify perspectives, attitudes and values of the past in sources </w:t>
            </w:r>
          </w:p>
          <w:p w14:paraId="68C962E5" w14:textId="39D33C32" w:rsidR="00480B6B" w:rsidRPr="00E9248E" w:rsidRDefault="004E2506" w:rsidP="00FC1FCE">
            <w:pPr>
              <w:spacing w:after="120" w:line="240" w:lineRule="auto"/>
              <w:ind w:left="357" w:right="425"/>
              <w:rPr>
                <w:rStyle w:val="SubtleEmphasis"/>
                <w:i w:val="0"/>
                <w:iCs w:val="0"/>
              </w:rPr>
            </w:pPr>
            <w:r>
              <w:rPr>
                <w:rStyle w:val="SubtleEmphasis"/>
                <w:i w:val="0"/>
                <w:iCs w:val="0"/>
              </w:rPr>
              <w:t>AC9</w:t>
            </w:r>
            <w:r w:rsidR="00C651D2" w:rsidRPr="00C651D2">
              <w:rPr>
                <w:rStyle w:val="SubtleEmphasis"/>
                <w:i w:val="0"/>
                <w:iCs w:val="0"/>
              </w:rPr>
              <w:t>HH</w:t>
            </w:r>
            <w:r w:rsidR="00BE28E6">
              <w:rPr>
                <w:rStyle w:val="SubtleEmphasis"/>
                <w:i w:val="0"/>
                <w:iCs w:val="0"/>
              </w:rPr>
              <w:t>7</w:t>
            </w:r>
            <w:r w:rsidR="00C651D2" w:rsidRPr="00C651D2">
              <w:rPr>
                <w:rStyle w:val="SubtleEmphasis"/>
                <w:i w:val="0"/>
                <w:iCs w:val="0"/>
              </w:rPr>
              <w:t>S</w:t>
            </w:r>
            <w:r>
              <w:rPr>
                <w:rStyle w:val="SubtleEmphasis"/>
                <w:i w:val="0"/>
                <w:iCs w:val="0"/>
              </w:rPr>
              <w:t>06</w:t>
            </w:r>
          </w:p>
        </w:tc>
        <w:tc>
          <w:tcPr>
            <w:tcW w:w="10440" w:type="dxa"/>
            <w:gridSpan w:val="2"/>
          </w:tcPr>
          <w:p w14:paraId="23395AB3" w14:textId="542EB4E0" w:rsidR="00A353A8" w:rsidRPr="00A353A8" w:rsidRDefault="2AE97F9F" w:rsidP="00911A4A">
            <w:pPr>
              <w:pStyle w:val="ACARA-Elaboration"/>
              <w:numPr>
                <w:ilvl w:val="0"/>
                <w:numId w:val="5"/>
              </w:numPr>
              <w:ind w:left="310" w:hanging="270"/>
              <w:rPr>
                <w:rFonts w:asciiTheme="minorHAnsi" w:eastAsiaTheme="minorEastAsia" w:hAnsiTheme="minorHAnsi" w:cstheme="minorBidi"/>
              </w:rPr>
            </w:pPr>
            <w:r>
              <w:t>identifying perspective</w:t>
            </w:r>
            <w:r w:rsidR="000C001C">
              <w:t>s</w:t>
            </w:r>
            <w:r>
              <w:t xml:space="preserve"> in a historical source, such as the saying of Confucius, “Women and underlings are especially difficult to handle”, and discussing the values and attitudes of the society that produced it</w:t>
            </w:r>
          </w:p>
          <w:p w14:paraId="6A595772" w14:textId="32EADEA5" w:rsidR="00A353A8" w:rsidRPr="00A353A8" w:rsidRDefault="2AE97F9F" w:rsidP="00911A4A">
            <w:pPr>
              <w:pStyle w:val="ACARA-Elaboration"/>
              <w:numPr>
                <w:ilvl w:val="0"/>
                <w:numId w:val="5"/>
              </w:numPr>
              <w:ind w:left="310" w:hanging="270"/>
              <w:rPr>
                <w:rFonts w:asciiTheme="minorHAnsi" w:eastAsiaTheme="minorEastAsia" w:hAnsiTheme="minorHAnsi" w:cstheme="minorBidi"/>
              </w:rPr>
            </w:pPr>
            <w:r>
              <w:t xml:space="preserve">identifying that, while evidence may be limited for a particular group of people such as women, slaves, peoples living in newly conquered areas and ethnic groups, such evidence can provide useful insights into the power structures of a society </w:t>
            </w:r>
          </w:p>
          <w:p w14:paraId="798E82E0" w14:textId="13CCD5EE" w:rsidR="00480B6B" w:rsidRPr="00E014DC" w:rsidRDefault="2AE97F9F" w:rsidP="00911A4A">
            <w:pPr>
              <w:pStyle w:val="ACARA-Elaboration"/>
              <w:numPr>
                <w:ilvl w:val="0"/>
                <w:numId w:val="5"/>
              </w:numPr>
              <w:ind w:left="310" w:hanging="270"/>
              <w:rPr>
                <w:rFonts w:asciiTheme="minorHAnsi" w:eastAsiaTheme="minorEastAsia" w:hAnsiTheme="minorHAnsi" w:cstheme="minorBidi"/>
              </w:rPr>
            </w:pPr>
            <w:r>
              <w:t>identifying the possible meaning</w:t>
            </w:r>
            <w:r w:rsidR="003C6FB3">
              <w:t>s of,</w:t>
            </w:r>
            <w:r>
              <w:t xml:space="preserve"> </w:t>
            </w:r>
            <w:r w:rsidR="000C001C">
              <w:t xml:space="preserve">and attitudes and values </w:t>
            </w:r>
            <w:r w:rsidR="003C6FB3">
              <w:t>shown by,</w:t>
            </w:r>
            <w:r>
              <w:t xml:space="preserve"> images and symbols in primary sources, such as funerary texts or religious manuscripts</w:t>
            </w:r>
          </w:p>
        </w:tc>
      </w:tr>
      <w:tr w:rsidR="00786AEB" w:rsidRPr="00E014DC" w14:paraId="71DBAED0" w14:textId="77777777" w:rsidTr="00091D2A">
        <w:trPr>
          <w:trHeight w:val="1250"/>
        </w:trPr>
        <w:tc>
          <w:tcPr>
            <w:tcW w:w="4815" w:type="dxa"/>
          </w:tcPr>
          <w:p w14:paraId="489C68FF" w14:textId="6A2423DC" w:rsidR="00661DED" w:rsidRDefault="6259B771" w:rsidP="00FC1FCE">
            <w:pPr>
              <w:spacing w:after="120" w:line="240" w:lineRule="auto"/>
              <w:ind w:left="357" w:right="425"/>
              <w:rPr>
                <w:rStyle w:val="SubtleEmphasis"/>
                <w:i w:val="0"/>
                <w:iCs w:val="0"/>
              </w:rPr>
            </w:pPr>
            <w:r w:rsidRPr="720F8596">
              <w:rPr>
                <w:rStyle w:val="SubtleEmphasis"/>
                <w:i w:val="0"/>
                <w:iCs w:val="0"/>
              </w:rPr>
              <w:lastRenderedPageBreak/>
              <w:t>explain historical interpretations about significant events</w:t>
            </w:r>
            <w:r w:rsidR="1501C442" w:rsidRPr="720F8596">
              <w:rPr>
                <w:rStyle w:val="SubtleEmphasis"/>
                <w:i w:val="0"/>
                <w:iCs w:val="0"/>
              </w:rPr>
              <w:t>, individuals and groups</w:t>
            </w:r>
          </w:p>
          <w:p w14:paraId="53CD9405" w14:textId="32DC4DAB" w:rsidR="00786AEB" w:rsidRPr="00E9248E" w:rsidRDefault="004E2506" w:rsidP="00FC1FCE">
            <w:pPr>
              <w:spacing w:after="120" w:line="240" w:lineRule="auto"/>
              <w:ind w:left="357" w:right="425"/>
              <w:rPr>
                <w:rStyle w:val="SubtleEmphasis"/>
                <w:i w:val="0"/>
                <w:iCs w:val="0"/>
              </w:rPr>
            </w:pPr>
            <w:r>
              <w:rPr>
                <w:rStyle w:val="SubtleEmphasis"/>
                <w:i w:val="0"/>
                <w:iCs w:val="0"/>
              </w:rPr>
              <w:t>AC9</w:t>
            </w:r>
            <w:r w:rsidR="007F3E3C" w:rsidRPr="007F3E3C">
              <w:rPr>
                <w:rStyle w:val="SubtleEmphasis"/>
                <w:i w:val="0"/>
                <w:iCs w:val="0"/>
              </w:rPr>
              <w:t>HH</w:t>
            </w:r>
            <w:r w:rsidR="00BE28E6">
              <w:rPr>
                <w:rStyle w:val="SubtleEmphasis"/>
                <w:i w:val="0"/>
                <w:iCs w:val="0"/>
              </w:rPr>
              <w:t>7</w:t>
            </w:r>
            <w:r w:rsidR="007F3E3C" w:rsidRPr="007F3E3C">
              <w:rPr>
                <w:rStyle w:val="SubtleEmphasis"/>
                <w:i w:val="0"/>
                <w:iCs w:val="0"/>
              </w:rPr>
              <w:t>S</w:t>
            </w:r>
            <w:r>
              <w:rPr>
                <w:rStyle w:val="SubtleEmphasis"/>
                <w:i w:val="0"/>
                <w:iCs w:val="0"/>
              </w:rPr>
              <w:t>07</w:t>
            </w:r>
          </w:p>
        </w:tc>
        <w:tc>
          <w:tcPr>
            <w:tcW w:w="10440" w:type="dxa"/>
            <w:gridSpan w:val="2"/>
          </w:tcPr>
          <w:p w14:paraId="1CBC4836" w14:textId="32579141" w:rsidR="00284866" w:rsidRPr="00284866" w:rsidRDefault="0F7C9D91" w:rsidP="00911A4A">
            <w:pPr>
              <w:pStyle w:val="ACARA-Elaboration"/>
              <w:numPr>
                <w:ilvl w:val="0"/>
                <w:numId w:val="4"/>
              </w:numPr>
              <w:ind w:left="310" w:hanging="270"/>
              <w:rPr>
                <w:rFonts w:asciiTheme="minorHAnsi" w:eastAsiaTheme="minorEastAsia" w:hAnsiTheme="minorHAnsi" w:cstheme="minorBidi"/>
                <w:lang w:eastAsia="zh-CN"/>
              </w:rPr>
            </w:pPr>
            <w:r w:rsidRPr="720F8596">
              <w:rPr>
                <w:lang w:eastAsia="zh-CN"/>
              </w:rPr>
              <w:t>examining different interpretations to explain short-term triggers and/or turning points of the decline of an empire or society, such as failing economy, political upheaval</w:t>
            </w:r>
            <w:r w:rsidR="007F3CFE">
              <w:rPr>
                <w:lang w:eastAsia="zh-CN"/>
              </w:rPr>
              <w:t xml:space="preserve">, </w:t>
            </w:r>
            <w:r w:rsidRPr="720F8596">
              <w:rPr>
                <w:lang w:eastAsia="zh-CN"/>
              </w:rPr>
              <w:t>foreign invasion or conflict</w:t>
            </w:r>
          </w:p>
          <w:p w14:paraId="10B4598A" w14:textId="36C1A73C" w:rsidR="001F546D" w:rsidRPr="00284866" w:rsidRDefault="001F546D" w:rsidP="00911A4A">
            <w:pPr>
              <w:pStyle w:val="ACARA-Elaboration"/>
              <w:numPr>
                <w:ilvl w:val="0"/>
                <w:numId w:val="4"/>
              </w:numPr>
              <w:ind w:left="310" w:hanging="270"/>
              <w:rPr>
                <w:rFonts w:asciiTheme="minorHAnsi" w:eastAsiaTheme="minorEastAsia" w:hAnsiTheme="minorHAnsi" w:cstheme="minorBidi"/>
                <w:lang w:eastAsia="zh-CN"/>
              </w:rPr>
            </w:pPr>
            <w:r>
              <w:t>developing a historical argument</w:t>
            </w:r>
            <w:r w:rsidR="00E2457A">
              <w:t xml:space="preserve"> about why an event, individual or group</w:t>
            </w:r>
            <w:r w:rsidR="001A3B89">
              <w:t xml:space="preserve"> is interpreted in different ways</w:t>
            </w:r>
          </w:p>
        </w:tc>
      </w:tr>
      <w:tr w:rsidR="004B521E" w:rsidRPr="00F91937" w14:paraId="46544792" w14:textId="71B55178" w:rsidTr="00682464">
        <w:tc>
          <w:tcPr>
            <w:tcW w:w="15255" w:type="dxa"/>
            <w:gridSpan w:val="3"/>
            <w:shd w:val="clear" w:color="auto" w:fill="E5F5FB" w:themeFill="accent2"/>
          </w:tcPr>
          <w:p w14:paraId="59CA70BF" w14:textId="22069600" w:rsidR="004B521E" w:rsidRPr="00FC4ADC" w:rsidRDefault="004B521E" w:rsidP="007548B8">
            <w:pPr>
              <w:pStyle w:val="BodyText"/>
              <w:spacing w:before="40" w:after="40" w:line="240" w:lineRule="auto"/>
              <w:ind w:left="23" w:right="23"/>
              <w:rPr>
                <w:b/>
                <w:bCs/>
                <w:iCs/>
              </w:rPr>
            </w:pPr>
            <w:r w:rsidRPr="00FC4ADC">
              <w:rPr>
                <w:b/>
                <w:bCs/>
                <w:color w:val="auto"/>
              </w:rPr>
              <w:t xml:space="preserve">Sub-strand: </w:t>
            </w:r>
            <w:r w:rsidR="003E5367" w:rsidRPr="00FC4ADC">
              <w:rPr>
                <w:b/>
                <w:bCs/>
                <w:color w:val="auto"/>
              </w:rPr>
              <w:t>Communicating</w:t>
            </w:r>
          </w:p>
        </w:tc>
      </w:tr>
      <w:tr w:rsidR="004B521E" w:rsidRPr="00E014DC" w14:paraId="10C090D0" w14:textId="1D392970" w:rsidTr="00091D2A">
        <w:trPr>
          <w:trHeight w:val="1800"/>
        </w:trPr>
        <w:tc>
          <w:tcPr>
            <w:tcW w:w="4815" w:type="dxa"/>
          </w:tcPr>
          <w:p w14:paraId="448C4A85" w14:textId="5FE30C42" w:rsidR="00412C82" w:rsidRDefault="00412C82" w:rsidP="00B958EA">
            <w:pPr>
              <w:spacing w:after="120" w:line="240" w:lineRule="auto"/>
              <w:ind w:left="357" w:right="425"/>
              <w:rPr>
                <w:rStyle w:val="SubtleEmphasis"/>
              </w:rPr>
            </w:pPr>
            <w:r w:rsidRPr="00412C82">
              <w:rPr>
                <w:rStyle w:val="SubtleEmphasis"/>
                <w:i w:val="0"/>
                <w:iCs w:val="0"/>
              </w:rPr>
              <w:t>create descriptions, explanations and historical arguments</w:t>
            </w:r>
            <w:r w:rsidR="009F23F6">
              <w:rPr>
                <w:rStyle w:val="SubtleEmphasis"/>
                <w:i w:val="0"/>
                <w:iCs w:val="0"/>
              </w:rPr>
              <w:t>,</w:t>
            </w:r>
            <w:r w:rsidRPr="00412C82">
              <w:rPr>
                <w:rStyle w:val="SubtleEmphasis"/>
                <w:i w:val="0"/>
                <w:iCs w:val="0"/>
              </w:rPr>
              <w:t xml:space="preserve"> using historical knowledge, concepts and terms that reference </w:t>
            </w:r>
            <w:r w:rsidRPr="009F23F6">
              <w:rPr>
                <w:rStyle w:val="SubtleEmphasis"/>
                <w:i w:val="0"/>
                <w:iCs w:val="0"/>
              </w:rPr>
              <w:t xml:space="preserve">evidence </w:t>
            </w:r>
            <w:r w:rsidRPr="00C32CD2">
              <w:rPr>
                <w:rStyle w:val="SubtleEmphasis"/>
                <w:i w:val="0"/>
                <w:iCs w:val="0"/>
              </w:rPr>
              <w:t>fr</w:t>
            </w:r>
            <w:r w:rsidR="00892EEA" w:rsidRPr="00C32CD2">
              <w:rPr>
                <w:rStyle w:val="SubtleEmphasis"/>
                <w:i w:val="0"/>
                <w:iCs w:val="0"/>
              </w:rPr>
              <w:t>o</w:t>
            </w:r>
            <w:r w:rsidRPr="00C32CD2">
              <w:rPr>
                <w:rStyle w:val="SubtleEmphasis"/>
                <w:i w:val="0"/>
                <w:iCs w:val="0"/>
              </w:rPr>
              <w:t>m</w:t>
            </w:r>
            <w:r w:rsidRPr="009F23F6">
              <w:rPr>
                <w:rStyle w:val="SubtleEmphasis"/>
                <w:i w:val="0"/>
                <w:iCs w:val="0"/>
              </w:rPr>
              <w:t xml:space="preserve"> </w:t>
            </w:r>
            <w:r w:rsidRPr="00412C82">
              <w:rPr>
                <w:rStyle w:val="SubtleEmphasis"/>
                <w:i w:val="0"/>
                <w:iCs w:val="0"/>
              </w:rPr>
              <w:t xml:space="preserve">sources </w:t>
            </w:r>
          </w:p>
          <w:p w14:paraId="2A4A935E" w14:textId="54034FC5" w:rsidR="004B521E" w:rsidRPr="00FC4ADC" w:rsidRDefault="004E2506" w:rsidP="00B958EA">
            <w:pPr>
              <w:spacing w:after="120" w:line="240" w:lineRule="auto"/>
              <w:ind w:left="357" w:right="425"/>
              <w:rPr>
                <w:rStyle w:val="SubtleEmphasis"/>
                <w:i w:val="0"/>
                <w:iCs w:val="0"/>
              </w:rPr>
            </w:pPr>
            <w:r w:rsidRPr="00FC4ADC">
              <w:rPr>
                <w:rStyle w:val="SubtleEmphasis"/>
                <w:i w:val="0"/>
                <w:iCs w:val="0"/>
              </w:rPr>
              <w:t>AC9</w:t>
            </w:r>
            <w:r w:rsidR="00C2400A" w:rsidRPr="00FC4ADC">
              <w:rPr>
                <w:rStyle w:val="SubtleEmphasis"/>
                <w:i w:val="0"/>
                <w:iCs w:val="0"/>
              </w:rPr>
              <w:t>HH</w:t>
            </w:r>
            <w:r w:rsidR="00BE28E6" w:rsidRPr="00FC4ADC">
              <w:rPr>
                <w:rStyle w:val="SubtleEmphasis"/>
                <w:i w:val="0"/>
                <w:iCs w:val="0"/>
              </w:rPr>
              <w:t>7</w:t>
            </w:r>
            <w:r w:rsidR="00C2400A" w:rsidRPr="00FC4ADC">
              <w:rPr>
                <w:rStyle w:val="SubtleEmphasis"/>
                <w:i w:val="0"/>
                <w:iCs w:val="0"/>
              </w:rPr>
              <w:t>S</w:t>
            </w:r>
            <w:r w:rsidR="00BE28E6" w:rsidRPr="00FC4ADC">
              <w:rPr>
                <w:rStyle w:val="SubtleEmphasis"/>
                <w:i w:val="0"/>
                <w:iCs w:val="0"/>
              </w:rPr>
              <w:t>08</w:t>
            </w:r>
          </w:p>
        </w:tc>
        <w:tc>
          <w:tcPr>
            <w:tcW w:w="10440" w:type="dxa"/>
            <w:gridSpan w:val="2"/>
          </w:tcPr>
          <w:p w14:paraId="7E014B5A" w14:textId="77777777" w:rsidR="00916087" w:rsidRDefault="00916087" w:rsidP="00916087">
            <w:pPr>
              <w:pStyle w:val="ACARA-Elaboration"/>
            </w:pPr>
            <w:r>
              <w:t xml:space="preserve">communicating a description or explanation using historical knowledge (for example, describing the social structure of the society) referring to evidence from sources (for example, reference to artwork) </w:t>
            </w:r>
          </w:p>
          <w:p w14:paraId="12B4C2CB" w14:textId="77777777" w:rsidR="00916087" w:rsidRDefault="00916087" w:rsidP="00916087">
            <w:pPr>
              <w:pStyle w:val="ACARA-Elaboration"/>
            </w:pPr>
            <w:r>
              <w:t xml:space="preserve">developing a description or explanation using historical concepts and terms; for example, sources, evidence, continuity and change, perspective or interpretation </w:t>
            </w:r>
          </w:p>
          <w:p w14:paraId="3BA1AC67" w14:textId="77777777" w:rsidR="00916087" w:rsidRDefault="00916087" w:rsidP="00916087">
            <w:pPr>
              <w:pStyle w:val="ACARA-Elaboration"/>
            </w:pPr>
            <w:r>
              <w:t>creating a presentation using different formats; for example, visual displays to recreate and show the specific features of an ancient battle, temple, pyramid complex or burial site supported by a timeline, annotations on a diagram or a summary</w:t>
            </w:r>
          </w:p>
          <w:p w14:paraId="1855057F" w14:textId="445FD046" w:rsidR="00912E30" w:rsidRPr="00E014DC" w:rsidRDefault="00916087" w:rsidP="00916087">
            <w:pPr>
              <w:pStyle w:val="ACARA-Elaboration"/>
            </w:pPr>
            <w:r>
              <w:t>developing a historical argument; for example, explaining the significance of a past event, providing reasons for the event with reference to relevant evidence</w:t>
            </w:r>
          </w:p>
        </w:tc>
      </w:tr>
    </w:tbl>
    <w:p w14:paraId="245603CE" w14:textId="34F76DC1" w:rsidR="004B399F" w:rsidRPr="00333EFC" w:rsidRDefault="004B399F">
      <w:pPr>
        <w:spacing w:before="160" w:after="0" w:line="360" w:lineRule="auto"/>
        <w:rPr>
          <w:rFonts w:ascii="Arial Bold" w:eastAsiaTheme="majorEastAsia" w:hAnsi="Arial Bold"/>
          <w:b/>
          <w:i w:val="0"/>
          <w:szCs w:val="24"/>
        </w:rPr>
      </w:pPr>
      <w:bookmarkStart w:id="14" w:name="_Toc83125424"/>
      <w:r w:rsidRPr="00333EFC">
        <w:rPr>
          <w:b/>
          <w:i w:val="0"/>
        </w:rPr>
        <w:br w:type="page"/>
      </w:r>
    </w:p>
    <w:p w14:paraId="71D139C3" w14:textId="75B10D3E" w:rsidR="00E1722B" w:rsidRPr="00333EFC" w:rsidRDefault="00E1722B" w:rsidP="00912E00">
      <w:pPr>
        <w:pStyle w:val="ACARA-Heading2"/>
        <w:rPr>
          <w:i/>
        </w:rPr>
      </w:pPr>
      <w:bookmarkStart w:id="15" w:name="_Toc101477794"/>
      <w:r w:rsidRPr="00912E00">
        <w:lastRenderedPageBreak/>
        <w:t>Year</w:t>
      </w:r>
      <w:r w:rsidR="00315D62" w:rsidRPr="00333EFC">
        <w:t xml:space="preserve"> </w:t>
      </w:r>
      <w:bookmarkEnd w:id="14"/>
      <w:r w:rsidR="00694F8E" w:rsidRPr="00333EFC">
        <w:t>8</w:t>
      </w:r>
      <w:bookmarkEnd w:id="15"/>
      <w:r w:rsidR="00315D62" w:rsidRPr="00333EFC">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15126"/>
      </w:tblGrid>
      <w:tr w:rsidR="0055542E" w14:paraId="24A08487"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95C4A70" w14:textId="47648ED8" w:rsidR="0055542E" w:rsidRPr="00C83BA3" w:rsidRDefault="0055542E" w:rsidP="007548B8">
            <w:pPr>
              <w:pStyle w:val="BodyText"/>
              <w:spacing w:before="40" w:after="40"/>
              <w:ind w:left="23" w:right="23"/>
              <w:jc w:val="center"/>
              <w:rPr>
                <w:rStyle w:val="SubtleEmphasis"/>
                <w:b/>
                <w:bCs/>
                <w:sz w:val="22"/>
                <w:szCs w:val="22"/>
              </w:rPr>
            </w:pPr>
            <w:bookmarkStart w:id="16" w:name="year5"/>
            <w:bookmarkEnd w:id="13"/>
            <w:r w:rsidRPr="00C83BA3">
              <w:rPr>
                <w:rStyle w:val="SubtleEmphasis"/>
                <w:b/>
                <w:bCs/>
                <w:color w:val="FFFFFF" w:themeColor="background1"/>
                <w:sz w:val="22"/>
                <w:szCs w:val="22"/>
              </w:rPr>
              <w:t>Year level description</w:t>
            </w:r>
          </w:p>
        </w:tc>
      </w:tr>
      <w:tr w:rsidR="0055542E" w14:paraId="041E4A3E" w14:textId="77777777" w:rsidTr="720F8596">
        <w:tc>
          <w:tcPr>
            <w:tcW w:w="15126" w:type="dxa"/>
            <w:tcBorders>
              <w:top w:val="single" w:sz="4" w:space="0" w:color="auto"/>
              <w:left w:val="single" w:sz="4" w:space="0" w:color="auto"/>
              <w:bottom w:val="single" w:sz="4" w:space="0" w:color="auto"/>
              <w:right w:val="single" w:sz="4" w:space="0" w:color="auto"/>
            </w:tcBorders>
          </w:tcPr>
          <w:p w14:paraId="48DF6637" w14:textId="359CB3F2" w:rsidR="00CD3EB8" w:rsidRPr="00CD3EB8" w:rsidRDefault="3F17E838" w:rsidP="720F8596">
            <w:pPr>
              <w:pStyle w:val="BodyText"/>
              <w:spacing w:before="120" w:after="120" w:line="240" w:lineRule="auto"/>
              <w:ind w:left="23" w:right="23"/>
              <w:rPr>
                <w:color w:val="auto"/>
                <w:sz w:val="20"/>
              </w:rPr>
            </w:pPr>
            <w:r w:rsidRPr="720F8596">
              <w:rPr>
                <w:color w:val="auto"/>
                <w:sz w:val="20"/>
              </w:rPr>
              <w:t>The Year 8 curriculum provides a study of history from the end of the ancient period to the beginning of the modern period (c.650</w:t>
            </w:r>
            <w:r w:rsidR="004D434C">
              <w:rPr>
                <w:color w:val="auto"/>
                <w:sz w:val="20"/>
              </w:rPr>
              <w:t xml:space="preserve"> BCE</w:t>
            </w:r>
            <w:r w:rsidR="004D434C" w:rsidRPr="720F8596">
              <w:rPr>
                <w:color w:val="auto"/>
                <w:sz w:val="20"/>
              </w:rPr>
              <w:t xml:space="preserve"> </w:t>
            </w:r>
            <w:r w:rsidRPr="720F8596">
              <w:rPr>
                <w:color w:val="auto"/>
                <w:sz w:val="20"/>
              </w:rPr>
              <w:t>–</w:t>
            </w:r>
            <w:r w:rsidR="006A5281">
              <w:rPr>
                <w:color w:val="auto"/>
                <w:sz w:val="20"/>
              </w:rPr>
              <w:t xml:space="preserve"> </w:t>
            </w:r>
            <w:r w:rsidRPr="720F8596">
              <w:rPr>
                <w:color w:val="auto"/>
                <w:sz w:val="20"/>
              </w:rPr>
              <w:t>1750 CE</w:t>
            </w:r>
            <w:r w:rsidR="2BB88B74" w:rsidRPr="720F8596">
              <w:rPr>
                <w:color w:val="auto"/>
                <w:sz w:val="20"/>
              </w:rPr>
              <w:t>)</w:t>
            </w:r>
            <w:r w:rsidRPr="720F8596">
              <w:rPr>
                <w:color w:val="auto"/>
                <w:sz w:val="20"/>
              </w:rPr>
              <w:t>. This was when major societies around the world came into contact with each other. Social, economic, religious and political beliefs were often challenged and significantly changed. It was the period when the modern world began to take shape.</w:t>
            </w:r>
          </w:p>
          <w:p w14:paraId="3EC890D3" w14:textId="3437BE7D" w:rsidR="001F0AE3" w:rsidRDefault="001F0AE3" w:rsidP="00A42A62">
            <w:pPr>
              <w:pStyle w:val="BodyText"/>
              <w:spacing w:before="120" w:after="120" w:line="240" w:lineRule="auto"/>
              <w:ind w:left="23" w:right="23"/>
              <w:rPr>
                <w:iCs/>
                <w:color w:val="auto"/>
                <w:sz w:val="20"/>
              </w:rPr>
            </w:pPr>
            <w:r w:rsidRPr="001F0AE3">
              <w:rPr>
                <w:iCs/>
                <w:color w:val="auto"/>
                <w:sz w:val="20"/>
              </w:rPr>
              <w:t>An overview of the study of the periods that led to the emergence of the modern world requires students to develop an understanding of the context and chronology to the end of the ancient world, particularly in Europe, as well as the broad patterns of historical continuity and change over this time. This includes being introduced to the importance of religion in this era, particularly the major faiths of Christianity and Islam. It also includes an understanding of the key features of the medieval world such as feudalism, trade routes, voyages of discovery, contacts and conflicts between different cultures and groups, as well as the emergence of significant ideas that shaped the early modern world during and after this period.</w:t>
            </w:r>
          </w:p>
          <w:p w14:paraId="54959F36" w14:textId="3BE44219" w:rsidR="00CD3EB8" w:rsidRPr="00CD3EB8" w:rsidRDefault="00CD3EB8" w:rsidP="00A42A62">
            <w:pPr>
              <w:pStyle w:val="BodyText"/>
              <w:spacing w:before="120" w:after="120" w:line="240" w:lineRule="auto"/>
              <w:ind w:left="23" w:right="23"/>
              <w:rPr>
                <w:iCs/>
                <w:color w:val="auto"/>
                <w:sz w:val="20"/>
              </w:rPr>
            </w:pPr>
            <w:r w:rsidRPr="00CD3EB8">
              <w:rPr>
                <w:iCs/>
                <w:color w:val="auto"/>
                <w:sz w:val="20"/>
              </w:rPr>
              <w:t xml:space="preserve">In Year 8, students are expected to study at least one topic from the sub-strand </w:t>
            </w:r>
            <w:r w:rsidRPr="004B399F">
              <w:rPr>
                <w:bCs/>
                <w:i/>
                <w:color w:val="auto"/>
                <w:sz w:val="20"/>
              </w:rPr>
              <w:t>Medieval Europe and the early modern world</w:t>
            </w:r>
            <w:r w:rsidRPr="00CD3EB8">
              <w:rPr>
                <w:iCs/>
                <w:color w:val="auto"/>
                <w:sz w:val="20"/>
              </w:rPr>
              <w:t xml:space="preserve"> and at least one topic from either of the other 2 sub-strands, </w:t>
            </w:r>
            <w:r w:rsidRPr="004B399F">
              <w:rPr>
                <w:bCs/>
                <w:i/>
                <w:color w:val="auto"/>
                <w:sz w:val="20"/>
              </w:rPr>
              <w:t>Empires and expansions</w:t>
            </w:r>
            <w:r w:rsidRPr="00CD3EB8">
              <w:rPr>
                <w:iCs/>
                <w:color w:val="auto"/>
                <w:sz w:val="20"/>
              </w:rPr>
              <w:t xml:space="preserve"> and </w:t>
            </w:r>
            <w:r w:rsidRPr="004B399F">
              <w:rPr>
                <w:bCs/>
                <w:i/>
                <w:color w:val="auto"/>
                <w:sz w:val="20"/>
              </w:rPr>
              <w:t>Asia</w:t>
            </w:r>
            <w:r w:rsidR="00D7409C">
              <w:rPr>
                <w:bCs/>
                <w:i/>
                <w:color w:val="auto"/>
                <w:sz w:val="20"/>
              </w:rPr>
              <w:t>-</w:t>
            </w:r>
            <w:r w:rsidRPr="004B399F">
              <w:rPr>
                <w:bCs/>
                <w:i/>
                <w:color w:val="auto"/>
                <w:sz w:val="20"/>
              </w:rPr>
              <w:t>Pacific world</w:t>
            </w:r>
            <w:r w:rsidRPr="00CD3EB8">
              <w:rPr>
                <w:iCs/>
                <w:color w:val="auto"/>
                <w:sz w:val="20"/>
              </w:rPr>
              <w:t xml:space="preserve">. </w:t>
            </w:r>
          </w:p>
          <w:p w14:paraId="0B09BB34" w14:textId="77777777" w:rsidR="00CD3EB8" w:rsidRPr="00CD3EB8" w:rsidRDefault="00CD3EB8" w:rsidP="00A42A62">
            <w:pPr>
              <w:pStyle w:val="BodyText"/>
              <w:spacing w:before="120" w:after="120" w:line="240" w:lineRule="auto"/>
              <w:ind w:left="23" w:right="23"/>
              <w:rPr>
                <w:iCs/>
                <w:color w:val="auto"/>
                <w:sz w:val="20"/>
              </w:rPr>
            </w:pPr>
            <w:r w:rsidRPr="00CD3EB8">
              <w:rPr>
                <w:iCs/>
                <w:color w:val="auto"/>
                <w:sz w:val="20"/>
              </w:rPr>
              <w:t xml:space="preserve">The </w:t>
            </w:r>
            <w:r w:rsidRPr="004B399F">
              <w:rPr>
                <w:bCs/>
                <w:i/>
                <w:color w:val="auto"/>
                <w:sz w:val="20"/>
              </w:rPr>
              <w:t>Medieval Europe and the early modern world</w:t>
            </w:r>
            <w:r w:rsidRPr="00CD3EB8">
              <w:rPr>
                <w:b/>
                <w:iCs/>
                <w:color w:val="auto"/>
                <w:sz w:val="20"/>
              </w:rPr>
              <w:t xml:space="preserve"> </w:t>
            </w:r>
            <w:r w:rsidRPr="00CD3EB8">
              <w:rPr>
                <w:iCs/>
                <w:color w:val="auto"/>
                <w:sz w:val="20"/>
              </w:rPr>
              <w:t>sub-strand topics are:</w:t>
            </w:r>
          </w:p>
          <w:p w14:paraId="0F5F728A" w14:textId="77777777" w:rsidR="00CD3EB8" w:rsidRPr="00CD3EB8" w:rsidRDefault="3F17E838" w:rsidP="00B91061">
            <w:pPr>
              <w:pStyle w:val="ACARA-Levelbullet"/>
              <w:ind w:left="312" w:right="0" w:hanging="284"/>
              <w:contextualSpacing w:val="0"/>
            </w:pPr>
            <w:r>
              <w:t>Medieval Europe (c.590–c.1500)</w:t>
            </w:r>
          </w:p>
          <w:p w14:paraId="5BB9D7E5" w14:textId="77777777" w:rsidR="00CD3EB8" w:rsidRPr="00CD3EB8" w:rsidRDefault="00CD3EB8" w:rsidP="00B91061">
            <w:pPr>
              <w:pStyle w:val="ACARA-Levelbullet"/>
              <w:ind w:left="312" w:right="0" w:hanging="284"/>
              <w:contextualSpacing w:val="0"/>
            </w:pPr>
            <w:r w:rsidRPr="00CD3EB8">
              <w:t>The Renaissance (c.1400–c.1600)</w:t>
            </w:r>
          </w:p>
          <w:p w14:paraId="039C5C23" w14:textId="77777777" w:rsidR="00CD3EB8" w:rsidRPr="00CD3EB8" w:rsidRDefault="00CD3EB8" w:rsidP="00B91061">
            <w:pPr>
              <w:pStyle w:val="ACARA-Levelbullet"/>
              <w:ind w:left="312" w:right="0" w:hanging="284"/>
              <w:contextualSpacing w:val="0"/>
            </w:pPr>
            <w:r w:rsidRPr="00CD3EB8">
              <w:t>The emergence of the modern world (c.1500–1650)</w:t>
            </w:r>
          </w:p>
          <w:p w14:paraId="20876C6E" w14:textId="77777777" w:rsidR="00CD3EB8" w:rsidRPr="00CD3EB8" w:rsidRDefault="00CD3EB8" w:rsidP="00CD3EB8">
            <w:pPr>
              <w:pStyle w:val="BodyText"/>
              <w:spacing w:before="120" w:line="240" w:lineRule="auto"/>
              <w:ind w:left="23" w:right="23"/>
              <w:rPr>
                <w:iCs/>
                <w:color w:val="auto"/>
                <w:sz w:val="20"/>
              </w:rPr>
            </w:pPr>
            <w:r w:rsidRPr="00CD3EB8">
              <w:rPr>
                <w:iCs/>
                <w:color w:val="auto"/>
                <w:sz w:val="20"/>
              </w:rPr>
              <w:t xml:space="preserve">The </w:t>
            </w:r>
            <w:r w:rsidRPr="004B399F">
              <w:rPr>
                <w:bCs/>
                <w:i/>
                <w:color w:val="auto"/>
                <w:sz w:val="20"/>
              </w:rPr>
              <w:t>Empires and expansions</w:t>
            </w:r>
            <w:r w:rsidRPr="00CD3EB8">
              <w:rPr>
                <w:b/>
                <w:iCs/>
                <w:color w:val="auto"/>
                <w:sz w:val="20"/>
              </w:rPr>
              <w:t xml:space="preserve"> </w:t>
            </w:r>
            <w:r w:rsidRPr="00CD3EB8">
              <w:rPr>
                <w:iCs/>
                <w:color w:val="auto"/>
                <w:sz w:val="20"/>
              </w:rPr>
              <w:t>sub-strand topics are:</w:t>
            </w:r>
          </w:p>
          <w:p w14:paraId="065776E8" w14:textId="77777777" w:rsidR="00CD3EB8" w:rsidRPr="00CD3EB8" w:rsidRDefault="00CD3EB8" w:rsidP="00B91061">
            <w:pPr>
              <w:pStyle w:val="ACARA-Levelbullet"/>
              <w:ind w:left="312" w:right="0" w:hanging="284"/>
              <w:contextualSpacing w:val="0"/>
            </w:pPr>
            <w:r w:rsidRPr="00CD3EB8">
              <w:t>Mongol Empire (c.1206–c.1368)</w:t>
            </w:r>
          </w:p>
          <w:p w14:paraId="64794592" w14:textId="77777777" w:rsidR="00CD3EB8" w:rsidRPr="00CD3EB8" w:rsidRDefault="00CD3EB8" w:rsidP="00B91061">
            <w:pPr>
              <w:pStyle w:val="ACARA-Levelbullet"/>
              <w:ind w:left="312" w:right="0" w:hanging="284"/>
              <w:contextualSpacing w:val="0"/>
            </w:pPr>
            <w:r w:rsidRPr="00CD3EB8">
              <w:t>Ottoman Empire (c.1299–c.1683)</w:t>
            </w:r>
          </w:p>
          <w:p w14:paraId="1B6EE116" w14:textId="77777777" w:rsidR="00CD3EB8" w:rsidRPr="00CD3EB8" w:rsidRDefault="00CD3EB8" w:rsidP="00B91061">
            <w:pPr>
              <w:pStyle w:val="ACARA-Levelbullet"/>
              <w:ind w:left="312" w:right="0" w:hanging="284"/>
              <w:contextualSpacing w:val="0"/>
            </w:pPr>
            <w:r w:rsidRPr="00CD3EB8">
              <w:t>Vikings (c.790–c.1066)</w:t>
            </w:r>
          </w:p>
          <w:p w14:paraId="07BDC3D1" w14:textId="77777777" w:rsidR="00CD3EB8" w:rsidRPr="00CD3EB8" w:rsidRDefault="00CD3EB8" w:rsidP="00B91061">
            <w:pPr>
              <w:pStyle w:val="ACARA-Levelbullet"/>
              <w:ind w:left="312" w:right="0" w:hanging="284"/>
              <w:contextualSpacing w:val="0"/>
            </w:pPr>
            <w:r w:rsidRPr="00CD3EB8">
              <w:t>The Spanish conquest of the Americas (c.1492–c.1572)</w:t>
            </w:r>
          </w:p>
          <w:p w14:paraId="5A64E9C2" w14:textId="77777777" w:rsidR="00AE4839" w:rsidRDefault="00CD3EB8" w:rsidP="00AE4839">
            <w:pPr>
              <w:pStyle w:val="BodyText"/>
              <w:spacing w:before="120" w:line="240" w:lineRule="auto"/>
              <w:ind w:left="23" w:right="23"/>
              <w:rPr>
                <w:iCs/>
                <w:color w:val="auto"/>
                <w:sz w:val="20"/>
              </w:rPr>
            </w:pPr>
            <w:r w:rsidRPr="00CD3EB8">
              <w:rPr>
                <w:iCs/>
                <w:color w:val="auto"/>
                <w:sz w:val="20"/>
              </w:rPr>
              <w:t xml:space="preserve">The </w:t>
            </w:r>
            <w:r w:rsidRPr="004B399F">
              <w:rPr>
                <w:bCs/>
                <w:i/>
                <w:color w:val="auto"/>
                <w:sz w:val="20"/>
              </w:rPr>
              <w:t>Asia</w:t>
            </w:r>
            <w:r w:rsidR="00D7409C">
              <w:rPr>
                <w:bCs/>
                <w:i/>
                <w:color w:val="auto"/>
                <w:sz w:val="20"/>
              </w:rPr>
              <w:t>-</w:t>
            </w:r>
            <w:r w:rsidRPr="004B399F">
              <w:rPr>
                <w:bCs/>
                <w:i/>
                <w:color w:val="auto"/>
                <w:sz w:val="20"/>
              </w:rPr>
              <w:t>Pacific world</w:t>
            </w:r>
            <w:r w:rsidRPr="00CD3EB8">
              <w:rPr>
                <w:iCs/>
                <w:color w:val="auto"/>
                <w:sz w:val="20"/>
              </w:rPr>
              <w:t xml:space="preserve"> sub-strand topics are:</w:t>
            </w:r>
          </w:p>
          <w:p w14:paraId="1422AC7E" w14:textId="77777777" w:rsidR="00AE4839" w:rsidRDefault="00CD3EB8" w:rsidP="00B91061">
            <w:pPr>
              <w:pStyle w:val="ACARA-Levelbullet"/>
              <w:ind w:left="312" w:right="0" w:hanging="284"/>
              <w:contextualSpacing w:val="0"/>
            </w:pPr>
            <w:r w:rsidRPr="00CD3EB8">
              <w:t>Angkor/Khmer Empire (c.802–c.1431)</w:t>
            </w:r>
          </w:p>
          <w:p w14:paraId="664C1936" w14:textId="77777777" w:rsidR="00AE4839" w:rsidRDefault="00CD3EB8" w:rsidP="00B91061">
            <w:pPr>
              <w:pStyle w:val="ACARA-Levelbullet"/>
              <w:ind w:left="312" w:right="0" w:hanging="284"/>
              <w:contextualSpacing w:val="0"/>
            </w:pPr>
            <w:r w:rsidRPr="00CD3EB8">
              <w:t>Japan under the Shoguns (c.794–1867)</w:t>
            </w:r>
          </w:p>
          <w:p w14:paraId="2DC9E1DB" w14:textId="77777777" w:rsidR="00AE4839" w:rsidRDefault="00CD3EB8" w:rsidP="00B91061">
            <w:pPr>
              <w:pStyle w:val="ACARA-Levelbullet"/>
              <w:ind w:left="312" w:right="0" w:hanging="284"/>
              <w:contextualSpacing w:val="0"/>
            </w:pPr>
            <w:r w:rsidRPr="00CD3EB8">
              <w:t>Polynesian expansion across the Pacific (c.700–1756)</w:t>
            </w:r>
          </w:p>
          <w:p w14:paraId="7C493950" w14:textId="77777777" w:rsidR="00831E4F" w:rsidRDefault="00831E4F" w:rsidP="00B91061">
            <w:pPr>
              <w:pStyle w:val="BodyText"/>
              <w:spacing w:before="120" w:line="240" w:lineRule="auto"/>
              <w:ind w:left="23" w:right="23"/>
              <w:rPr>
                <w:sz w:val="20"/>
                <w:lang w:eastAsia="en-AU"/>
              </w:rPr>
            </w:pPr>
          </w:p>
          <w:p w14:paraId="317124AF" w14:textId="77777777" w:rsidR="00470360" w:rsidRDefault="00470360" w:rsidP="00B91061">
            <w:pPr>
              <w:pStyle w:val="BodyText"/>
              <w:spacing w:before="120" w:line="240" w:lineRule="auto"/>
              <w:ind w:left="23" w:right="23"/>
              <w:rPr>
                <w:sz w:val="20"/>
                <w:lang w:eastAsia="en-AU"/>
              </w:rPr>
            </w:pPr>
          </w:p>
          <w:p w14:paraId="3F662C23" w14:textId="7A81D106" w:rsidR="00B95668" w:rsidRPr="00B91061" w:rsidRDefault="00B95668" w:rsidP="00B91061">
            <w:pPr>
              <w:pStyle w:val="BodyText"/>
              <w:spacing w:before="120" w:line="240" w:lineRule="auto"/>
              <w:ind w:left="23" w:right="23"/>
              <w:rPr>
                <w:i/>
                <w:sz w:val="20"/>
                <w:lang w:eastAsia="en-AU"/>
              </w:rPr>
            </w:pPr>
            <w:r w:rsidRPr="00B91061">
              <w:rPr>
                <w:sz w:val="20"/>
                <w:lang w:eastAsia="en-AU"/>
              </w:rPr>
              <w:lastRenderedPageBreak/>
              <w:t>Inquiry questions provide a framework for developing students’ knowledge, understanding and skills. The following inquiry questions are examples only and may be used or adapted to suit local contexts.</w:t>
            </w:r>
          </w:p>
          <w:p w14:paraId="4DB8130E" w14:textId="77777777" w:rsidR="00B95668" w:rsidRPr="00B95668" w:rsidRDefault="00B95668" w:rsidP="00B91061">
            <w:pPr>
              <w:pStyle w:val="ACARA-Levelbullet"/>
              <w:ind w:left="312" w:right="0" w:hanging="284"/>
              <w:contextualSpacing w:val="0"/>
              <w:rPr>
                <w:i/>
                <w:lang w:eastAsia="en-AU"/>
              </w:rPr>
            </w:pPr>
            <w:r w:rsidRPr="00B95668">
              <w:rPr>
                <w:lang w:eastAsia="en-AU"/>
              </w:rPr>
              <w:t xml:space="preserve">How did societies change from the end of the ancient period to the beginning of the modern age? </w:t>
            </w:r>
          </w:p>
          <w:p w14:paraId="29BFDFD9" w14:textId="25F642FB" w:rsidR="00B95668" w:rsidRPr="00B95668" w:rsidRDefault="00B95668" w:rsidP="00B91061">
            <w:pPr>
              <w:pStyle w:val="ACARA-Levelbullet"/>
              <w:ind w:left="312" w:right="0" w:hanging="284"/>
              <w:contextualSpacing w:val="0"/>
              <w:rPr>
                <w:i/>
                <w:lang w:eastAsia="en-AU"/>
              </w:rPr>
            </w:pPr>
            <w:r w:rsidRPr="00B95668">
              <w:rPr>
                <w:lang w:eastAsia="en-AU"/>
              </w:rPr>
              <w:t>What key beliefs and values emerged</w:t>
            </w:r>
            <w:r w:rsidR="002A65B2">
              <w:rPr>
                <w:lang w:eastAsia="en-AU"/>
              </w:rPr>
              <w:t>,</w:t>
            </w:r>
            <w:r w:rsidRPr="00B95668">
              <w:rPr>
                <w:lang w:eastAsia="en-AU"/>
              </w:rPr>
              <w:t xml:space="preserve"> and how did they influence societies? </w:t>
            </w:r>
          </w:p>
          <w:p w14:paraId="40FB408E" w14:textId="77777777" w:rsidR="00B95668" w:rsidRPr="00B95668" w:rsidRDefault="00B95668" w:rsidP="00B91061">
            <w:pPr>
              <w:pStyle w:val="ACARA-Levelbullet"/>
              <w:ind w:left="312" w:right="0" w:hanging="284"/>
              <w:contextualSpacing w:val="0"/>
              <w:rPr>
                <w:i/>
                <w:lang w:eastAsia="en-AU"/>
              </w:rPr>
            </w:pPr>
            <w:r w:rsidRPr="00B95668">
              <w:rPr>
                <w:lang w:eastAsia="en-AU"/>
              </w:rPr>
              <w:t xml:space="preserve">What were the causes and effects of contact between societies in this period? </w:t>
            </w:r>
          </w:p>
          <w:p w14:paraId="01E84E53" w14:textId="77777777" w:rsidR="00B95668" w:rsidRPr="00B95668" w:rsidRDefault="00B95668" w:rsidP="00B91061">
            <w:pPr>
              <w:pStyle w:val="ACARA-Levelbullet"/>
              <w:ind w:left="312" w:right="0" w:hanging="284"/>
              <w:contextualSpacing w:val="0"/>
              <w:rPr>
                <w:i/>
                <w:lang w:eastAsia="en-AU"/>
              </w:rPr>
            </w:pPr>
            <w:r w:rsidRPr="00B95668">
              <w:rPr>
                <w:lang w:eastAsia="en-AU"/>
              </w:rPr>
              <w:t xml:space="preserve">What were the perspectives of people from the time? </w:t>
            </w:r>
          </w:p>
          <w:p w14:paraId="4811653F" w14:textId="4EB48A35" w:rsidR="00B95668" w:rsidRPr="002E1A24" w:rsidRDefault="00B95668" w:rsidP="00B91061">
            <w:pPr>
              <w:pStyle w:val="ACARA-Levelbullet"/>
              <w:ind w:left="312" w:right="0" w:hanging="284"/>
              <w:contextualSpacing w:val="0"/>
              <w:rPr>
                <w:i/>
                <w:lang w:eastAsia="en-AU"/>
              </w:rPr>
            </w:pPr>
            <w:r w:rsidRPr="00B95668">
              <w:rPr>
                <w:lang w:eastAsia="en-AU"/>
              </w:rPr>
              <w:t xml:space="preserve">Which significant people, groups and ideas from this period have influenced and shaped the world today? </w:t>
            </w:r>
          </w:p>
          <w:p w14:paraId="1D6D45DF" w14:textId="0B43E2B8" w:rsidR="0055542E" w:rsidRPr="002E1A24" w:rsidRDefault="00B95668" w:rsidP="00B91061">
            <w:pPr>
              <w:pStyle w:val="ACARA-Levelbullet"/>
              <w:ind w:left="312" w:right="0" w:hanging="284"/>
              <w:contextualSpacing w:val="0"/>
              <w:rPr>
                <w:i/>
                <w:lang w:eastAsia="en-AU"/>
              </w:rPr>
            </w:pPr>
            <w:r w:rsidRPr="002E1A24">
              <w:rPr>
                <w:lang w:eastAsia="en-AU"/>
              </w:rPr>
              <w:t>How and why have historians interpreted this period differently?</w:t>
            </w:r>
          </w:p>
        </w:tc>
      </w:tr>
      <w:tr w:rsidR="0055542E" w14:paraId="020BC9FD"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1912D1EA" w14:textId="600A25B2"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sz w:val="22"/>
                <w:szCs w:val="22"/>
              </w:rPr>
              <w:lastRenderedPageBreak/>
              <w:t>Achievement standard</w:t>
            </w:r>
          </w:p>
        </w:tc>
      </w:tr>
      <w:tr w:rsidR="0055542E" w14:paraId="4680B57B" w14:textId="77777777" w:rsidTr="720F8596">
        <w:tc>
          <w:tcPr>
            <w:tcW w:w="15126" w:type="dxa"/>
            <w:tcBorders>
              <w:top w:val="single" w:sz="4" w:space="0" w:color="auto"/>
              <w:left w:val="single" w:sz="4" w:space="0" w:color="auto"/>
              <w:bottom w:val="single" w:sz="4" w:space="0" w:color="auto"/>
              <w:right w:val="single" w:sz="4" w:space="0" w:color="auto"/>
            </w:tcBorders>
          </w:tcPr>
          <w:p w14:paraId="40F282E3" w14:textId="59938FA2" w:rsidR="00A369B7" w:rsidRPr="00A369B7" w:rsidRDefault="00A369B7" w:rsidP="00A369B7">
            <w:pPr>
              <w:pStyle w:val="ACARA-Levelandstandards"/>
              <w:rPr>
                <w:szCs w:val="20"/>
              </w:rPr>
            </w:pPr>
            <w:r w:rsidRPr="00A369B7">
              <w:rPr>
                <w:szCs w:val="20"/>
              </w:rPr>
              <w:t xml:space="preserve">By the end of Year 8, students describe the historical significance of the periods between the ancient and modern past. They explain the causes and effects of events, developments, turning points or challenges in Medieval, Renaissance or pre-modern Europe, or in the societies connected to empires or expansions, or the societies of the Asia-Pacific world during these periods. They describe the social, religious, cultural, economic, environmental and/or political aspects related to the changes and continuities in a society or a historical period. Students describe the role of significant individuals, groups and institutions connected to the societies of these periods and their influences on historical events. </w:t>
            </w:r>
          </w:p>
          <w:p w14:paraId="1950A96F" w14:textId="6723040E" w:rsidR="0055542E" w:rsidRPr="004B399F" w:rsidRDefault="00A369B7" w:rsidP="008016DD">
            <w:pPr>
              <w:pStyle w:val="ACARA-Levelandstandards"/>
              <w:rPr>
                <w:sz w:val="21"/>
                <w:szCs w:val="21"/>
              </w:rPr>
            </w:pPr>
            <w:r w:rsidRPr="00A369B7">
              <w:rPr>
                <w:szCs w:val="20"/>
              </w:rPr>
              <w:t xml:space="preserve">Students develop questions about the past to inform historical inquiry. They locate and identify a range of primary and secondary sources as evidence in historical inquiry. They describe the origin, content and context of sources, and explain the purpose of primary and secondary sources. </w:t>
            </w:r>
            <w:r w:rsidR="00575E85">
              <w:rPr>
                <w:szCs w:val="20"/>
              </w:rPr>
              <w:t>Students</w:t>
            </w:r>
            <w:r w:rsidRPr="00A369B7">
              <w:rPr>
                <w:szCs w:val="20"/>
              </w:rPr>
              <w:t xml:space="preserve"> compare sources to explain the accuracy, usefulness and reliability of sources as evidence. They sequence events and developments to explain causes and effects, and patterns of continuity and change across societies and time periods. They describe perspectives, attitudes and values of the past, and suggest reasons for different points of view. They explain historical interpretations about significant events and people. Students use historical knowledge, concepts, terms and references to evidence from sources to create descriptions, explanations and historical arguments.</w:t>
            </w:r>
          </w:p>
        </w:tc>
      </w:tr>
    </w:tbl>
    <w:p w14:paraId="52BF1C54" w14:textId="5785F34A" w:rsidR="00E702FA" w:rsidRDefault="00E702FA" w:rsidP="0055542E">
      <w:pPr>
        <w:spacing w:before="160" w:after="0"/>
      </w:pPr>
    </w:p>
    <w:p w14:paraId="48D354A5" w14:textId="77777777" w:rsidR="00E702FA" w:rsidRDefault="00E702FA">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815"/>
        <w:gridCol w:w="7513"/>
        <w:gridCol w:w="2798"/>
      </w:tblGrid>
      <w:tr w:rsidR="0055542E" w:rsidRPr="0094378D" w14:paraId="602E3D19" w14:textId="77777777" w:rsidTr="720F8596">
        <w:tc>
          <w:tcPr>
            <w:tcW w:w="12328" w:type="dxa"/>
            <w:gridSpan w:val="2"/>
            <w:shd w:val="clear" w:color="auto" w:fill="005D93" w:themeFill="text2"/>
          </w:tcPr>
          <w:p w14:paraId="0E9328B8" w14:textId="19103C2C" w:rsidR="0055542E" w:rsidRPr="00F91937" w:rsidRDefault="00831E4F" w:rsidP="007548B8">
            <w:pPr>
              <w:pStyle w:val="BodyText"/>
              <w:spacing w:before="40" w:after="40" w:line="240" w:lineRule="auto"/>
              <w:ind w:left="23" w:right="23"/>
              <w:rPr>
                <w:b/>
                <w:bCs/>
              </w:rPr>
            </w:pPr>
            <w:r>
              <w:lastRenderedPageBreak/>
              <w:br w:type="page"/>
            </w:r>
            <w:r w:rsidR="0055542E">
              <w:rPr>
                <w:b/>
                <w:color w:val="FFFFFF" w:themeColor="background1"/>
              </w:rPr>
              <w:t xml:space="preserve">Strand: </w:t>
            </w:r>
            <w:r w:rsidR="00AD089B">
              <w:rPr>
                <w:b/>
                <w:color w:val="FFFFFF" w:themeColor="background1"/>
              </w:rPr>
              <w:t>Knowledge and understanding</w:t>
            </w:r>
          </w:p>
        </w:tc>
        <w:tc>
          <w:tcPr>
            <w:tcW w:w="2798" w:type="dxa"/>
            <w:shd w:val="clear" w:color="auto" w:fill="FFFFFF" w:themeFill="accent6"/>
          </w:tcPr>
          <w:p w14:paraId="3E8DC794" w14:textId="0632BC95" w:rsidR="0055542E" w:rsidRPr="007078D3" w:rsidRDefault="0055542E" w:rsidP="007548B8">
            <w:pPr>
              <w:pStyle w:val="BodyText"/>
              <w:spacing w:before="40" w:after="40" w:line="240" w:lineRule="auto"/>
              <w:ind w:left="23" w:right="23"/>
              <w:rPr>
                <w:b/>
                <w:bCs/>
                <w:color w:val="auto"/>
              </w:rPr>
            </w:pPr>
            <w:r w:rsidRPr="007078D3">
              <w:rPr>
                <w:b/>
                <w:color w:val="auto"/>
              </w:rPr>
              <w:t xml:space="preserve">Year </w:t>
            </w:r>
            <w:r w:rsidR="00805554">
              <w:rPr>
                <w:b/>
                <w:color w:val="auto"/>
              </w:rPr>
              <w:t>8</w:t>
            </w:r>
          </w:p>
        </w:tc>
      </w:tr>
      <w:tr w:rsidR="009417A1" w:rsidRPr="0094378D" w14:paraId="14E420F5" w14:textId="77777777" w:rsidTr="720F8596">
        <w:tc>
          <w:tcPr>
            <w:tcW w:w="15126" w:type="dxa"/>
            <w:gridSpan w:val="3"/>
            <w:shd w:val="clear" w:color="auto" w:fill="E5F5FB" w:themeFill="accent2"/>
          </w:tcPr>
          <w:p w14:paraId="68EADB18" w14:textId="6C55DB07" w:rsidR="009417A1" w:rsidRPr="009417A1" w:rsidRDefault="009417A1" w:rsidP="009417A1">
            <w:pPr>
              <w:pStyle w:val="BodyText"/>
              <w:spacing w:before="40" w:after="40" w:line="240" w:lineRule="auto"/>
              <w:ind w:left="23" w:right="23"/>
              <w:rPr>
                <w:b/>
                <w:bCs/>
                <w:iCs/>
                <w:color w:val="auto"/>
              </w:rPr>
            </w:pPr>
            <w:r w:rsidRPr="007078D3">
              <w:rPr>
                <w:b/>
                <w:bCs/>
                <w:color w:val="auto"/>
              </w:rPr>
              <w:t xml:space="preserve">Sub-strand: </w:t>
            </w:r>
            <w:r>
              <w:rPr>
                <w:b/>
                <w:bCs/>
                <w:color w:val="auto"/>
              </w:rPr>
              <w:t>Medieval Europe and the early modern world</w:t>
            </w:r>
          </w:p>
        </w:tc>
      </w:tr>
      <w:tr w:rsidR="009417A1" w:rsidRPr="0094378D" w14:paraId="25BA9D0E" w14:textId="77777777" w:rsidTr="00D30159">
        <w:tc>
          <w:tcPr>
            <w:tcW w:w="4815" w:type="dxa"/>
            <w:shd w:val="clear" w:color="auto" w:fill="FFD685" w:themeFill="accent3"/>
          </w:tcPr>
          <w:p w14:paraId="0ED10670" w14:textId="45105B22" w:rsidR="009417A1" w:rsidRPr="00CC798A" w:rsidRDefault="009417A1" w:rsidP="009417A1">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Pr>
                <w:bCs/>
                <w:i/>
                <w:iCs/>
                <w:color w:val="auto"/>
                <w:sz w:val="16"/>
                <w:szCs w:val="16"/>
              </w:rPr>
              <w:t>about</w:t>
            </w:r>
            <w:r w:rsidRPr="00CC798A">
              <w:rPr>
                <w:bCs/>
                <w:i/>
                <w:iCs/>
                <w:color w:val="auto"/>
                <w:sz w:val="16"/>
                <w:szCs w:val="16"/>
              </w:rPr>
              <w:t>:</w:t>
            </w:r>
          </w:p>
        </w:tc>
        <w:tc>
          <w:tcPr>
            <w:tcW w:w="10311" w:type="dxa"/>
            <w:gridSpan w:val="2"/>
            <w:shd w:val="clear" w:color="auto" w:fill="FAF9F7" w:themeFill="background2"/>
          </w:tcPr>
          <w:p w14:paraId="03F0A958" w14:textId="77777777" w:rsidR="009417A1" w:rsidRPr="00654201" w:rsidRDefault="009417A1" w:rsidP="009417A1">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29D405A" w14:textId="77777777" w:rsidR="009417A1" w:rsidRPr="00CC798A" w:rsidRDefault="009417A1" w:rsidP="009417A1">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9417A1" w:rsidRPr="00E014DC" w14:paraId="181DC6C0" w14:textId="77777777" w:rsidTr="00D30159">
        <w:trPr>
          <w:trHeight w:val="1800"/>
        </w:trPr>
        <w:tc>
          <w:tcPr>
            <w:tcW w:w="4815" w:type="dxa"/>
          </w:tcPr>
          <w:p w14:paraId="5BEB8516" w14:textId="6A574371" w:rsidR="009417A1" w:rsidRPr="009417A1" w:rsidRDefault="009417A1">
            <w:pPr>
              <w:spacing w:after="120" w:line="240" w:lineRule="auto"/>
              <w:ind w:left="357" w:right="425"/>
              <w:rPr>
                <w:rStyle w:val="SubtleEmphasis"/>
                <w:i w:val="0"/>
                <w:iCs w:val="0"/>
                <w:szCs w:val="22"/>
              </w:rPr>
            </w:pPr>
            <w:r w:rsidRPr="009417A1">
              <w:rPr>
                <w:rStyle w:val="SubtleEmphasis"/>
                <w:i w:val="0"/>
                <w:iCs w:val="0"/>
              </w:rPr>
              <w:t xml:space="preserve">the transformation of the ancient world to the early modern world, </w:t>
            </w:r>
            <w:r w:rsidR="00922594" w:rsidRPr="00DB6691">
              <w:rPr>
                <w:rStyle w:val="SubtleEmphasis"/>
                <w:i w:val="0"/>
              </w:rPr>
              <w:t>fr</w:t>
            </w:r>
            <w:r w:rsidR="00922594" w:rsidRPr="00DB6691">
              <w:rPr>
                <w:rStyle w:val="SubtleEmphasis"/>
                <w:i w:val="0"/>
                <w:iCs w:val="0"/>
              </w:rPr>
              <w:t xml:space="preserve">om </w:t>
            </w:r>
            <w:r w:rsidRPr="00DB6691">
              <w:rPr>
                <w:rStyle w:val="SubtleEmphasis"/>
                <w:i w:val="0"/>
                <w:iCs w:val="0"/>
              </w:rPr>
              <w:t>the</w:t>
            </w:r>
            <w:r w:rsidRPr="009417A1">
              <w:rPr>
                <w:rStyle w:val="SubtleEmphasis"/>
                <w:i w:val="0"/>
                <w:iCs w:val="0"/>
              </w:rPr>
              <w:t xml:space="preserve"> decline of the Roman Empire in western </w:t>
            </w:r>
            <w:r w:rsidR="00922594" w:rsidRPr="009417A1">
              <w:rPr>
                <w:rStyle w:val="SubtleEmphasis"/>
                <w:i w:val="0"/>
                <w:iCs w:val="0"/>
              </w:rPr>
              <w:t xml:space="preserve">Europe </w:t>
            </w:r>
            <w:r w:rsidR="00922594">
              <w:rPr>
                <w:rStyle w:val="SubtleEmphasis"/>
                <w:i w:val="0"/>
                <w:iCs w:val="0"/>
              </w:rPr>
              <w:t xml:space="preserve">through </w:t>
            </w:r>
            <w:r w:rsidR="00922594" w:rsidRPr="009417A1">
              <w:rPr>
                <w:rStyle w:val="SubtleEmphasis"/>
                <w:i w:val="0"/>
                <w:iCs w:val="0"/>
              </w:rPr>
              <w:t>Medieval, Renaissance or pre-modern Europe</w:t>
            </w:r>
            <w:r w:rsidR="00922594" w:rsidRPr="009417A1" w:rsidDel="00D801E7">
              <w:rPr>
                <w:rStyle w:val="SubtleEmphasis"/>
                <w:i w:val="0"/>
                <w:iCs w:val="0"/>
              </w:rPr>
              <w:t xml:space="preserve"> </w:t>
            </w:r>
          </w:p>
          <w:p w14:paraId="347DCB8B" w14:textId="77777777" w:rsidR="009417A1" w:rsidRPr="009417A1" w:rsidRDefault="009417A1" w:rsidP="009417A1">
            <w:pPr>
              <w:spacing w:after="120" w:line="240" w:lineRule="auto"/>
              <w:ind w:left="357" w:right="425"/>
              <w:rPr>
                <w:rStyle w:val="SubtleEmphasis"/>
                <w:i w:val="0"/>
              </w:rPr>
            </w:pPr>
            <w:r w:rsidRPr="009417A1">
              <w:rPr>
                <w:rStyle w:val="SubtleEmphasis"/>
                <w:i w:val="0"/>
              </w:rPr>
              <w:t>AC9HH8K01</w:t>
            </w:r>
          </w:p>
          <w:p w14:paraId="719BF974" w14:textId="689197EA" w:rsidR="009417A1" w:rsidRPr="009417A1" w:rsidRDefault="009417A1" w:rsidP="009417A1">
            <w:pPr>
              <w:spacing w:after="120" w:line="240" w:lineRule="auto"/>
              <w:ind w:left="357" w:right="425"/>
              <w:rPr>
                <w:rStyle w:val="SubtleEmphasis"/>
                <w:i w:val="0"/>
                <w:iCs w:val="0"/>
              </w:rPr>
            </w:pPr>
          </w:p>
        </w:tc>
        <w:tc>
          <w:tcPr>
            <w:tcW w:w="10311" w:type="dxa"/>
            <w:gridSpan w:val="2"/>
          </w:tcPr>
          <w:p w14:paraId="6C5EB061" w14:textId="25B86F66" w:rsidR="009417A1" w:rsidRPr="004A34F5" w:rsidRDefault="009417A1" w:rsidP="009417A1">
            <w:pPr>
              <w:pStyle w:val="ACARA-Elaboration"/>
            </w:pPr>
            <w:r>
              <w:t>identifying the key events that have shaped the modern era, such as the decline of ancient empires and societies</w:t>
            </w:r>
            <w:r w:rsidR="00E67FC6">
              <w:t>;</w:t>
            </w:r>
            <w:r>
              <w:t xml:space="preserve"> the spread of Christianity in Europe</w:t>
            </w:r>
            <w:r w:rsidR="003839E6">
              <w:t>;</w:t>
            </w:r>
            <w:r>
              <w:t xml:space="preserve"> the </w:t>
            </w:r>
            <w:r w:rsidR="00682846">
              <w:t xml:space="preserve">spread </w:t>
            </w:r>
            <w:r>
              <w:t>of Islam</w:t>
            </w:r>
            <w:r w:rsidR="00922594">
              <w:t xml:space="preserve"> </w:t>
            </w:r>
            <w:r w:rsidR="00922594" w:rsidRPr="00922594">
              <w:t>through the Arab world, Mediterranean coast Egypt, North Africa and Persia</w:t>
            </w:r>
            <w:r w:rsidR="003839E6">
              <w:t>;</w:t>
            </w:r>
            <w:r>
              <w:t xml:space="preserve"> the development of the feudal system</w:t>
            </w:r>
            <w:r w:rsidR="003839E6">
              <w:t>;</w:t>
            </w:r>
            <w:r>
              <w:t xml:space="preserve"> the growth of towns and cities</w:t>
            </w:r>
            <w:r w:rsidR="003839E6">
              <w:t>;</w:t>
            </w:r>
            <w:r>
              <w:t xml:space="preserve"> trade</w:t>
            </w:r>
            <w:r w:rsidR="003839E6">
              <w:t>;</w:t>
            </w:r>
            <w:r>
              <w:t xml:space="preserve"> the migration of peoples and the emergence of new ideas </w:t>
            </w:r>
          </w:p>
          <w:p w14:paraId="07A16C1B" w14:textId="77777777" w:rsidR="009417A1" w:rsidRPr="004A34F5" w:rsidRDefault="009417A1" w:rsidP="009417A1">
            <w:pPr>
              <w:pStyle w:val="ACARA-Elaboration"/>
            </w:pPr>
            <w:r>
              <w:t xml:space="preserve">describing the connection between key events or developments of this period to modern day life, such as religious holidays and political systems; for example, the expansion of the Ottoman Empire, the Magna Carta and the Westminster system </w:t>
            </w:r>
          </w:p>
          <w:p w14:paraId="56BD0CD1" w14:textId="77777777" w:rsidR="009417A1" w:rsidRPr="004A34F5" w:rsidRDefault="009417A1" w:rsidP="009417A1">
            <w:pPr>
              <w:pStyle w:val="ACARA-Elaboration"/>
            </w:pPr>
            <w:r>
              <w:t>investigating the emergence of ideas about the world such as those formed during the Renaissance, and the place of significant individuals and people that caused change</w:t>
            </w:r>
          </w:p>
          <w:p w14:paraId="07BDD194" w14:textId="2DA192EE" w:rsidR="009417A1" w:rsidRPr="00A42A62" w:rsidRDefault="009417A1" w:rsidP="009417A1">
            <w:pPr>
              <w:pStyle w:val="ACARA-Elaboration"/>
            </w:pPr>
            <w:r>
              <w:t>explaining the historical significance of selected key events such as the conversion to Christianity of the Emperor Constantine in 312 CE and the invasion of England by William the Conqueror in 1066</w:t>
            </w:r>
          </w:p>
        </w:tc>
      </w:tr>
      <w:tr w:rsidR="009417A1" w:rsidRPr="00E014DC" w14:paraId="058EA8DE" w14:textId="77777777" w:rsidTr="00D30159">
        <w:trPr>
          <w:trHeight w:val="1800"/>
        </w:trPr>
        <w:tc>
          <w:tcPr>
            <w:tcW w:w="4815" w:type="dxa"/>
          </w:tcPr>
          <w:p w14:paraId="332F9FFD" w14:textId="6193845D" w:rsidR="009417A1" w:rsidRPr="009417A1" w:rsidRDefault="009417A1" w:rsidP="009417A1">
            <w:pPr>
              <w:spacing w:after="120" w:line="240" w:lineRule="auto"/>
              <w:ind w:left="357" w:right="425"/>
              <w:rPr>
                <w:rStyle w:val="SubtleEmphasis"/>
                <w:i w:val="0"/>
                <w:iCs w:val="0"/>
              </w:rPr>
            </w:pPr>
            <w:r w:rsidRPr="009417A1">
              <w:rPr>
                <w:rStyle w:val="SubtleEmphasis"/>
                <w:i w:val="0"/>
                <w:iCs w:val="0"/>
              </w:rPr>
              <w:t>the roles and relationships of different groups in Medieval, Renaissance or pre-modern Europe</w:t>
            </w:r>
            <w:r w:rsidRPr="009417A1" w:rsidDel="00D801E7">
              <w:rPr>
                <w:rStyle w:val="SubtleEmphasis"/>
                <w:i w:val="0"/>
                <w:iCs w:val="0"/>
              </w:rPr>
              <w:t xml:space="preserve"> </w:t>
            </w:r>
          </w:p>
          <w:p w14:paraId="596FE34F" w14:textId="2F965F91" w:rsidR="009417A1" w:rsidRPr="009417A1" w:rsidRDefault="009417A1" w:rsidP="009417A1">
            <w:pPr>
              <w:spacing w:after="120" w:line="240" w:lineRule="auto"/>
              <w:ind w:left="357" w:right="425"/>
              <w:rPr>
                <w:rStyle w:val="SubtleEmphasis"/>
                <w:i w:val="0"/>
              </w:rPr>
            </w:pPr>
            <w:r w:rsidRPr="009417A1">
              <w:rPr>
                <w:rStyle w:val="SubtleEmphasis"/>
                <w:i w:val="0"/>
              </w:rPr>
              <w:t>AC9HH8K0</w:t>
            </w:r>
            <w:r w:rsidR="00CD5FA1">
              <w:rPr>
                <w:rStyle w:val="SubtleEmphasis"/>
                <w:i w:val="0"/>
              </w:rPr>
              <w:t>2</w:t>
            </w:r>
          </w:p>
          <w:p w14:paraId="1BDE6A00" w14:textId="3E2F388A" w:rsidR="009417A1" w:rsidRPr="009417A1" w:rsidRDefault="009417A1" w:rsidP="009417A1">
            <w:pPr>
              <w:spacing w:after="120" w:line="240" w:lineRule="auto"/>
              <w:ind w:left="357" w:right="425"/>
              <w:rPr>
                <w:rStyle w:val="SubtleEmphasis"/>
                <w:i w:val="0"/>
                <w:iCs w:val="0"/>
              </w:rPr>
            </w:pPr>
          </w:p>
        </w:tc>
        <w:tc>
          <w:tcPr>
            <w:tcW w:w="10311" w:type="dxa"/>
            <w:gridSpan w:val="2"/>
          </w:tcPr>
          <w:p w14:paraId="24E6F927" w14:textId="77777777" w:rsidR="009417A1" w:rsidRPr="00A42A62" w:rsidRDefault="009417A1" w:rsidP="009417A1">
            <w:pPr>
              <w:pStyle w:val="ACARA-Elaborationsubhead"/>
            </w:pPr>
            <w:r w:rsidRPr="00A42A62">
              <w:t>Medieval Europe</w:t>
            </w:r>
          </w:p>
          <w:p w14:paraId="4BF11CD1" w14:textId="77777777" w:rsidR="009417A1" w:rsidRPr="00A42A62" w:rsidRDefault="009417A1" w:rsidP="009417A1">
            <w:pPr>
              <w:pStyle w:val="ACARA-Elaboration"/>
            </w:pPr>
            <w:r>
              <w:t>describing the structure of feudal society, including the role and responsibilities of the king, nobles, church, knights, peasants, and women and men</w:t>
            </w:r>
          </w:p>
          <w:p w14:paraId="7BEB5AFC" w14:textId="77777777" w:rsidR="009417A1" w:rsidRPr="00A42A62" w:rsidRDefault="009417A1" w:rsidP="009417A1">
            <w:pPr>
              <w:pStyle w:val="ACARA-Elaboration"/>
            </w:pPr>
            <w:r>
              <w:t xml:space="preserve">explaining the continuities and changes in society in one of the following areas: crime and punishment; military and defence systems; towns, cities and commerce; farming and the impact on the environment such as tree clearance </w:t>
            </w:r>
          </w:p>
          <w:p w14:paraId="0F0E6651" w14:textId="1CF76FB8" w:rsidR="009417A1" w:rsidRPr="00A42A62" w:rsidRDefault="009417A1" w:rsidP="009417A1">
            <w:pPr>
              <w:pStyle w:val="ACARA-Elaboration"/>
            </w:pPr>
            <w:r>
              <w:t>explaining how medieval society changed and affected the environment; for example, harnessing water and wind power for milling, urban settlements and agriculture, management practices and legal structures of medieval forests such as the English royal forests</w:t>
            </w:r>
          </w:p>
          <w:p w14:paraId="3677F324" w14:textId="2527A080" w:rsidR="009417A1" w:rsidRPr="00A42A62" w:rsidRDefault="009417A1" w:rsidP="009417A1">
            <w:pPr>
              <w:pStyle w:val="ACARA-Elaboration"/>
            </w:pPr>
            <w:r>
              <w:t>describing key changes of life in the late Medieval period such as the spread of literacy and the development of new ways to disseminate ideas through schools and universities, scientific academies, debating societies, literary salons, coffee houses, and the reach of printed books, journals and pamphlets</w:t>
            </w:r>
          </w:p>
          <w:p w14:paraId="32B76B05" w14:textId="77777777" w:rsidR="009417A1" w:rsidRPr="00A42A62" w:rsidRDefault="009417A1" w:rsidP="009417A1">
            <w:pPr>
              <w:pStyle w:val="ACARA-Elaboration"/>
            </w:pPr>
            <w:r>
              <w:t xml:space="preserve">explaining reactions to the Black Death, such as the emergence of flagellants (those who would whip themselves to be free of sin) and the persecution of Jewish people </w:t>
            </w:r>
          </w:p>
          <w:p w14:paraId="41916879" w14:textId="77777777" w:rsidR="009417A1" w:rsidRPr="00A42A62" w:rsidRDefault="009417A1" w:rsidP="009417A1">
            <w:pPr>
              <w:pStyle w:val="ACARA-Elaborationsubhead"/>
            </w:pPr>
            <w:r w:rsidRPr="00A42A62">
              <w:lastRenderedPageBreak/>
              <w:t>The Renaissance</w:t>
            </w:r>
          </w:p>
          <w:p w14:paraId="0261B2A4" w14:textId="77777777" w:rsidR="009417A1" w:rsidRPr="00A42A62" w:rsidRDefault="009417A1" w:rsidP="009417A1">
            <w:pPr>
              <w:pStyle w:val="ACARA-Elaboration"/>
            </w:pPr>
            <w:r>
              <w:t xml:space="preserve">identifying the similarities and differences of daily life between the </w:t>
            </w:r>
            <w:r w:rsidRPr="720F8596">
              <w:rPr>
                <w:i/>
                <w:iCs/>
              </w:rPr>
              <w:t>popolo minuto</w:t>
            </w:r>
            <w:r>
              <w:t xml:space="preserve"> and </w:t>
            </w:r>
            <w:r w:rsidRPr="720F8596">
              <w:rPr>
                <w:i/>
                <w:iCs/>
              </w:rPr>
              <w:t>popolo grasso</w:t>
            </w:r>
            <w:r>
              <w:t xml:space="preserve"> </w:t>
            </w:r>
          </w:p>
          <w:p w14:paraId="790EF865" w14:textId="47E79DA7" w:rsidR="009417A1" w:rsidRPr="00A42A62" w:rsidRDefault="009417A1" w:rsidP="009417A1">
            <w:pPr>
              <w:pStyle w:val="ACARA-Elaboration"/>
            </w:pPr>
            <w:r>
              <w:t xml:space="preserve">describing the way of life of people in Renaissance Italy; for example, the role of men in tending the fields or merchant shops, the role of women in the society and the influence of government in particular city-states such as Naples (a monarchy) and Florence (a republic) </w:t>
            </w:r>
          </w:p>
          <w:p w14:paraId="4E5C2B16" w14:textId="0C4EF43C" w:rsidR="009417A1" w:rsidRPr="00A42A62" w:rsidRDefault="009417A1" w:rsidP="009417A1">
            <w:pPr>
              <w:pStyle w:val="ACARA-Elaboration"/>
            </w:pPr>
            <w:r>
              <w:t>identifying the spread of Renaissance culture to England; for example, the rise of literature through Shakespeare</w:t>
            </w:r>
          </w:p>
          <w:p w14:paraId="40EDC73B" w14:textId="77777777" w:rsidR="009417A1" w:rsidRPr="00A42A62" w:rsidRDefault="009417A1" w:rsidP="009417A1">
            <w:pPr>
              <w:pStyle w:val="ACARA-Elaborationsubhead"/>
            </w:pPr>
            <w:r w:rsidRPr="00A42A62">
              <w:t>The emergence of the modern world</w:t>
            </w:r>
          </w:p>
          <w:p w14:paraId="7D00ECE9" w14:textId="77777777" w:rsidR="009417A1" w:rsidRPr="00A42A62" w:rsidRDefault="009417A1" w:rsidP="009417A1">
            <w:pPr>
              <w:pStyle w:val="ACARA-Elaboration"/>
            </w:pPr>
            <w:r>
              <w:t xml:space="preserve">describing the contribution of key theories such as Nicolaus Copernicus’ </w:t>
            </w:r>
            <w:r w:rsidRPr="720F8596">
              <w:rPr>
                <w:i/>
                <w:iCs/>
              </w:rPr>
              <w:t>De revolutionibus orbium coelestium</w:t>
            </w:r>
            <w:r>
              <w:t xml:space="preserve">, Galileo’s </w:t>
            </w:r>
            <w:r w:rsidRPr="720F8596">
              <w:rPr>
                <w:i/>
                <w:iCs/>
              </w:rPr>
              <w:t>Dialogue Concerning the Two Chief World Systems</w:t>
            </w:r>
            <w:r>
              <w:t xml:space="preserve"> and Isaac Newton’s </w:t>
            </w:r>
            <w:r w:rsidRPr="720F8596">
              <w:rPr>
                <w:i/>
                <w:iCs/>
              </w:rPr>
              <w:t>Philosophiae Naturalis Principia Mathematica</w:t>
            </w:r>
            <w:r>
              <w:t xml:space="preserve"> to the changes brought about by the Scientific Revolution</w:t>
            </w:r>
          </w:p>
          <w:p w14:paraId="423BA751" w14:textId="278D959D" w:rsidR="009417A1" w:rsidRPr="00E014DC" w:rsidRDefault="009417A1" w:rsidP="009417A1">
            <w:pPr>
              <w:pStyle w:val="ACARA-Elaboration"/>
            </w:pPr>
            <w:r>
              <w:t>examining the changes in economic activity created by the discoveries of new commodities, making the costs of basic foodstuffs lower and the quality higher, and the advancements of technologies such as in tools, armaments and shipbuilding</w:t>
            </w:r>
          </w:p>
        </w:tc>
      </w:tr>
      <w:tr w:rsidR="009417A1" w:rsidRPr="00E014DC" w14:paraId="3A33B5B0" w14:textId="77777777" w:rsidTr="00D30159">
        <w:trPr>
          <w:trHeight w:val="502"/>
        </w:trPr>
        <w:tc>
          <w:tcPr>
            <w:tcW w:w="4815" w:type="dxa"/>
          </w:tcPr>
          <w:p w14:paraId="325CBA67" w14:textId="184525D8" w:rsidR="009417A1" w:rsidRPr="009417A1" w:rsidRDefault="009417A1" w:rsidP="009417A1">
            <w:pPr>
              <w:spacing w:after="120" w:line="240" w:lineRule="auto"/>
              <w:ind w:left="357" w:right="425"/>
              <w:rPr>
                <w:rStyle w:val="SubtleEmphasis"/>
                <w:i w:val="0"/>
                <w:iCs w:val="0"/>
              </w:rPr>
            </w:pPr>
            <w:r w:rsidRPr="009417A1">
              <w:rPr>
                <w:rStyle w:val="SubtleEmphasis"/>
                <w:i w:val="0"/>
              </w:rPr>
              <w:lastRenderedPageBreak/>
              <w:t xml:space="preserve">a significant event, development, turning point or challenge that contributed </w:t>
            </w:r>
            <w:r w:rsidR="00922594">
              <w:rPr>
                <w:rStyle w:val="SubtleEmphasis"/>
                <w:i w:val="0"/>
              </w:rPr>
              <w:t xml:space="preserve">to continuity and </w:t>
            </w:r>
            <w:r w:rsidRPr="009417A1">
              <w:rPr>
                <w:rStyle w:val="SubtleEmphasis"/>
                <w:i w:val="0"/>
              </w:rPr>
              <w:t>change in Medieval, Renaissance or pre-modern Europe</w:t>
            </w:r>
          </w:p>
          <w:p w14:paraId="36E49753" w14:textId="36DD0A67" w:rsidR="009417A1" w:rsidRPr="00C25E20" w:rsidRDefault="009417A1" w:rsidP="009417A1">
            <w:pPr>
              <w:spacing w:after="120" w:line="240" w:lineRule="auto"/>
              <w:ind w:left="357" w:right="425"/>
              <w:rPr>
                <w:rStyle w:val="SubtleEmphasis"/>
                <w:i w:val="0"/>
                <w:iCs w:val="0"/>
              </w:rPr>
            </w:pPr>
            <w:r w:rsidRPr="009417A1">
              <w:rPr>
                <w:rStyle w:val="SubtleEmphasis"/>
                <w:i w:val="0"/>
              </w:rPr>
              <w:t>AC9HH8K0</w:t>
            </w:r>
            <w:r w:rsidR="00CD5FA1">
              <w:rPr>
                <w:rStyle w:val="SubtleEmphasis"/>
                <w:i w:val="0"/>
              </w:rPr>
              <w:t>3</w:t>
            </w:r>
          </w:p>
        </w:tc>
        <w:tc>
          <w:tcPr>
            <w:tcW w:w="10311" w:type="dxa"/>
            <w:gridSpan w:val="2"/>
          </w:tcPr>
          <w:p w14:paraId="09D54FB0" w14:textId="77777777" w:rsidR="009417A1" w:rsidRPr="00002D77" w:rsidRDefault="009417A1" w:rsidP="009417A1">
            <w:pPr>
              <w:pStyle w:val="ACARA-Elaborationsubhead"/>
              <w:rPr>
                <w:rStyle w:val="SubtleEmphasis"/>
              </w:rPr>
            </w:pPr>
            <w:r w:rsidRPr="001E5242">
              <w:rPr>
                <w:rStyle w:val="SubtleEmphasis"/>
                <w:iCs/>
                <w:color w:val="005D93" w:themeColor="text2"/>
              </w:rPr>
              <w:t>Medieval</w:t>
            </w:r>
            <w:r w:rsidRPr="00002D77">
              <w:rPr>
                <w:rStyle w:val="SubtleEmphasis"/>
              </w:rPr>
              <w:t xml:space="preserve"> </w:t>
            </w:r>
            <w:r w:rsidRPr="001E5242">
              <w:t>Europe</w:t>
            </w:r>
          </w:p>
          <w:p w14:paraId="575EDBEB" w14:textId="77777777" w:rsidR="009417A1" w:rsidRPr="00002D77" w:rsidRDefault="009417A1" w:rsidP="009417A1">
            <w:pPr>
              <w:pStyle w:val="ACARA-Elaboration"/>
              <w:rPr>
                <w:rStyle w:val="SubtleEmphasis"/>
              </w:rPr>
            </w:pPr>
            <w:r w:rsidRPr="720F8596">
              <w:rPr>
                <w:rStyle w:val="SubtleEmphasis"/>
              </w:rPr>
              <w:t xml:space="preserve">describing the features of castles and churches of the period, such as Warwick Castle in England and Notre Dame Cathedral in Paris, as examples of the Church’s power in terms of its control of wealth, land and labour </w:t>
            </w:r>
          </w:p>
          <w:p w14:paraId="6D279D10" w14:textId="77777777" w:rsidR="009417A1" w:rsidRPr="00002D77" w:rsidRDefault="009417A1" w:rsidP="009417A1">
            <w:pPr>
              <w:pStyle w:val="ACARA-Elaboration"/>
              <w:rPr>
                <w:rStyle w:val="SubtleEmphasis"/>
              </w:rPr>
            </w:pPr>
            <w:r w:rsidRPr="720F8596">
              <w:rPr>
                <w:rStyle w:val="SubtleEmphasis"/>
              </w:rPr>
              <w:t xml:space="preserve">examining the nature of illuminated manuscripts and recognising that the medieval manuscripts of monastic scribes contributed to the survival of many ancient Greek, Roman and Arab literary texts </w:t>
            </w:r>
          </w:p>
          <w:p w14:paraId="23C14EB9" w14:textId="16E8FDAE" w:rsidR="009417A1" w:rsidRPr="00002D77" w:rsidRDefault="009417A1" w:rsidP="009417A1">
            <w:pPr>
              <w:pStyle w:val="ACARA-Elaboration"/>
              <w:rPr>
                <w:rStyle w:val="SubtleEmphasis"/>
              </w:rPr>
            </w:pPr>
            <w:r w:rsidRPr="720F8596">
              <w:rPr>
                <w:rStyle w:val="SubtleEmphasis"/>
              </w:rPr>
              <w:t xml:space="preserve">explaining the changing relations between Islam and Europe, including the </w:t>
            </w:r>
            <w:r>
              <w:rPr>
                <w:rStyle w:val="SubtleEmphasis"/>
              </w:rPr>
              <w:t>effect</w:t>
            </w:r>
            <w:r w:rsidR="00520D3D">
              <w:rPr>
                <w:rStyle w:val="SubtleEmphasis"/>
              </w:rPr>
              <w:t>s</w:t>
            </w:r>
            <w:r>
              <w:rPr>
                <w:rStyle w:val="SubtleEmphasis"/>
              </w:rPr>
              <w:t xml:space="preserve"> of </w:t>
            </w:r>
            <w:r w:rsidR="00520D3D">
              <w:rPr>
                <w:rStyle w:val="SubtleEmphasis"/>
              </w:rPr>
              <w:t xml:space="preserve">the </w:t>
            </w:r>
            <w:r w:rsidRPr="720F8596">
              <w:rPr>
                <w:rStyle w:val="SubtleEmphasis"/>
              </w:rPr>
              <w:t>Crusades and trade</w:t>
            </w:r>
          </w:p>
          <w:p w14:paraId="49F5D5DD" w14:textId="77777777" w:rsidR="009417A1" w:rsidRPr="00002D77" w:rsidRDefault="009417A1" w:rsidP="009417A1">
            <w:pPr>
              <w:pStyle w:val="ACARA-Elaboration"/>
              <w:rPr>
                <w:rStyle w:val="SubtleEmphasis"/>
              </w:rPr>
            </w:pPr>
            <w:r w:rsidRPr="720F8596">
              <w:rPr>
                <w:rStyle w:val="SubtleEmphasis"/>
              </w:rPr>
              <w:t>describing the impact of the Magna Carta on different social groups including the nobility, religious orders, merchants, workers/craftsmen, peasants and women</w:t>
            </w:r>
          </w:p>
          <w:p w14:paraId="771A6423" w14:textId="67F54B4C" w:rsidR="009417A1" w:rsidRPr="00002D77" w:rsidRDefault="009417A1" w:rsidP="009417A1">
            <w:pPr>
              <w:pStyle w:val="ACARA-Elaboration"/>
              <w:rPr>
                <w:rStyle w:val="SubtleEmphasis"/>
              </w:rPr>
            </w:pPr>
            <w:r w:rsidRPr="720F8596">
              <w:rPr>
                <w:rStyle w:val="SubtleEmphasis"/>
              </w:rPr>
              <w:t>investigating the effects of the Black Death in a city such as Ca</w:t>
            </w:r>
            <w:r>
              <w:rPr>
                <w:rStyle w:val="SubtleEmphasis"/>
              </w:rPr>
              <w:t>r</w:t>
            </w:r>
            <w:r w:rsidRPr="720F8596">
              <w:rPr>
                <w:rStyle w:val="SubtleEmphasis"/>
              </w:rPr>
              <w:t>thage, Damascus or Rome; for example, labour shortages, peasant uprisings, the weakening of feudal structures, increased social mobility, and challenges to religious ideas and power</w:t>
            </w:r>
          </w:p>
          <w:p w14:paraId="4A807F49" w14:textId="77777777" w:rsidR="009417A1" w:rsidRPr="00002D77" w:rsidRDefault="009417A1" w:rsidP="009417A1">
            <w:pPr>
              <w:pStyle w:val="ACARA-Elaboration"/>
              <w:rPr>
                <w:rStyle w:val="SubtleEmphasis"/>
              </w:rPr>
            </w:pPr>
            <w:r w:rsidRPr="720F8596">
              <w:rPr>
                <w:rStyle w:val="SubtleEmphasis"/>
              </w:rPr>
              <w:t xml:space="preserve">identifying the effect of the Black Death on human populations using studies of church records from the period, considering the reliability of these statistics and explaining the impact of the population change in areas such as farming, commerce, culture and religion </w:t>
            </w:r>
          </w:p>
          <w:p w14:paraId="3E9FF500"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lastRenderedPageBreak/>
              <w:t>The Renaissance</w:t>
            </w:r>
          </w:p>
          <w:p w14:paraId="1986E6E8" w14:textId="77777777" w:rsidR="009417A1" w:rsidRPr="00002D77" w:rsidRDefault="009417A1" w:rsidP="009417A1">
            <w:pPr>
              <w:pStyle w:val="ACARA-Elaboration"/>
              <w:rPr>
                <w:rStyle w:val="SubtleEmphasis"/>
              </w:rPr>
            </w:pPr>
            <w:r w:rsidRPr="720F8596">
              <w:rPr>
                <w:rStyle w:val="SubtleEmphasis"/>
              </w:rPr>
              <w:t xml:space="preserve">describing the significance of double-entry bookkeeping, as seen in the </w:t>
            </w:r>
            <w:r w:rsidRPr="720F8596">
              <w:rPr>
                <w:rStyle w:val="SubtleEmphasis"/>
                <w:i/>
              </w:rPr>
              <w:t>Messari</w:t>
            </w:r>
            <w:r w:rsidRPr="720F8596">
              <w:rPr>
                <w:rStyle w:val="SubtleEmphasis"/>
              </w:rPr>
              <w:t xml:space="preserve"> accounts of the Republic of Genoa in 1340 CE, in accelerating the production of wealth and patronage </w:t>
            </w:r>
          </w:p>
          <w:p w14:paraId="675506F4" w14:textId="77777777" w:rsidR="009417A1" w:rsidRPr="00002D77" w:rsidRDefault="009417A1" w:rsidP="009417A1">
            <w:pPr>
              <w:pStyle w:val="ACARA-Elaboration"/>
              <w:rPr>
                <w:rStyle w:val="SubtleEmphasis"/>
              </w:rPr>
            </w:pPr>
            <w:r w:rsidRPr="720F8596">
              <w:rPr>
                <w:rStyle w:val="SubtleEmphasis"/>
              </w:rPr>
              <w:t>investigating learning in the Renaissance period (for example, humanism and the influence of ancient Greece and Rome) and analysing the symbolic representation of this learning in architecture, artworks and inventions from individuals such as Brunelleschi, Copernicus, Donatello, da Vinci, Michelangelo and Titian</w:t>
            </w:r>
          </w:p>
          <w:p w14:paraId="43F8B314" w14:textId="6DAFC70B" w:rsidR="009417A1" w:rsidRPr="00002D77" w:rsidRDefault="009417A1" w:rsidP="009417A1">
            <w:pPr>
              <w:pStyle w:val="ACARA-Elaboration"/>
              <w:rPr>
                <w:rStyle w:val="SubtleEmphasis"/>
              </w:rPr>
            </w:pPr>
            <w:r w:rsidRPr="720F8596">
              <w:rPr>
                <w:rStyle w:val="SubtleEmphasis"/>
              </w:rPr>
              <w:t xml:space="preserve">explaining why </w:t>
            </w:r>
            <w:r w:rsidRPr="00372708">
              <w:rPr>
                <w:rStyle w:val="SubtleEmphasis"/>
              </w:rPr>
              <w:t xml:space="preserve">the </w:t>
            </w:r>
            <w:r w:rsidRPr="00372708">
              <w:rPr>
                <w:rStyle w:val="SubtleEmphasis"/>
                <w:i/>
              </w:rPr>
              <w:t>Catasto</w:t>
            </w:r>
            <w:r w:rsidRPr="720F8596">
              <w:rPr>
                <w:rStyle w:val="SubtleEmphasis"/>
              </w:rPr>
              <w:t xml:space="preserve"> of 1427 was introduced in Florence following the end of war with the Duchy of Milan </w:t>
            </w:r>
          </w:p>
          <w:p w14:paraId="36FAEA72" w14:textId="30913004" w:rsidR="009417A1" w:rsidRPr="00002D77" w:rsidRDefault="009417A1" w:rsidP="009417A1">
            <w:pPr>
              <w:pStyle w:val="ACARA-Elaboration"/>
              <w:rPr>
                <w:rStyle w:val="SubtleEmphasis"/>
              </w:rPr>
            </w:pPr>
            <w:r w:rsidRPr="720F8596">
              <w:rPr>
                <w:rStyle w:val="SubtleEmphasis"/>
              </w:rPr>
              <w:t xml:space="preserve">identifying a range of primary sources, such as artwork, music, literature, architecture, correspondence and diaries, that demonstrate the spread of the Renaissance across Europe </w:t>
            </w:r>
          </w:p>
          <w:p w14:paraId="5300EBA2"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emergence of the modern world</w:t>
            </w:r>
          </w:p>
          <w:p w14:paraId="298CF01C" w14:textId="2100D165" w:rsidR="009417A1" w:rsidRPr="00002D77" w:rsidRDefault="009417A1" w:rsidP="009417A1">
            <w:pPr>
              <w:pStyle w:val="ACARA-Elaboration"/>
              <w:rPr>
                <w:rStyle w:val="SubtleEmphasis"/>
              </w:rPr>
            </w:pPr>
            <w:r w:rsidRPr="720F8596">
              <w:rPr>
                <w:rStyle w:val="SubtleEmphasis"/>
              </w:rPr>
              <w:t>describing the impact of the printing press on the rise of literacy</w:t>
            </w:r>
          </w:p>
          <w:p w14:paraId="31A49735" w14:textId="58E4EB41" w:rsidR="009417A1" w:rsidRPr="009417A1" w:rsidRDefault="009417A1" w:rsidP="009417A1">
            <w:pPr>
              <w:pStyle w:val="ACARA-Elaboration"/>
              <w:rPr>
                <w:rStyle w:val="SubtleEmphasis"/>
              </w:rPr>
            </w:pPr>
            <w:r w:rsidRPr="009417A1">
              <w:rPr>
                <w:rStyle w:val="SubtleEmphasis"/>
              </w:rPr>
              <w:t>investigating the Enlightenment ideas about human freedom and the exercise of authority</w:t>
            </w:r>
            <w:r w:rsidR="00374BB1">
              <w:rPr>
                <w:rStyle w:val="SubtleEmphasis"/>
              </w:rPr>
              <w:t>,</w:t>
            </w:r>
            <w:r w:rsidRPr="009417A1">
              <w:rPr>
                <w:rStyle w:val="SubtleEmphasis"/>
              </w:rPr>
              <w:t xml:space="preserve"> which promoted radical change to the political order</w:t>
            </w:r>
            <w:r w:rsidR="00374BB1">
              <w:rPr>
                <w:rStyle w:val="SubtleEmphasis"/>
              </w:rPr>
              <w:t>;</w:t>
            </w:r>
            <w:r w:rsidRPr="009417A1">
              <w:rPr>
                <w:rStyle w:val="SubtleEmphasis"/>
              </w:rPr>
              <w:t xml:space="preserve"> for example</w:t>
            </w:r>
            <w:r w:rsidR="00374BB1">
              <w:rPr>
                <w:rStyle w:val="SubtleEmphasis"/>
              </w:rPr>
              <w:t>,</w:t>
            </w:r>
            <w:r w:rsidRPr="009417A1">
              <w:rPr>
                <w:rStyle w:val="SubtleEmphasis"/>
              </w:rPr>
              <w:t xml:space="preserve"> constitutional government and the separation of Church and state</w:t>
            </w:r>
          </w:p>
          <w:p w14:paraId="34AB5317" w14:textId="77777777" w:rsidR="009417A1" w:rsidRPr="00002D77" w:rsidRDefault="009417A1" w:rsidP="009417A1">
            <w:pPr>
              <w:pStyle w:val="ACARA-Elaboration"/>
              <w:rPr>
                <w:rStyle w:val="SubtleEmphasis"/>
              </w:rPr>
            </w:pPr>
            <w:r w:rsidRPr="720F8596">
              <w:rPr>
                <w:rStyle w:val="SubtleEmphasis"/>
              </w:rPr>
              <w:t>examining how rulers in different European nations responded differently to new and dissenting ideas that were emerging by comparing the responses of France, England, Spain and Russia</w:t>
            </w:r>
          </w:p>
          <w:p w14:paraId="7A8E2523" w14:textId="7E52BC03" w:rsidR="009417A1" w:rsidRPr="006F3DCD" w:rsidRDefault="009417A1" w:rsidP="009417A1">
            <w:pPr>
              <w:pStyle w:val="ACARA-Elaboration"/>
              <w:rPr>
                <w:rStyle w:val="SubtleEmphasis"/>
              </w:rPr>
            </w:pPr>
            <w:r w:rsidRPr="720F8596">
              <w:rPr>
                <w:rStyle w:val="SubtleEmphasis"/>
              </w:rPr>
              <w:t>investigating the way of life in key features of the French “Ancien Régime” and how it represented increasing centralisation of administrative power in the monarchy</w:t>
            </w:r>
          </w:p>
        </w:tc>
      </w:tr>
      <w:tr w:rsidR="009417A1" w:rsidRPr="00E014DC" w14:paraId="146F5925" w14:textId="77777777" w:rsidTr="00D30159">
        <w:trPr>
          <w:trHeight w:val="1800"/>
        </w:trPr>
        <w:tc>
          <w:tcPr>
            <w:tcW w:w="4815" w:type="dxa"/>
          </w:tcPr>
          <w:p w14:paraId="425C2215" w14:textId="58F410AC" w:rsidR="009417A1" w:rsidRDefault="009417A1" w:rsidP="009417A1">
            <w:pPr>
              <w:spacing w:after="120" w:line="240" w:lineRule="auto"/>
              <w:ind w:left="357" w:right="425"/>
              <w:rPr>
                <w:rStyle w:val="SubtleEmphasis"/>
                <w:i w:val="0"/>
                <w:iCs w:val="0"/>
              </w:rPr>
            </w:pPr>
            <w:r w:rsidRPr="00BF5884">
              <w:rPr>
                <w:rStyle w:val="SubtleEmphasis"/>
                <w:i w:val="0"/>
                <w:iCs w:val="0"/>
              </w:rPr>
              <w:lastRenderedPageBreak/>
              <w:t>the experiences and perspectives of rulers and of subject peoples</w:t>
            </w:r>
            <w:r>
              <w:rPr>
                <w:rStyle w:val="SubtleEmphasis"/>
                <w:i w:val="0"/>
                <w:iCs w:val="0"/>
              </w:rPr>
              <w:t>,</w:t>
            </w:r>
            <w:r w:rsidRPr="00BF5884">
              <w:rPr>
                <w:rStyle w:val="SubtleEmphasis"/>
                <w:i w:val="0"/>
                <w:iCs w:val="0"/>
              </w:rPr>
              <w:t xml:space="preserve"> and the interaction between power and/or authority in Medieval, Renaissance or pre-modern Europe </w:t>
            </w:r>
          </w:p>
          <w:p w14:paraId="5B4462F4" w14:textId="612214A6" w:rsidR="009417A1" w:rsidRPr="00C25E20" w:rsidRDefault="009417A1" w:rsidP="009417A1">
            <w:pPr>
              <w:spacing w:after="120" w:line="240" w:lineRule="auto"/>
              <w:ind w:left="357" w:right="425"/>
              <w:rPr>
                <w:rStyle w:val="SubtleEmphasis"/>
                <w:i w:val="0"/>
                <w:iCs w:val="0"/>
              </w:rPr>
            </w:pPr>
            <w:r>
              <w:rPr>
                <w:rStyle w:val="SubtleEmphasis"/>
                <w:i w:val="0"/>
                <w:iCs w:val="0"/>
              </w:rPr>
              <w:t>AC9</w:t>
            </w:r>
            <w:r w:rsidRPr="00BF5884">
              <w:rPr>
                <w:rStyle w:val="SubtleEmphasis"/>
                <w:i w:val="0"/>
                <w:iCs w:val="0"/>
              </w:rPr>
              <w:t>HH8K</w:t>
            </w:r>
            <w:r>
              <w:rPr>
                <w:rStyle w:val="SubtleEmphasis"/>
                <w:i w:val="0"/>
                <w:iCs w:val="0"/>
              </w:rPr>
              <w:t>0</w:t>
            </w:r>
            <w:r w:rsidR="007C77AF">
              <w:rPr>
                <w:rStyle w:val="SubtleEmphasis"/>
                <w:i w:val="0"/>
                <w:iCs w:val="0"/>
              </w:rPr>
              <w:t>4</w:t>
            </w:r>
          </w:p>
        </w:tc>
        <w:tc>
          <w:tcPr>
            <w:tcW w:w="10311" w:type="dxa"/>
            <w:gridSpan w:val="2"/>
          </w:tcPr>
          <w:p w14:paraId="4E018009"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Medieval Europe</w:t>
            </w:r>
          </w:p>
          <w:p w14:paraId="2A99C28C" w14:textId="2630695B" w:rsidR="009417A1" w:rsidRPr="00727B2F" w:rsidRDefault="009417A1" w:rsidP="009417A1">
            <w:pPr>
              <w:pStyle w:val="ACARA-Elaboration"/>
              <w:rPr>
                <w:rStyle w:val="SubtleEmphasis"/>
              </w:rPr>
            </w:pPr>
            <w:r w:rsidRPr="720F8596">
              <w:rPr>
                <w:rStyle w:val="SubtleEmphasis"/>
              </w:rPr>
              <w:t xml:space="preserve">explaining the reasons for different punishments for different groups of people, such as trial by combat as a privilege granted to the nobility and ducking stools as a punishment for women, and the use of punishment as a deterrent </w:t>
            </w:r>
          </w:p>
          <w:p w14:paraId="2C4B0F56" w14:textId="65F69AE3" w:rsidR="009417A1" w:rsidRPr="00727B2F" w:rsidRDefault="009417A1" w:rsidP="009417A1">
            <w:pPr>
              <w:pStyle w:val="ACARA-Elaboration"/>
              <w:rPr>
                <w:rStyle w:val="SubtleEmphasis"/>
              </w:rPr>
            </w:pPr>
            <w:r w:rsidRPr="720F8596">
              <w:rPr>
                <w:rStyle w:val="SubtleEmphasis"/>
              </w:rPr>
              <w:t xml:space="preserve">describing the impact of the Black Death on daily life using primary sources such as Matteo Villani’s diary, Boccaccio’s </w:t>
            </w:r>
            <w:r w:rsidRPr="720F8596">
              <w:rPr>
                <w:rStyle w:val="SubtleEmphasis"/>
                <w:i/>
              </w:rPr>
              <w:t>Decameron</w:t>
            </w:r>
            <w:r w:rsidRPr="720F8596">
              <w:rPr>
                <w:rStyle w:val="SubtleEmphasis"/>
              </w:rPr>
              <w:t xml:space="preserve">, Fordun’s </w:t>
            </w:r>
            <w:r w:rsidRPr="720F8596">
              <w:rPr>
                <w:rStyle w:val="SubtleEmphasis"/>
                <w:i/>
              </w:rPr>
              <w:t>Chronicle of the Scottish Nation</w:t>
            </w:r>
            <w:r w:rsidRPr="720F8596">
              <w:rPr>
                <w:rStyle w:val="SubtleEmphasis"/>
              </w:rPr>
              <w:t xml:space="preserve"> and Ibn Khaldun’s recollection of the impact of the plague </w:t>
            </w:r>
          </w:p>
          <w:p w14:paraId="569824EA" w14:textId="77777777" w:rsidR="009417A1" w:rsidRPr="00727B2F" w:rsidRDefault="009417A1" w:rsidP="009417A1">
            <w:pPr>
              <w:pStyle w:val="ACARA-Elaboration"/>
              <w:rPr>
                <w:rStyle w:val="SubtleEmphasis"/>
              </w:rPr>
            </w:pPr>
            <w:r w:rsidRPr="720F8596">
              <w:rPr>
                <w:rStyle w:val="SubtleEmphasis"/>
              </w:rPr>
              <w:t xml:space="preserve">analysing how rulers responded to demands from the lower classes to improve their working conditions and lives following the plague, using sources such as King Edward III’s law </w:t>
            </w:r>
            <w:r w:rsidRPr="720F8596">
              <w:rPr>
                <w:rStyle w:val="SubtleEmphasis"/>
                <w:i/>
              </w:rPr>
              <w:t>Statute of Labourers</w:t>
            </w:r>
            <w:r w:rsidRPr="720F8596">
              <w:rPr>
                <w:rStyle w:val="SubtleEmphasis"/>
              </w:rPr>
              <w:t xml:space="preserve"> </w:t>
            </w:r>
          </w:p>
          <w:p w14:paraId="25CD1A92" w14:textId="77777777" w:rsidR="009417A1" w:rsidRPr="00646AE2" w:rsidRDefault="009417A1" w:rsidP="009417A1">
            <w:pPr>
              <w:pStyle w:val="ACARA-Elaborationsubhead"/>
              <w:rPr>
                <w:rStyle w:val="SubtleEmphasis"/>
                <w:iCs/>
                <w:color w:val="005D93" w:themeColor="text2"/>
              </w:rPr>
            </w:pPr>
            <w:r w:rsidRPr="00646AE2">
              <w:rPr>
                <w:rStyle w:val="SubtleEmphasis"/>
                <w:iCs/>
                <w:color w:val="005D93" w:themeColor="text2"/>
              </w:rPr>
              <w:lastRenderedPageBreak/>
              <w:t>The Renaissance</w:t>
            </w:r>
          </w:p>
          <w:p w14:paraId="48812CA7" w14:textId="77777777" w:rsidR="009417A1" w:rsidRPr="00727B2F" w:rsidRDefault="009417A1" w:rsidP="009417A1">
            <w:pPr>
              <w:pStyle w:val="ACARA-Elaboration"/>
              <w:rPr>
                <w:rStyle w:val="SubtleEmphasis"/>
              </w:rPr>
            </w:pPr>
            <w:r w:rsidRPr="720F8596">
              <w:rPr>
                <w:rStyle w:val="SubtleEmphasis"/>
              </w:rPr>
              <w:t xml:space="preserve">analysing primary sources to understand the interactions between the rulers of Florence, Venice, Naples and/or the Papal States </w:t>
            </w:r>
          </w:p>
          <w:p w14:paraId="1E9AE5CD" w14:textId="77777777" w:rsidR="009417A1" w:rsidRPr="00727B2F" w:rsidRDefault="009417A1" w:rsidP="009417A1">
            <w:pPr>
              <w:pStyle w:val="ACARA-Elaboration"/>
              <w:rPr>
                <w:rStyle w:val="SubtleEmphasis"/>
              </w:rPr>
            </w:pPr>
            <w:r w:rsidRPr="720F8596">
              <w:rPr>
                <w:rStyle w:val="SubtleEmphasis"/>
              </w:rPr>
              <w:t xml:space="preserve">explaining the differing levels of political involvement in city-states such as the guilds in Florence and Libro d’Oro in Venice </w:t>
            </w:r>
          </w:p>
          <w:p w14:paraId="376EA8DD"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emergence of the modern world</w:t>
            </w:r>
          </w:p>
          <w:p w14:paraId="7A6B3B2B" w14:textId="6EEA391B" w:rsidR="009417A1" w:rsidRPr="009417A1" w:rsidRDefault="009417A1" w:rsidP="009417A1">
            <w:pPr>
              <w:pStyle w:val="ACARA-Elaboration"/>
              <w:rPr>
                <w:rStyle w:val="SubtleEmphasis"/>
              </w:rPr>
            </w:pPr>
            <w:r w:rsidRPr="009417A1">
              <w:rPr>
                <w:rStyle w:val="SubtleEmphasis"/>
              </w:rPr>
              <w:t>examining the change in the role and the power of monarchies in the political systems of Western Europe</w:t>
            </w:r>
            <w:r w:rsidR="00AC07E2">
              <w:rPr>
                <w:rStyle w:val="SubtleEmphasis"/>
              </w:rPr>
              <w:t>; for example,</w:t>
            </w:r>
            <w:r w:rsidRPr="009417A1">
              <w:rPr>
                <w:rStyle w:val="SubtleEmphasis"/>
              </w:rPr>
              <w:t xml:space="preserve"> decline of </w:t>
            </w:r>
            <w:r w:rsidR="00C00814">
              <w:rPr>
                <w:rStyle w:val="SubtleEmphasis"/>
              </w:rPr>
              <w:t>“</w:t>
            </w:r>
            <w:r w:rsidRPr="009417A1">
              <w:rPr>
                <w:rStyle w:val="SubtleEmphasis"/>
              </w:rPr>
              <w:t>absolutism</w:t>
            </w:r>
            <w:r w:rsidR="00C00814">
              <w:rPr>
                <w:rStyle w:val="SubtleEmphasis"/>
              </w:rPr>
              <w:t>”</w:t>
            </w:r>
            <w:r w:rsidRPr="009417A1">
              <w:rPr>
                <w:rStyle w:val="SubtleEmphasis"/>
              </w:rPr>
              <w:t>, development of parliaments, and new ideas relating to nationalism</w:t>
            </w:r>
          </w:p>
          <w:p w14:paraId="699501B5" w14:textId="1EA212C6" w:rsidR="009417A1" w:rsidRPr="006F3DCD" w:rsidRDefault="009417A1" w:rsidP="009417A1">
            <w:pPr>
              <w:pStyle w:val="ACARA-Elaboration"/>
              <w:rPr>
                <w:rStyle w:val="SubtleEmphasis"/>
              </w:rPr>
            </w:pPr>
            <w:r w:rsidRPr="720F8596">
              <w:rPr>
                <w:rStyle w:val="SubtleEmphasis"/>
              </w:rPr>
              <w:t>investigating the changes and continuities in the political power of the bourgeoise and peasant classes with the growth of cities and increased urbanisation</w:t>
            </w:r>
            <w:r>
              <w:rPr>
                <w:rStyle w:val="SubtleEmphasis"/>
              </w:rPr>
              <w:t>,</w:t>
            </w:r>
            <w:r w:rsidRPr="720F8596">
              <w:rPr>
                <w:rStyle w:val="SubtleEmphasis"/>
              </w:rPr>
              <w:t xml:space="preserve"> and the movement of peoples</w:t>
            </w:r>
          </w:p>
        </w:tc>
      </w:tr>
      <w:tr w:rsidR="009417A1" w:rsidRPr="00E014DC" w14:paraId="11C37F2E" w14:textId="77777777" w:rsidTr="00D30159">
        <w:trPr>
          <w:trHeight w:val="818"/>
        </w:trPr>
        <w:tc>
          <w:tcPr>
            <w:tcW w:w="4815" w:type="dxa"/>
          </w:tcPr>
          <w:p w14:paraId="2BFC68C7" w14:textId="77777777" w:rsidR="009417A1" w:rsidRDefault="009417A1" w:rsidP="009417A1">
            <w:pPr>
              <w:spacing w:after="120" w:line="240" w:lineRule="auto"/>
              <w:ind w:left="357" w:right="425"/>
              <w:rPr>
                <w:rStyle w:val="SubtleEmphasis"/>
                <w:i w:val="0"/>
                <w:iCs w:val="0"/>
              </w:rPr>
            </w:pPr>
            <w:r w:rsidRPr="00A36D74">
              <w:rPr>
                <w:rStyle w:val="SubtleEmphasis"/>
                <w:i w:val="0"/>
                <w:iCs w:val="0"/>
              </w:rPr>
              <w:lastRenderedPageBreak/>
              <w:t xml:space="preserve">the role and achievements of a significant individual and/or group in Medieval, Renaissance or pre-modern Europe </w:t>
            </w:r>
          </w:p>
          <w:p w14:paraId="12CBED31" w14:textId="2A9DA1B1" w:rsidR="009417A1" w:rsidRPr="00C25E20" w:rsidRDefault="009417A1" w:rsidP="009417A1">
            <w:pPr>
              <w:spacing w:after="120" w:line="240" w:lineRule="auto"/>
              <w:ind w:left="357" w:right="425"/>
              <w:rPr>
                <w:rStyle w:val="SubtleEmphasis"/>
                <w:i w:val="0"/>
                <w:iCs w:val="0"/>
              </w:rPr>
            </w:pPr>
            <w:r>
              <w:rPr>
                <w:rStyle w:val="SubtleEmphasis"/>
                <w:i w:val="0"/>
                <w:iCs w:val="0"/>
              </w:rPr>
              <w:t>AC9</w:t>
            </w:r>
            <w:r w:rsidRPr="00A36D74">
              <w:rPr>
                <w:rStyle w:val="SubtleEmphasis"/>
                <w:i w:val="0"/>
                <w:iCs w:val="0"/>
              </w:rPr>
              <w:t>HH8K</w:t>
            </w:r>
            <w:r>
              <w:rPr>
                <w:rStyle w:val="SubtleEmphasis"/>
                <w:i w:val="0"/>
                <w:iCs w:val="0"/>
              </w:rPr>
              <w:t>0</w:t>
            </w:r>
            <w:r w:rsidR="002028A1">
              <w:rPr>
                <w:rStyle w:val="SubtleEmphasis"/>
                <w:i w:val="0"/>
                <w:iCs w:val="0"/>
              </w:rPr>
              <w:t>5</w:t>
            </w:r>
          </w:p>
        </w:tc>
        <w:tc>
          <w:tcPr>
            <w:tcW w:w="10311" w:type="dxa"/>
            <w:gridSpan w:val="2"/>
          </w:tcPr>
          <w:p w14:paraId="31A76BFE"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Medieval Europe</w:t>
            </w:r>
          </w:p>
          <w:p w14:paraId="7EE6B853" w14:textId="77777777" w:rsidR="009417A1" w:rsidRPr="006676B6" w:rsidRDefault="009417A1" w:rsidP="009417A1">
            <w:pPr>
              <w:pStyle w:val="ACARA-Elaboration"/>
              <w:rPr>
                <w:rStyle w:val="SubtleEmphasis"/>
              </w:rPr>
            </w:pPr>
            <w:r w:rsidRPr="720F8596">
              <w:rPr>
                <w:rStyle w:val="SubtleEmphasis"/>
              </w:rPr>
              <w:t xml:space="preserve">explaining the influence and dominance of the Catholic Church on society using visual sources such as the illustration of </w:t>
            </w:r>
            <w:r w:rsidRPr="720F8596">
              <w:rPr>
                <w:rStyle w:val="SubtleEmphasis"/>
                <w:i/>
              </w:rPr>
              <w:t>Hell in the Hortus Deliciarum</w:t>
            </w:r>
            <w:r w:rsidRPr="720F8596">
              <w:rPr>
                <w:rStyle w:val="SubtleEmphasis"/>
              </w:rPr>
              <w:t xml:space="preserve"> manuscript by Herrad of Landsberg </w:t>
            </w:r>
          </w:p>
          <w:p w14:paraId="743A4C2C" w14:textId="7CF230AE" w:rsidR="009417A1" w:rsidRPr="006676B6" w:rsidRDefault="009417A1" w:rsidP="009417A1">
            <w:pPr>
              <w:pStyle w:val="ACARA-Elaboration"/>
              <w:rPr>
                <w:rStyle w:val="SubtleEmphasis"/>
              </w:rPr>
            </w:pPr>
            <w:r w:rsidRPr="720F8596">
              <w:rPr>
                <w:rStyle w:val="SubtleEmphasis"/>
              </w:rPr>
              <w:t>investigating the role of the Catholic Church in Medieval Europe in the provision of social services such as education, health care and social welfare, and in feudal village organisation</w:t>
            </w:r>
          </w:p>
          <w:p w14:paraId="7B893648"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Renaissance</w:t>
            </w:r>
          </w:p>
          <w:p w14:paraId="59F46390" w14:textId="77777777" w:rsidR="009417A1" w:rsidRPr="006676B6" w:rsidRDefault="009417A1" w:rsidP="009417A1">
            <w:pPr>
              <w:pStyle w:val="ACARA-Elaboration"/>
              <w:rPr>
                <w:rStyle w:val="SubtleEmphasis"/>
              </w:rPr>
            </w:pPr>
            <w:r w:rsidRPr="720F8596">
              <w:rPr>
                <w:rStyle w:val="SubtleEmphasis"/>
              </w:rPr>
              <w:t xml:space="preserve">explaining the influence of the Medici family in Florence as bankers and merchants, and their patronage of the arts </w:t>
            </w:r>
          </w:p>
          <w:p w14:paraId="0F9C6B73" w14:textId="77777777" w:rsidR="009417A1" w:rsidRPr="006676B6" w:rsidRDefault="009417A1" w:rsidP="009417A1">
            <w:pPr>
              <w:pStyle w:val="ACARA-Elaboration"/>
              <w:rPr>
                <w:rStyle w:val="SubtleEmphasis"/>
              </w:rPr>
            </w:pPr>
            <w:r w:rsidRPr="720F8596">
              <w:rPr>
                <w:rStyle w:val="SubtleEmphasis"/>
              </w:rPr>
              <w:t xml:space="preserve">explaining the influences and contributions of individuals such as Lucrezia Borgia, Galileo, Leonardo da Vinci, Niccolo Machiavelli, Martin Luther and Louis XIV </w:t>
            </w:r>
          </w:p>
          <w:p w14:paraId="7ED2CFF9"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emergence of the modern world</w:t>
            </w:r>
          </w:p>
          <w:p w14:paraId="7881824F" w14:textId="77777777" w:rsidR="009417A1" w:rsidRPr="006676B6" w:rsidRDefault="009417A1" w:rsidP="009417A1">
            <w:pPr>
              <w:pStyle w:val="ACARA-Elaboration"/>
              <w:rPr>
                <w:rStyle w:val="SubtleEmphasis"/>
              </w:rPr>
            </w:pPr>
            <w:r w:rsidRPr="720F8596">
              <w:rPr>
                <w:rStyle w:val="SubtleEmphasis"/>
              </w:rPr>
              <w:t xml:space="preserve">investigating the role and achievements of Henry VIII, Elizabeth I and Martin Luther </w:t>
            </w:r>
          </w:p>
          <w:p w14:paraId="1B70FE79" w14:textId="24CACE91" w:rsidR="009417A1" w:rsidRPr="006676B6" w:rsidRDefault="009417A1" w:rsidP="009417A1">
            <w:pPr>
              <w:pStyle w:val="ACARA-Elaboration"/>
              <w:rPr>
                <w:rStyle w:val="SubtleEmphasis"/>
              </w:rPr>
            </w:pPr>
            <w:r w:rsidRPr="720F8596">
              <w:rPr>
                <w:rStyle w:val="SubtleEmphasis"/>
              </w:rPr>
              <w:t>investigating the importance of the Scientific Revolution, in particular the scientific theories and discoveries of Copernicus, Galileo, Kepler and Newton</w:t>
            </w:r>
            <w:r>
              <w:rPr>
                <w:rStyle w:val="SubtleEmphasis"/>
              </w:rPr>
              <w:t>,</w:t>
            </w:r>
            <w:r w:rsidRPr="720F8596">
              <w:rPr>
                <w:rStyle w:val="SubtleEmphasis"/>
              </w:rPr>
              <w:t xml:space="preserve"> for overturning traditional views of the motion of the planets, and how these contributed to science being seen by many as an alternative to the Church as a source of fundamental truth about reality</w:t>
            </w:r>
          </w:p>
          <w:p w14:paraId="34573CC7" w14:textId="58DF1F7A" w:rsidR="009417A1" w:rsidRPr="006F3DCD" w:rsidRDefault="009417A1" w:rsidP="009417A1">
            <w:pPr>
              <w:pStyle w:val="ACARA-Elaboration"/>
              <w:rPr>
                <w:rStyle w:val="SubtleEmphasis"/>
              </w:rPr>
            </w:pPr>
            <w:r w:rsidRPr="720F8596">
              <w:rPr>
                <w:rStyle w:val="SubtleEmphasis"/>
              </w:rPr>
              <w:t>investigating the role and significance of Oliver Cromwell and the execution of Charles I in the English Civil War in the development of the Westminster parliamentary system</w:t>
            </w:r>
          </w:p>
        </w:tc>
      </w:tr>
      <w:tr w:rsidR="009417A1" w:rsidRPr="00E014DC" w14:paraId="19847404" w14:textId="77777777" w:rsidTr="00D30159">
        <w:trPr>
          <w:trHeight w:val="772"/>
        </w:trPr>
        <w:tc>
          <w:tcPr>
            <w:tcW w:w="4815" w:type="dxa"/>
          </w:tcPr>
          <w:p w14:paraId="78A097F3" w14:textId="77777777" w:rsidR="009417A1" w:rsidRDefault="009417A1" w:rsidP="009417A1">
            <w:pPr>
              <w:spacing w:after="120" w:line="240" w:lineRule="auto"/>
              <w:ind w:left="357" w:right="425"/>
              <w:rPr>
                <w:rStyle w:val="SubtleEmphasis"/>
                <w:i w:val="0"/>
                <w:iCs w:val="0"/>
              </w:rPr>
            </w:pPr>
            <w:r w:rsidRPr="00C0479F">
              <w:rPr>
                <w:rStyle w:val="SubtleEmphasis"/>
                <w:i w:val="0"/>
                <w:iCs w:val="0"/>
              </w:rPr>
              <w:lastRenderedPageBreak/>
              <w:t xml:space="preserve">interpretations about an event, individual, group, institution or movement in Medieval, Renaissance or pre-modern Europe </w:t>
            </w:r>
          </w:p>
          <w:p w14:paraId="628D67B8" w14:textId="7C50D7E4" w:rsidR="009417A1" w:rsidRPr="00A36D74" w:rsidRDefault="009417A1" w:rsidP="009417A1">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0</w:t>
            </w:r>
            <w:r w:rsidR="00C77E9F">
              <w:rPr>
                <w:rStyle w:val="SubtleEmphasis"/>
                <w:i w:val="0"/>
                <w:iCs w:val="0"/>
              </w:rPr>
              <w:t>6</w:t>
            </w:r>
          </w:p>
        </w:tc>
        <w:tc>
          <w:tcPr>
            <w:tcW w:w="10311" w:type="dxa"/>
            <w:gridSpan w:val="2"/>
          </w:tcPr>
          <w:p w14:paraId="47BCAD8E"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Medieval Europe</w:t>
            </w:r>
          </w:p>
          <w:p w14:paraId="2C5AED77" w14:textId="77777777" w:rsidR="009417A1" w:rsidRPr="00247F0D" w:rsidRDefault="009417A1" w:rsidP="009417A1">
            <w:pPr>
              <w:pStyle w:val="ACARA-Elaboration"/>
              <w:rPr>
                <w:rStyle w:val="SubtleEmphasis"/>
              </w:rPr>
            </w:pPr>
            <w:r w:rsidRPr="720F8596">
              <w:rPr>
                <w:rStyle w:val="SubtleEmphasis"/>
              </w:rPr>
              <w:t xml:space="preserve">explaining how historians have disproved medieval myths such as King Arthur or Pope Joan </w:t>
            </w:r>
          </w:p>
          <w:p w14:paraId="3754AFA5" w14:textId="77777777" w:rsidR="009417A1" w:rsidRPr="00247F0D" w:rsidRDefault="009417A1" w:rsidP="009417A1">
            <w:pPr>
              <w:pStyle w:val="ACARA-Elaboration"/>
              <w:rPr>
                <w:rStyle w:val="SubtleEmphasis"/>
              </w:rPr>
            </w:pPr>
            <w:r w:rsidRPr="720F8596">
              <w:rPr>
                <w:rStyle w:val="SubtleEmphasis"/>
              </w:rPr>
              <w:t xml:space="preserve">analysing why the Black Death has been misconceived as impacting Europe predominantly, with reference to differing historians’ interpretations </w:t>
            </w:r>
          </w:p>
          <w:p w14:paraId="46E3165F"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The Renaissance</w:t>
            </w:r>
          </w:p>
          <w:p w14:paraId="10DE14A7" w14:textId="525D17CE" w:rsidR="009417A1" w:rsidRPr="00247F0D" w:rsidRDefault="009417A1" w:rsidP="009417A1">
            <w:pPr>
              <w:pStyle w:val="ACARA-Elaboration"/>
              <w:rPr>
                <w:rStyle w:val="SubtleEmphasis"/>
              </w:rPr>
            </w:pPr>
            <w:r w:rsidRPr="720F8596">
              <w:rPr>
                <w:rStyle w:val="SubtleEmphasis"/>
              </w:rPr>
              <w:t>analysing the importance of key women in Renaissance society, such as Caterina Sforza (1463–1509), Isabella d’Este (1474–1539), Lucrezia Borgia (1480–1519) and Catherine de Medici (1519–1589), using a range of artwork, written sources and historians’ interpretations to justify claims</w:t>
            </w:r>
          </w:p>
          <w:p w14:paraId="32CB11DA" w14:textId="77777777" w:rsidR="009417A1" w:rsidRPr="001E5242" w:rsidRDefault="009417A1" w:rsidP="009417A1">
            <w:pPr>
              <w:pStyle w:val="ACARA-Elaborationsubhead"/>
              <w:rPr>
                <w:rStyle w:val="SubtleEmphasis"/>
                <w:iCs/>
                <w:color w:val="005D93" w:themeColor="text2"/>
              </w:rPr>
            </w:pPr>
            <w:r w:rsidRPr="001E5242">
              <w:rPr>
                <w:rStyle w:val="SubtleEmphasis"/>
                <w:iCs/>
                <w:color w:val="005D93" w:themeColor="text2"/>
              </w:rPr>
              <w:t xml:space="preserve">The emergence of the modern world </w:t>
            </w:r>
          </w:p>
          <w:p w14:paraId="3378A11A" w14:textId="77777777" w:rsidR="009417A1" w:rsidRPr="00247F0D" w:rsidRDefault="009417A1" w:rsidP="009417A1">
            <w:pPr>
              <w:pStyle w:val="ACARA-Elaboration"/>
              <w:rPr>
                <w:rStyle w:val="SubtleEmphasis"/>
              </w:rPr>
            </w:pPr>
            <w:r w:rsidRPr="720F8596">
              <w:rPr>
                <w:rStyle w:val="SubtleEmphasis"/>
              </w:rPr>
              <w:t>explaining how the interpretations of the discoveries of science are linked to ideas about the free exercise of human reason and how that could lead to improvements and progress in human life and society generally</w:t>
            </w:r>
          </w:p>
          <w:p w14:paraId="65D0E23F" w14:textId="185634AC" w:rsidR="009417A1" w:rsidRPr="006676B6" w:rsidRDefault="009417A1" w:rsidP="009417A1">
            <w:pPr>
              <w:pStyle w:val="ACARA-Elaboration"/>
              <w:rPr>
                <w:rStyle w:val="SubtleEmphasis"/>
              </w:rPr>
            </w:pPr>
            <w:r w:rsidRPr="720F8596">
              <w:rPr>
                <w:rStyle w:val="SubtleEmphasis"/>
              </w:rPr>
              <w:t>examining historical interpretations of key events, developments or achievements during this period, such as the Scientific Revolution or the beginnings of the Age of Reason/Enlightenment, and how these interpretations highlight their importance or significance to contemporary society</w:t>
            </w:r>
          </w:p>
        </w:tc>
      </w:tr>
    </w:tbl>
    <w:p w14:paraId="4C8DA924" w14:textId="436BF12F" w:rsidR="00831E4F" w:rsidRDefault="00831E4F"/>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815"/>
        <w:gridCol w:w="10311"/>
      </w:tblGrid>
      <w:tr w:rsidR="000E5ADF" w:rsidRPr="00F91937" w14:paraId="6E4C062B" w14:textId="77777777" w:rsidTr="720F8596">
        <w:tc>
          <w:tcPr>
            <w:tcW w:w="15126" w:type="dxa"/>
            <w:gridSpan w:val="2"/>
            <w:shd w:val="clear" w:color="auto" w:fill="E5F5FB" w:themeFill="accent2"/>
          </w:tcPr>
          <w:p w14:paraId="3618BE5F" w14:textId="404B0191" w:rsidR="000E5ADF" w:rsidRPr="00F91937" w:rsidRDefault="000E5ADF" w:rsidP="007548B8">
            <w:pPr>
              <w:pStyle w:val="BodyText"/>
              <w:spacing w:before="40" w:after="40" w:line="240" w:lineRule="auto"/>
              <w:ind w:left="23" w:right="23"/>
              <w:rPr>
                <w:b/>
                <w:bCs/>
                <w:iCs/>
              </w:rPr>
            </w:pPr>
            <w:r w:rsidRPr="007078D3">
              <w:rPr>
                <w:b/>
                <w:bCs/>
                <w:color w:val="auto"/>
              </w:rPr>
              <w:t xml:space="preserve">Sub-strand: </w:t>
            </w:r>
            <w:r>
              <w:rPr>
                <w:b/>
                <w:bCs/>
                <w:color w:val="auto"/>
              </w:rPr>
              <w:t>Empires and expansions</w:t>
            </w:r>
          </w:p>
        </w:tc>
      </w:tr>
      <w:tr w:rsidR="000E5ADF" w:rsidRPr="00E014DC" w14:paraId="39C71D28" w14:textId="77777777" w:rsidTr="00D30159">
        <w:trPr>
          <w:trHeight w:val="1800"/>
        </w:trPr>
        <w:tc>
          <w:tcPr>
            <w:tcW w:w="4815" w:type="dxa"/>
          </w:tcPr>
          <w:p w14:paraId="303EDDE8" w14:textId="77777777" w:rsidR="002476EF" w:rsidRPr="007856CD" w:rsidRDefault="00E400DC" w:rsidP="007548B8">
            <w:pPr>
              <w:spacing w:after="120" w:line="240" w:lineRule="auto"/>
              <w:ind w:left="357" w:right="425"/>
              <w:rPr>
                <w:rStyle w:val="SubtleEmphasis"/>
                <w:i w:val="0"/>
                <w:iCs w:val="0"/>
              </w:rPr>
            </w:pPr>
            <w:r w:rsidRPr="007856CD">
              <w:rPr>
                <w:rStyle w:val="SubtleEmphasis"/>
                <w:i w:val="0"/>
                <w:iCs w:val="0"/>
              </w:rPr>
              <w:t>the significant social, religious, cultural, economic, environmental and/or political features of different groups related to the empire and/or expansion</w:t>
            </w:r>
            <w:r w:rsidR="002476EF" w:rsidRPr="007856CD">
              <w:rPr>
                <w:rStyle w:val="SubtleEmphasis"/>
                <w:i w:val="0"/>
                <w:iCs w:val="0"/>
              </w:rPr>
              <w:t xml:space="preserve"> </w:t>
            </w:r>
          </w:p>
          <w:p w14:paraId="7595A0A5" w14:textId="447748CE" w:rsidR="00965D4A" w:rsidRPr="00E9248E" w:rsidRDefault="00ED0AA8" w:rsidP="007548B8">
            <w:pPr>
              <w:spacing w:after="120" w:line="240" w:lineRule="auto"/>
              <w:ind w:left="357" w:right="425"/>
              <w:rPr>
                <w:rStyle w:val="SubtleEmphasis"/>
                <w:i w:val="0"/>
                <w:iCs w:val="0"/>
              </w:rPr>
            </w:pPr>
            <w:r w:rsidRPr="007856CD">
              <w:rPr>
                <w:rStyle w:val="SubtleEmphasis"/>
                <w:i w:val="0"/>
              </w:rPr>
              <w:t>AC9HH8K0</w:t>
            </w:r>
            <w:r w:rsidR="00C77E9F">
              <w:rPr>
                <w:rStyle w:val="SubtleEmphasis"/>
                <w:i w:val="0"/>
              </w:rPr>
              <w:t>7</w:t>
            </w:r>
          </w:p>
        </w:tc>
        <w:tc>
          <w:tcPr>
            <w:tcW w:w="10311" w:type="dxa"/>
          </w:tcPr>
          <w:p w14:paraId="2C62531D" w14:textId="77777777" w:rsidR="00534CCB" w:rsidRPr="00A42A62" w:rsidRDefault="00534CCB" w:rsidP="001E5242">
            <w:pPr>
              <w:pStyle w:val="ACARA-Elaborationsubhead"/>
            </w:pPr>
            <w:r w:rsidRPr="00A42A62">
              <w:t>Mongol Empire</w:t>
            </w:r>
          </w:p>
          <w:p w14:paraId="531B42E5" w14:textId="77777777" w:rsidR="00534CCB" w:rsidRPr="00A42A62" w:rsidRDefault="1B20A4B3" w:rsidP="00A42A62">
            <w:pPr>
              <w:pStyle w:val="ACARA-Elaboration"/>
            </w:pPr>
            <w:r>
              <w:t xml:space="preserve">describing the nomadic nature of Mongol life and how it enabled the rise of Temujin (Genghis Khan), who united all Mongol tribes in 1206 CE </w:t>
            </w:r>
          </w:p>
          <w:p w14:paraId="57E23058" w14:textId="74C0EBCE" w:rsidR="00534CCB" w:rsidRPr="00561EAA" w:rsidRDefault="1B20A4B3" w:rsidP="00A42A62">
            <w:pPr>
              <w:pStyle w:val="ACARA-Elaboration"/>
            </w:pPr>
            <w:r w:rsidRPr="00561EAA">
              <w:t>describing facets of life in Mongolia and the incorporation of these facets into Chinese life</w:t>
            </w:r>
            <w:r w:rsidR="44BF2B02" w:rsidRPr="00561EAA">
              <w:t xml:space="preserve">; </w:t>
            </w:r>
            <w:r w:rsidRPr="00561EAA">
              <w:t>for example, agriculture – domestication of animals such as horses, camels and cattle; food – dried meat and yoghurt; housing – yurts</w:t>
            </w:r>
          </w:p>
          <w:p w14:paraId="1B65820D" w14:textId="77777777" w:rsidR="00534CCB" w:rsidRPr="00A42A62" w:rsidRDefault="00534CCB" w:rsidP="001E5242">
            <w:pPr>
              <w:pStyle w:val="ACARA-Elaborationsubhead"/>
            </w:pPr>
            <w:r w:rsidRPr="00A42A62">
              <w:t>Ottoman Empire</w:t>
            </w:r>
          </w:p>
          <w:p w14:paraId="203AFDA6" w14:textId="05C30E13" w:rsidR="00534CCB" w:rsidRPr="00A42A62" w:rsidRDefault="1B20A4B3" w:rsidP="00A42A62">
            <w:pPr>
              <w:pStyle w:val="ACARA-Elaboration"/>
            </w:pPr>
            <w:r>
              <w:t>describing the way of life of people in the Ottoman Empire</w:t>
            </w:r>
            <w:r w:rsidR="44BF2B02">
              <w:t xml:space="preserve">; </w:t>
            </w:r>
            <w:r>
              <w:t xml:space="preserve">for example, the role of women, the role of the coffee house and bazaar or marketplace, and the power and responsibility of the Sultan to ensure that justice was served within society </w:t>
            </w:r>
          </w:p>
          <w:p w14:paraId="12218361" w14:textId="77777777" w:rsidR="00534CCB" w:rsidRPr="00A42A62" w:rsidRDefault="1B20A4B3" w:rsidP="00A42A62">
            <w:pPr>
              <w:pStyle w:val="ACARA-Elaboration"/>
            </w:pPr>
            <w:r>
              <w:t xml:space="preserve">using a selection of primary sources to track changes in the way of life in the Ottoman Empire across time or locations </w:t>
            </w:r>
          </w:p>
          <w:p w14:paraId="2AB9CAF3" w14:textId="77777777" w:rsidR="00534CCB" w:rsidRPr="00A42A62" w:rsidRDefault="00534CCB" w:rsidP="001E5242">
            <w:pPr>
              <w:pStyle w:val="ACARA-Elaborationsubhead"/>
            </w:pPr>
            <w:r w:rsidRPr="00A42A62">
              <w:lastRenderedPageBreak/>
              <w:t>Vikings</w:t>
            </w:r>
          </w:p>
          <w:p w14:paraId="34AB9449" w14:textId="509BD22C" w:rsidR="00534CCB" w:rsidRPr="00A42A62" w:rsidRDefault="1B20A4B3" w:rsidP="00A42A62">
            <w:pPr>
              <w:pStyle w:val="ACARA-Elaboration"/>
            </w:pPr>
            <w:r>
              <w:t>describing the way of life of the Vikings</w:t>
            </w:r>
            <w:r w:rsidR="44BF2B02">
              <w:t xml:space="preserve">; </w:t>
            </w:r>
            <w:r>
              <w:t>for example, living in a cold and harsh environment</w:t>
            </w:r>
            <w:r w:rsidR="576BAFAD">
              <w:t>,</w:t>
            </w:r>
            <w:r>
              <w:t xml:space="preserve"> the importance of farming and raids</w:t>
            </w:r>
            <w:r w:rsidR="576BAFAD">
              <w:t>,</w:t>
            </w:r>
            <w:r>
              <w:t xml:space="preserve"> the significance of honour in Viking warrior society and </w:t>
            </w:r>
            <w:r w:rsidR="000C117D">
              <w:t xml:space="preserve">the </w:t>
            </w:r>
            <w:r>
              <w:t>role of gender</w:t>
            </w:r>
          </w:p>
          <w:p w14:paraId="35647D5A" w14:textId="77777777" w:rsidR="00534CCB" w:rsidRPr="00A42A62" w:rsidRDefault="1B20A4B3" w:rsidP="00A42A62">
            <w:pPr>
              <w:pStyle w:val="ACARA-Elaboration"/>
            </w:pPr>
            <w:r>
              <w:t xml:space="preserve">explaining how the environment of Viking lands in Scandinavia influenced the activities of societies </w:t>
            </w:r>
          </w:p>
          <w:p w14:paraId="6B29AE73" w14:textId="77777777" w:rsidR="00534CCB" w:rsidRPr="00A42A62" w:rsidRDefault="00534CCB" w:rsidP="001E5242">
            <w:pPr>
              <w:pStyle w:val="ACARA-Elaborationsubhead"/>
            </w:pPr>
            <w:r w:rsidRPr="00A42A62">
              <w:t xml:space="preserve">The Spanish conquest of the Americas </w:t>
            </w:r>
          </w:p>
          <w:p w14:paraId="0840D20E" w14:textId="391659EE" w:rsidR="000E5ADF" w:rsidRPr="00E014DC" w:rsidRDefault="1B20A4B3" w:rsidP="00A42A62">
            <w:pPr>
              <w:pStyle w:val="ACARA-Elaboration"/>
            </w:pPr>
            <w:r>
              <w:t>describing pre-Columbian life in the Americas, including the social organisation of the Aztecs (for example, nobility and slaves), their beliefs (for example, worship of a number of gods and the need to make human sacrifices to appease these gods), and life in the capital city of Tenochtitlan</w:t>
            </w:r>
          </w:p>
        </w:tc>
      </w:tr>
      <w:tr w:rsidR="000E5ADF" w:rsidRPr="00E014DC" w14:paraId="7B9CBE41" w14:textId="77777777" w:rsidTr="00D30159">
        <w:trPr>
          <w:trHeight w:val="954"/>
        </w:trPr>
        <w:tc>
          <w:tcPr>
            <w:tcW w:w="4815" w:type="dxa"/>
          </w:tcPr>
          <w:p w14:paraId="454C7FDB" w14:textId="77777777" w:rsidR="00696BF6" w:rsidRPr="007856CD" w:rsidRDefault="00696BF6" w:rsidP="007548B8">
            <w:pPr>
              <w:spacing w:after="120" w:line="240" w:lineRule="auto"/>
              <w:ind w:left="357" w:right="425"/>
              <w:rPr>
                <w:rStyle w:val="SubtleEmphasis"/>
                <w:i w:val="0"/>
                <w:iCs w:val="0"/>
              </w:rPr>
            </w:pPr>
            <w:r w:rsidRPr="007856CD">
              <w:rPr>
                <w:rStyle w:val="SubtleEmphasis"/>
                <w:i w:val="0"/>
                <w:iCs w:val="0"/>
              </w:rPr>
              <w:lastRenderedPageBreak/>
              <w:t xml:space="preserve">a significant event, development, turning point or challenge that contributed to continuity and change related to the empire and/or expansion </w:t>
            </w:r>
          </w:p>
          <w:p w14:paraId="26B6589B" w14:textId="2F30CDCB" w:rsidR="00C37C02" w:rsidRPr="00C25E20" w:rsidRDefault="00ED0AA8" w:rsidP="007548B8">
            <w:pPr>
              <w:spacing w:after="120" w:line="240" w:lineRule="auto"/>
              <w:ind w:left="357" w:right="425"/>
              <w:rPr>
                <w:rStyle w:val="SubtleEmphasis"/>
                <w:i w:val="0"/>
                <w:iCs w:val="0"/>
              </w:rPr>
            </w:pPr>
            <w:r w:rsidRPr="007856CD">
              <w:rPr>
                <w:rStyle w:val="SubtleEmphasis"/>
                <w:i w:val="0"/>
              </w:rPr>
              <w:t>AC9HH8K</w:t>
            </w:r>
            <w:r w:rsidR="006F3ED5">
              <w:rPr>
                <w:rStyle w:val="SubtleEmphasis"/>
                <w:i w:val="0"/>
              </w:rPr>
              <w:t>08</w:t>
            </w:r>
          </w:p>
        </w:tc>
        <w:tc>
          <w:tcPr>
            <w:tcW w:w="10311" w:type="dxa"/>
          </w:tcPr>
          <w:p w14:paraId="66A49C10" w14:textId="77777777" w:rsidR="00872A70" w:rsidRPr="00872A70" w:rsidRDefault="00872A70" w:rsidP="001E5242">
            <w:pPr>
              <w:pStyle w:val="ACARA-Elaborationsubhead"/>
              <w:rPr>
                <w:rStyle w:val="SubtleEmphasis"/>
              </w:rPr>
            </w:pPr>
            <w:r w:rsidRPr="001E5242">
              <w:t>Mongol</w:t>
            </w:r>
            <w:r w:rsidRPr="00872A70">
              <w:rPr>
                <w:rStyle w:val="SubtleEmphasis"/>
              </w:rPr>
              <w:t xml:space="preserve"> </w:t>
            </w:r>
            <w:r w:rsidRPr="001E5242">
              <w:rPr>
                <w:rStyle w:val="SubtleEmphasis"/>
                <w:iCs/>
                <w:color w:val="005D93" w:themeColor="text2"/>
              </w:rPr>
              <w:t>Empire</w:t>
            </w:r>
          </w:p>
          <w:p w14:paraId="54041157" w14:textId="04B98389" w:rsidR="00872A70" w:rsidRPr="0096319B" w:rsidRDefault="6B8EDF71" w:rsidP="009D7720">
            <w:pPr>
              <w:pStyle w:val="ACARA-Elaboration"/>
              <w:rPr>
                <w:rStyle w:val="SubtleEmphasis"/>
                <w:rFonts w:eastAsia="Arial"/>
                <w:iCs w:val="0"/>
                <w:szCs w:val="22"/>
              </w:rPr>
            </w:pPr>
            <w:r w:rsidRPr="720F8596">
              <w:rPr>
                <w:rStyle w:val="SubtleEmphasis"/>
              </w:rPr>
              <w:t>explaining the role of the Mongols in forging connections between Europe and Asia through conquest, settlement and trade</w:t>
            </w:r>
            <w:r w:rsidR="44BF2B02" w:rsidRPr="720F8596">
              <w:rPr>
                <w:rStyle w:val="SubtleEmphasis"/>
              </w:rPr>
              <w:t xml:space="preserve">; </w:t>
            </w:r>
            <w:r w:rsidRPr="720F8596">
              <w:rPr>
                <w:rStyle w:val="SubtleEmphasis"/>
              </w:rPr>
              <w:t xml:space="preserve">for example, </w:t>
            </w:r>
            <w:r w:rsidRPr="0096319B">
              <w:rPr>
                <w:rStyle w:val="SubtleEmphasis"/>
              </w:rPr>
              <w:t>the use of paper money and coinage; the growing number of European merchants travelling to China</w:t>
            </w:r>
          </w:p>
          <w:p w14:paraId="3B1A164A" w14:textId="77777777" w:rsidR="00872A70" w:rsidRPr="00872A70" w:rsidRDefault="6B8EDF71" w:rsidP="009D7720">
            <w:pPr>
              <w:pStyle w:val="ACARA-Elaboration"/>
              <w:rPr>
                <w:rStyle w:val="SubtleEmphasis"/>
              </w:rPr>
            </w:pPr>
            <w:r w:rsidRPr="720F8596">
              <w:rPr>
                <w:rStyle w:val="SubtleEmphasis"/>
              </w:rPr>
              <w:t xml:space="preserve">explaining Genghis Khan’s use of decimal organisation in his army and his policies for governing his empire, including codifying laws, banning the killing of animals in the breeding season, supporting religious freedom and expanding trade </w:t>
            </w:r>
          </w:p>
          <w:p w14:paraId="72D5ECFF" w14:textId="77777777" w:rsidR="00872A70" w:rsidRPr="00872A70" w:rsidRDefault="6B8EDF71" w:rsidP="009D7720">
            <w:pPr>
              <w:pStyle w:val="ACARA-Elaboration"/>
              <w:rPr>
                <w:rStyle w:val="SubtleEmphasis"/>
              </w:rPr>
            </w:pPr>
            <w:r w:rsidRPr="720F8596">
              <w:rPr>
                <w:rStyle w:val="SubtleEmphasis"/>
              </w:rPr>
              <w:t xml:space="preserve">analysing the effects of Mongol expansion including life in China before, during and after the Mongol conquest </w:t>
            </w:r>
          </w:p>
          <w:p w14:paraId="13F1E3DB" w14:textId="77777777" w:rsidR="00872A70" w:rsidRPr="001E5242" w:rsidRDefault="00872A70" w:rsidP="001E5242">
            <w:pPr>
              <w:pStyle w:val="ACARA-Elaborationsubhead"/>
              <w:rPr>
                <w:rStyle w:val="SubtleEmphasis"/>
                <w:iCs/>
                <w:color w:val="005D93" w:themeColor="text2"/>
              </w:rPr>
            </w:pPr>
            <w:r w:rsidRPr="001E5242">
              <w:rPr>
                <w:rStyle w:val="SubtleEmphasis"/>
                <w:iCs/>
                <w:color w:val="005D93" w:themeColor="text2"/>
              </w:rPr>
              <w:t>Ottoman Empire</w:t>
            </w:r>
          </w:p>
          <w:p w14:paraId="41BF0DB8" w14:textId="77777777" w:rsidR="00872A70" w:rsidRPr="00872A70" w:rsidRDefault="6B8EDF71" w:rsidP="009D7720">
            <w:pPr>
              <w:pStyle w:val="ACARA-Elaboration"/>
              <w:rPr>
                <w:rStyle w:val="SubtleEmphasis"/>
              </w:rPr>
            </w:pPr>
            <w:r w:rsidRPr="720F8596">
              <w:rPr>
                <w:rStyle w:val="SubtleEmphasis"/>
              </w:rPr>
              <w:t xml:space="preserve">explaining the role of warfare in expanding Ottoman territory, including the sieges of Bursa (1317–1326 CE) and Nicaea (1328–1331 CE) </w:t>
            </w:r>
          </w:p>
          <w:p w14:paraId="597E186B" w14:textId="77777777" w:rsidR="00872A70" w:rsidRPr="00872A70" w:rsidRDefault="6B8EDF71" w:rsidP="009D7720">
            <w:pPr>
              <w:pStyle w:val="ACARA-Elaboration"/>
              <w:rPr>
                <w:rStyle w:val="SubtleEmphasis"/>
              </w:rPr>
            </w:pPr>
            <w:r w:rsidRPr="720F8596">
              <w:rPr>
                <w:rStyle w:val="SubtleEmphasis"/>
              </w:rPr>
              <w:t>describing Ottoman art and architecture, such as Selimiye Mosque in the city of Edirne in Turkey, and Islamic geometric design</w:t>
            </w:r>
          </w:p>
          <w:p w14:paraId="557BB323" w14:textId="77777777" w:rsidR="00872A70" w:rsidRPr="00872A70" w:rsidRDefault="6B8EDF71" w:rsidP="009D7720">
            <w:pPr>
              <w:pStyle w:val="ACARA-Elaboration"/>
              <w:rPr>
                <w:rStyle w:val="SubtleEmphasis"/>
              </w:rPr>
            </w:pPr>
            <w:r w:rsidRPr="720F8596">
              <w:rPr>
                <w:rStyle w:val="SubtleEmphasis"/>
              </w:rPr>
              <w:t xml:space="preserve">outlining inventions and developments in the Islamic world, such as the astrolabe, public hospitals and libraries, and their subsequent adoption in the Western world </w:t>
            </w:r>
          </w:p>
          <w:p w14:paraId="05941FA2" w14:textId="77777777" w:rsidR="00872A70" w:rsidRPr="00872A70" w:rsidRDefault="6B8EDF71" w:rsidP="009D7720">
            <w:pPr>
              <w:pStyle w:val="ACARA-Elaboration"/>
              <w:rPr>
                <w:rStyle w:val="SubtleEmphasis"/>
              </w:rPr>
            </w:pPr>
            <w:r w:rsidRPr="720F8596">
              <w:rPr>
                <w:rStyle w:val="SubtleEmphasis"/>
              </w:rPr>
              <w:t xml:space="preserve">explaining the impact of the Crusades in challenging the Ottoman Empire and the responses of the Ottomans to the challenge </w:t>
            </w:r>
          </w:p>
          <w:p w14:paraId="1E8E3C21" w14:textId="77777777" w:rsidR="00872A70" w:rsidRPr="001E5242" w:rsidRDefault="00872A70" w:rsidP="001E5242">
            <w:pPr>
              <w:pStyle w:val="ACARA-Elaborationsubhead"/>
              <w:rPr>
                <w:rStyle w:val="SubtleEmphasis"/>
                <w:iCs/>
                <w:color w:val="005D93" w:themeColor="text2"/>
              </w:rPr>
            </w:pPr>
            <w:r w:rsidRPr="001E5242">
              <w:rPr>
                <w:rStyle w:val="SubtleEmphasis"/>
                <w:iCs/>
                <w:color w:val="005D93" w:themeColor="text2"/>
              </w:rPr>
              <w:t>Vikings</w:t>
            </w:r>
          </w:p>
          <w:p w14:paraId="51A59342" w14:textId="77777777" w:rsidR="00872A70" w:rsidRPr="00872A70" w:rsidRDefault="6B8EDF71" w:rsidP="009D7720">
            <w:pPr>
              <w:pStyle w:val="ACARA-Elaboration"/>
              <w:rPr>
                <w:rStyle w:val="SubtleEmphasis"/>
              </w:rPr>
            </w:pPr>
            <w:r w:rsidRPr="720F8596">
              <w:rPr>
                <w:rStyle w:val="SubtleEmphasis"/>
              </w:rPr>
              <w:t xml:space="preserve">identifying the key role of gods such as Odin, Thor, Frey and Freyja in Viking religion and the impact of the adoption of Christianity during the Viking period </w:t>
            </w:r>
          </w:p>
          <w:p w14:paraId="580F1993" w14:textId="77777777" w:rsidR="00872A70" w:rsidRPr="00872A70" w:rsidRDefault="6B8EDF71" w:rsidP="009D7720">
            <w:pPr>
              <w:pStyle w:val="ACARA-Elaboration"/>
              <w:rPr>
                <w:rStyle w:val="SubtleEmphasis"/>
              </w:rPr>
            </w:pPr>
            <w:r w:rsidRPr="720F8596">
              <w:rPr>
                <w:rStyle w:val="SubtleEmphasis"/>
              </w:rPr>
              <w:t xml:space="preserve">explaining the significance of the construction of longboats and their role in exploration, including innovations in keel and sail design </w:t>
            </w:r>
          </w:p>
          <w:p w14:paraId="56550AFF" w14:textId="77777777" w:rsidR="00872A70" w:rsidRPr="00872A70" w:rsidRDefault="6B8EDF71" w:rsidP="009D7720">
            <w:pPr>
              <w:pStyle w:val="ACARA-Elaboration"/>
              <w:rPr>
                <w:rStyle w:val="SubtleEmphasis"/>
              </w:rPr>
            </w:pPr>
            <w:r w:rsidRPr="720F8596">
              <w:rPr>
                <w:rStyle w:val="SubtleEmphasis"/>
              </w:rPr>
              <w:lastRenderedPageBreak/>
              <w:t xml:space="preserve">identifying and analysing evidence of Viking trade between Russia (Kiev) and the east (through Constantinople) </w:t>
            </w:r>
          </w:p>
          <w:p w14:paraId="1793B660" w14:textId="77777777" w:rsidR="00872A70" w:rsidRPr="00872A70" w:rsidRDefault="6B8EDF71" w:rsidP="009D7720">
            <w:pPr>
              <w:pStyle w:val="ACARA-Elaboration"/>
              <w:rPr>
                <w:rStyle w:val="SubtleEmphasis"/>
              </w:rPr>
            </w:pPr>
            <w:r w:rsidRPr="720F8596">
              <w:rPr>
                <w:rStyle w:val="SubtleEmphasis"/>
              </w:rPr>
              <w:t xml:space="preserve">describing Viking craft with particular emphasis on the production of weapons and armour (for example, swords, battle axes and helmets) and the effectiveness of these in battle </w:t>
            </w:r>
          </w:p>
          <w:p w14:paraId="18C83D45" w14:textId="77777777" w:rsidR="00872A70" w:rsidRPr="00872A70" w:rsidRDefault="6B8EDF71" w:rsidP="009D7720">
            <w:pPr>
              <w:pStyle w:val="ACARA-Elaboration"/>
              <w:rPr>
                <w:rStyle w:val="SubtleEmphasis"/>
              </w:rPr>
            </w:pPr>
            <w:r w:rsidRPr="720F8596">
              <w:rPr>
                <w:rStyle w:val="SubtleEmphasis"/>
              </w:rPr>
              <w:t xml:space="preserve">explaining the triggers of declining Viking power such as the Battle of Standford Bridge, the treaty of Saint-Clair-sur-Epte, new colonies, changing climate and/or the spread of Christianity </w:t>
            </w:r>
          </w:p>
          <w:p w14:paraId="54E342FA" w14:textId="77777777" w:rsidR="00872A70" w:rsidRPr="001E5242" w:rsidRDefault="00872A70" w:rsidP="001E5242">
            <w:pPr>
              <w:pStyle w:val="ACARA-Elaborationsubhead"/>
              <w:rPr>
                <w:rStyle w:val="SubtleEmphasis"/>
                <w:iCs/>
                <w:color w:val="005D93" w:themeColor="text2"/>
              </w:rPr>
            </w:pPr>
            <w:r w:rsidRPr="001E5242">
              <w:rPr>
                <w:rStyle w:val="SubtleEmphasis"/>
                <w:iCs/>
                <w:color w:val="005D93" w:themeColor="text2"/>
              </w:rPr>
              <w:t>The Spanish conquest of the Americas</w:t>
            </w:r>
          </w:p>
          <w:p w14:paraId="2D8D5287" w14:textId="3BD641A6" w:rsidR="00872A70" w:rsidRPr="00872A70" w:rsidRDefault="6B8EDF71" w:rsidP="009D7720">
            <w:pPr>
              <w:pStyle w:val="ACARA-Elaboration"/>
              <w:rPr>
                <w:rStyle w:val="SubtleEmphasis"/>
              </w:rPr>
            </w:pPr>
            <w:r w:rsidRPr="720F8596">
              <w:rPr>
                <w:rStyle w:val="SubtleEmphasis"/>
              </w:rPr>
              <w:t>explaining the arrival of Spanish conquistadores in Mexico and Peru from 1510 CE (Balboa) to 1531 (Pizarro), and their reasons</w:t>
            </w:r>
            <w:r w:rsidR="23982814" w:rsidRPr="720F8596">
              <w:rPr>
                <w:rStyle w:val="SubtleEmphasis"/>
              </w:rPr>
              <w:t xml:space="preserve">; </w:t>
            </w:r>
            <w:r w:rsidRPr="720F8596">
              <w:rPr>
                <w:rStyle w:val="SubtleEmphasis"/>
              </w:rPr>
              <w:t xml:space="preserve">for example, seeking wealth, claiming land for their king, converting the local populations to Christianity, sense of adventure </w:t>
            </w:r>
          </w:p>
          <w:p w14:paraId="21A3D97D" w14:textId="77777777" w:rsidR="00872A70" w:rsidRPr="00872A70" w:rsidRDefault="6B8EDF71" w:rsidP="009D7720">
            <w:pPr>
              <w:pStyle w:val="ACARA-Elaboration"/>
              <w:rPr>
                <w:rStyle w:val="SubtleEmphasis"/>
              </w:rPr>
            </w:pPr>
            <w:r w:rsidRPr="720F8596">
              <w:rPr>
                <w:rStyle w:val="SubtleEmphasis"/>
              </w:rPr>
              <w:t xml:space="preserve">analysing the significance of Alexander VI’s papal decrees of 1493 in legalising Spanish territorial expansion and claims in the Americas </w:t>
            </w:r>
          </w:p>
          <w:p w14:paraId="25DB5F16" w14:textId="1F92BF72" w:rsidR="00872A70" w:rsidRPr="00872A70" w:rsidRDefault="6B8EDF71" w:rsidP="009D7720">
            <w:pPr>
              <w:pStyle w:val="ACARA-Elaboration"/>
              <w:rPr>
                <w:rStyle w:val="SubtleEmphasis"/>
              </w:rPr>
            </w:pPr>
            <w:r w:rsidRPr="720F8596">
              <w:rPr>
                <w:rStyle w:val="SubtleEmphasis"/>
              </w:rPr>
              <w:t xml:space="preserve">outlining the effects of Spanish conquest on the Americas, such as the spread of disease, introduction of crops such as maize, beans, tobacco, chocolate and potatoes to Europe, the </w:t>
            </w:r>
            <w:r w:rsidRPr="00C32CD2">
              <w:rPr>
                <w:rStyle w:val="SubtleEmphasis"/>
                <w:i/>
                <w:iCs w:val="0"/>
              </w:rPr>
              <w:t>Encomienda</w:t>
            </w:r>
            <w:r w:rsidRPr="720F8596">
              <w:rPr>
                <w:rStyle w:val="SubtleEmphasis"/>
              </w:rPr>
              <w:t xml:space="preserve"> system, mining and deforestation</w:t>
            </w:r>
            <w:r w:rsidR="6C1D0035" w:rsidRPr="720F8596">
              <w:rPr>
                <w:rStyle w:val="SubtleEmphasis"/>
              </w:rPr>
              <w:t>,</w:t>
            </w:r>
            <w:r w:rsidRPr="720F8596">
              <w:rPr>
                <w:rStyle w:val="SubtleEmphasis"/>
              </w:rPr>
              <w:t xml:space="preserve"> and the impact of the loss of natural resources </w:t>
            </w:r>
          </w:p>
          <w:p w14:paraId="3C71FA51" w14:textId="745C09AD" w:rsidR="000E5ADF" w:rsidRPr="006F3DCD" w:rsidRDefault="6B8EDF71" w:rsidP="009D7720">
            <w:pPr>
              <w:pStyle w:val="ACARA-Elaboration"/>
              <w:rPr>
                <w:rStyle w:val="SubtleEmphasis"/>
              </w:rPr>
            </w:pPr>
            <w:r w:rsidRPr="720F8596">
              <w:rPr>
                <w:rStyle w:val="SubtleEmphasis"/>
              </w:rPr>
              <w:t xml:space="preserve">explaining the longer-term effects of conquest and colonisation on the </w:t>
            </w:r>
            <w:r w:rsidR="00F9262D">
              <w:rPr>
                <w:rStyle w:val="SubtleEmphasis"/>
              </w:rPr>
              <w:t>I</w:t>
            </w:r>
            <w:r w:rsidRPr="720F8596">
              <w:rPr>
                <w:rStyle w:val="SubtleEmphasis"/>
              </w:rPr>
              <w:t>ndigenous populations of the Americas, such as the unequal distribution of land and wealth, slavery, political inequality, and supremacy of Spanish culture and language over conquered territories</w:t>
            </w:r>
          </w:p>
        </w:tc>
      </w:tr>
      <w:tr w:rsidR="000E5ADF" w:rsidRPr="00E014DC" w14:paraId="5A8E29C5" w14:textId="77777777" w:rsidTr="00D30159">
        <w:trPr>
          <w:trHeight w:val="37"/>
        </w:trPr>
        <w:tc>
          <w:tcPr>
            <w:tcW w:w="4815" w:type="dxa"/>
          </w:tcPr>
          <w:p w14:paraId="52770837" w14:textId="21D66353" w:rsidR="004E2506" w:rsidRDefault="00136F8F" w:rsidP="007548B8">
            <w:pPr>
              <w:spacing w:after="120" w:line="240" w:lineRule="auto"/>
              <w:ind w:left="357" w:right="425"/>
              <w:rPr>
                <w:rStyle w:val="SubtleEmphasis"/>
                <w:i w:val="0"/>
                <w:iCs w:val="0"/>
              </w:rPr>
            </w:pPr>
            <w:r w:rsidRPr="00136F8F">
              <w:rPr>
                <w:rStyle w:val="SubtleEmphasis"/>
                <w:i w:val="0"/>
                <w:iCs w:val="0"/>
              </w:rPr>
              <w:lastRenderedPageBreak/>
              <w:t>the experiences and perspectives of rulers and of subject peoples</w:t>
            </w:r>
            <w:r w:rsidR="00D71483">
              <w:rPr>
                <w:rStyle w:val="SubtleEmphasis"/>
                <w:i w:val="0"/>
                <w:iCs w:val="0"/>
              </w:rPr>
              <w:t>,</w:t>
            </w:r>
            <w:r w:rsidRPr="00136F8F">
              <w:rPr>
                <w:rStyle w:val="SubtleEmphasis"/>
                <w:i w:val="0"/>
                <w:iCs w:val="0"/>
              </w:rPr>
              <w:t xml:space="preserve"> and </w:t>
            </w:r>
            <w:r w:rsidR="006D7CEE" w:rsidRPr="006D7CEE">
              <w:rPr>
                <w:rStyle w:val="SubtleEmphasis"/>
                <w:i w:val="0"/>
                <w:iCs w:val="0"/>
              </w:rPr>
              <w:t>how</w:t>
            </w:r>
            <w:r w:rsidR="006D7CEE">
              <w:rPr>
                <w:rStyle w:val="SubtleEmphasis"/>
              </w:rPr>
              <w:t xml:space="preserve"> </w:t>
            </w:r>
            <w:r w:rsidRPr="00136F8F">
              <w:rPr>
                <w:rStyle w:val="SubtleEmphasis"/>
                <w:i w:val="0"/>
                <w:iCs w:val="0"/>
              </w:rPr>
              <w:t>the interaction between power and/or authority relate</w:t>
            </w:r>
            <w:r w:rsidR="006D7CEE">
              <w:rPr>
                <w:rStyle w:val="SubtleEmphasis"/>
                <w:i w:val="0"/>
                <w:iCs w:val="0"/>
              </w:rPr>
              <w:t>s</w:t>
            </w:r>
            <w:r w:rsidRPr="00136F8F">
              <w:rPr>
                <w:rStyle w:val="SubtleEmphasis"/>
                <w:i w:val="0"/>
                <w:iCs w:val="0"/>
              </w:rPr>
              <w:t xml:space="preserve"> to the empire and/or expansion </w:t>
            </w:r>
          </w:p>
          <w:p w14:paraId="473BB2BB" w14:textId="7E53BF1B" w:rsidR="000E5ADF" w:rsidRPr="00C25E20" w:rsidRDefault="00ED0AA8"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sidR="006F3ED5">
              <w:rPr>
                <w:rStyle w:val="SubtleEmphasis"/>
                <w:i w:val="0"/>
                <w:iCs w:val="0"/>
              </w:rPr>
              <w:t>09</w:t>
            </w:r>
          </w:p>
        </w:tc>
        <w:tc>
          <w:tcPr>
            <w:tcW w:w="10311" w:type="dxa"/>
          </w:tcPr>
          <w:p w14:paraId="0190B79B"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Mongol Empire</w:t>
            </w:r>
          </w:p>
          <w:p w14:paraId="2DA2B3FC" w14:textId="05FAC28C" w:rsidR="004C6B99" w:rsidRPr="009635AF" w:rsidRDefault="09FE8317" w:rsidP="009D7720">
            <w:pPr>
              <w:pStyle w:val="ACARA-Elaboration"/>
              <w:rPr>
                <w:rStyle w:val="SubtleEmphasis"/>
              </w:rPr>
            </w:pPr>
            <w:r w:rsidRPr="009635AF">
              <w:rPr>
                <w:rStyle w:val="SubtleEmphasis"/>
              </w:rPr>
              <w:t xml:space="preserve">describing </w:t>
            </w:r>
            <w:r w:rsidR="132EDA97" w:rsidRPr="009635AF">
              <w:rPr>
                <w:rStyle w:val="SubtleEmphasis"/>
              </w:rPr>
              <w:t xml:space="preserve">the </w:t>
            </w:r>
            <w:r w:rsidR="32FC61B9" w:rsidRPr="009635AF">
              <w:rPr>
                <w:rStyle w:val="SubtleEmphasis"/>
              </w:rPr>
              <w:t xml:space="preserve">reign of Kublai Khan as the first </w:t>
            </w:r>
            <w:r w:rsidR="6912A871" w:rsidRPr="009635AF">
              <w:rPr>
                <w:rStyle w:val="SubtleEmphasis"/>
              </w:rPr>
              <w:t>Mongol</w:t>
            </w:r>
            <w:r w:rsidR="32FC61B9" w:rsidRPr="009635AF">
              <w:rPr>
                <w:rStyle w:val="SubtleEmphasis"/>
              </w:rPr>
              <w:t xml:space="preserve"> emperor of </w:t>
            </w:r>
            <w:r w:rsidR="0C6C7010" w:rsidRPr="009635AF">
              <w:rPr>
                <w:rStyle w:val="SubtleEmphasis"/>
              </w:rPr>
              <w:t>China</w:t>
            </w:r>
            <w:r w:rsidR="7EA1F6FE" w:rsidRPr="009635AF">
              <w:rPr>
                <w:rStyle w:val="SubtleEmphasis"/>
              </w:rPr>
              <w:t xml:space="preserve"> (the Yuan Dynasty)</w:t>
            </w:r>
            <w:r w:rsidR="59D54026" w:rsidRPr="009635AF">
              <w:rPr>
                <w:rStyle w:val="SubtleEmphasis"/>
              </w:rPr>
              <w:t>, including the processes of government</w:t>
            </w:r>
            <w:r w:rsidR="32FC61B9" w:rsidRPr="009635AF">
              <w:rPr>
                <w:rStyle w:val="SubtleEmphasis"/>
              </w:rPr>
              <w:t xml:space="preserve"> </w:t>
            </w:r>
            <w:r w:rsidR="04BE9132" w:rsidRPr="009635AF">
              <w:rPr>
                <w:rStyle w:val="SubtleEmphasis"/>
              </w:rPr>
              <w:t xml:space="preserve">using administrators from different backgrounds </w:t>
            </w:r>
            <w:r w:rsidR="5AD85749" w:rsidRPr="009635AF">
              <w:rPr>
                <w:rStyle w:val="SubtleEmphasis"/>
              </w:rPr>
              <w:t>and the growth of Chinese culture</w:t>
            </w:r>
            <w:r w:rsidR="4452337B" w:rsidRPr="009635AF">
              <w:rPr>
                <w:rStyle w:val="SubtleEmphasis"/>
              </w:rPr>
              <w:t xml:space="preserve"> during this time</w:t>
            </w:r>
          </w:p>
          <w:p w14:paraId="64BF541C" w14:textId="6DD77142" w:rsidR="004C6B99" w:rsidRPr="0096319B" w:rsidRDefault="09FE8317" w:rsidP="009D7720">
            <w:pPr>
              <w:pStyle w:val="ACARA-Elaboration"/>
              <w:rPr>
                <w:rStyle w:val="SubtleEmphasis"/>
              </w:rPr>
            </w:pPr>
            <w:r w:rsidRPr="0096319B">
              <w:rPr>
                <w:rStyle w:val="SubtleEmphasis"/>
              </w:rPr>
              <w:t xml:space="preserve">explaining the role of the Mongols in forging connections between Europe and Asia through conquest, settlement and </w:t>
            </w:r>
            <w:r w:rsidR="0096319B" w:rsidRPr="0096319B">
              <w:rPr>
                <w:rStyle w:val="SubtleEmphasis"/>
              </w:rPr>
              <w:t>trade</w:t>
            </w:r>
            <w:r w:rsidR="00C5659E">
              <w:rPr>
                <w:rStyle w:val="SubtleEmphasis"/>
              </w:rPr>
              <w:t>;</w:t>
            </w:r>
            <w:r w:rsidR="0096319B" w:rsidRPr="0096319B">
              <w:rPr>
                <w:rStyle w:val="SubtleEmphasis"/>
              </w:rPr>
              <w:t xml:space="preserve"> for</w:t>
            </w:r>
            <w:r w:rsidR="0210F177" w:rsidRPr="0096319B">
              <w:rPr>
                <w:rStyle w:val="SubtleEmphasis"/>
              </w:rPr>
              <w:t xml:space="preserve"> example</w:t>
            </w:r>
            <w:r w:rsidR="00C5659E">
              <w:rPr>
                <w:rStyle w:val="SubtleEmphasis"/>
              </w:rPr>
              <w:t>,</w:t>
            </w:r>
            <w:r w:rsidR="0210F177" w:rsidRPr="0096319B">
              <w:rPr>
                <w:rStyle w:val="SubtleEmphasis"/>
              </w:rPr>
              <w:t xml:space="preserve"> the meeting of Marco Polo </w:t>
            </w:r>
            <w:r w:rsidR="022AB31D" w:rsidRPr="0096319B">
              <w:rPr>
                <w:rStyle w:val="SubtleEmphasis"/>
              </w:rPr>
              <w:t>and the development of trade</w:t>
            </w:r>
            <w:r w:rsidRPr="0096319B">
              <w:rPr>
                <w:rStyle w:val="SubtleEmphasis"/>
              </w:rPr>
              <w:t xml:space="preserve"> </w:t>
            </w:r>
          </w:p>
          <w:p w14:paraId="1B0A9260"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Ottoman Empire</w:t>
            </w:r>
          </w:p>
          <w:p w14:paraId="7F9E20B9" w14:textId="77777777" w:rsidR="004C6B99" w:rsidRPr="004C6B99" w:rsidRDefault="09FE8317" w:rsidP="009D7720">
            <w:pPr>
              <w:pStyle w:val="ACARA-Elaboration"/>
              <w:rPr>
                <w:rStyle w:val="SubtleEmphasis"/>
              </w:rPr>
            </w:pPr>
            <w:r w:rsidRPr="720F8596">
              <w:rPr>
                <w:rStyle w:val="SubtleEmphasis"/>
              </w:rPr>
              <w:t xml:space="preserve">outlining the millet system that regarded non-Muslim people as subjects but as not being subject to Muslim law </w:t>
            </w:r>
          </w:p>
          <w:p w14:paraId="705A4DB8" w14:textId="77777777" w:rsidR="004C6B99" w:rsidRPr="004C6B99" w:rsidRDefault="09FE8317" w:rsidP="009D7720">
            <w:pPr>
              <w:pStyle w:val="ACARA-Elaboration"/>
              <w:rPr>
                <w:rStyle w:val="SubtleEmphasis"/>
              </w:rPr>
            </w:pPr>
            <w:r w:rsidRPr="720F8596">
              <w:rPr>
                <w:rStyle w:val="SubtleEmphasis"/>
              </w:rPr>
              <w:t xml:space="preserve">explaining the tolerance of the Ottomans towards Christians and Jews </w:t>
            </w:r>
          </w:p>
          <w:p w14:paraId="53647711"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Vikings</w:t>
            </w:r>
          </w:p>
          <w:p w14:paraId="50389E51" w14:textId="77777777" w:rsidR="004C6B99" w:rsidRPr="004C6B99" w:rsidRDefault="09FE8317" w:rsidP="009D7720">
            <w:pPr>
              <w:pStyle w:val="ACARA-Elaboration"/>
              <w:rPr>
                <w:rStyle w:val="SubtleEmphasis"/>
              </w:rPr>
            </w:pPr>
            <w:r w:rsidRPr="720F8596">
              <w:rPr>
                <w:rStyle w:val="SubtleEmphasis"/>
              </w:rPr>
              <w:t xml:space="preserve">explaining the attacks on monasteries such as Lindisfarne (793 CE) and Iona (795 CE) and reviewing the written accounts of monks that contributed to the Vikings’ reputation for pillaging and violence </w:t>
            </w:r>
          </w:p>
          <w:p w14:paraId="271E6CC8" w14:textId="77777777" w:rsidR="004C6B99" w:rsidRPr="004C6B99" w:rsidRDefault="09FE8317" w:rsidP="009D7720">
            <w:pPr>
              <w:pStyle w:val="ACARA-Elaboration"/>
              <w:rPr>
                <w:rStyle w:val="SubtleEmphasis"/>
              </w:rPr>
            </w:pPr>
            <w:r w:rsidRPr="720F8596">
              <w:rPr>
                <w:rStyle w:val="SubtleEmphasis"/>
              </w:rPr>
              <w:lastRenderedPageBreak/>
              <w:t xml:space="preserve">explaining the survival of a heroic Iron Age society in early Medieval Ireland, as described in the vernacular epics, and its transformation by the spread of Christianity, the influence of the Vikings and the Anglo-Norman conquest </w:t>
            </w:r>
          </w:p>
          <w:p w14:paraId="554008F3" w14:textId="77777777" w:rsidR="004C6B99" w:rsidRPr="004C6B99" w:rsidRDefault="09FE8317" w:rsidP="009D7720">
            <w:pPr>
              <w:pStyle w:val="ACARA-Elaboration"/>
              <w:rPr>
                <w:rStyle w:val="SubtleEmphasis"/>
              </w:rPr>
            </w:pPr>
            <w:r w:rsidRPr="720F8596">
              <w:rPr>
                <w:rStyle w:val="SubtleEmphasis"/>
              </w:rPr>
              <w:t>investigating the remains of Viking settlements such as Dublin (Ireland) and Jorvik (York)</w:t>
            </w:r>
          </w:p>
          <w:p w14:paraId="14A43962" w14:textId="77777777" w:rsidR="004C6B99" w:rsidRPr="001E5242" w:rsidRDefault="004C6B99" w:rsidP="001E5242">
            <w:pPr>
              <w:pStyle w:val="ACARA-Elaborationsubhead"/>
              <w:rPr>
                <w:rStyle w:val="SubtleEmphasis"/>
                <w:iCs/>
                <w:color w:val="005D93" w:themeColor="text2"/>
              </w:rPr>
            </w:pPr>
            <w:r w:rsidRPr="001E5242">
              <w:rPr>
                <w:rStyle w:val="SubtleEmphasis"/>
                <w:iCs/>
                <w:color w:val="005D93" w:themeColor="text2"/>
              </w:rPr>
              <w:t xml:space="preserve">The Spanish conquest of the Americas </w:t>
            </w:r>
          </w:p>
          <w:p w14:paraId="7B3A15AD" w14:textId="77777777" w:rsidR="004C6B99" w:rsidRPr="004C6B99" w:rsidRDefault="09FE8317" w:rsidP="009D7720">
            <w:pPr>
              <w:pStyle w:val="ACARA-Elaboration"/>
              <w:rPr>
                <w:rStyle w:val="SubtleEmphasis"/>
              </w:rPr>
            </w:pPr>
            <w:r w:rsidRPr="720F8596">
              <w:rPr>
                <w:rStyle w:val="SubtleEmphasis"/>
              </w:rPr>
              <w:t>describing encounters between Hernán Cortés and the Aztecs, as well as the siege of Tenochtitlan</w:t>
            </w:r>
          </w:p>
          <w:p w14:paraId="58449828" w14:textId="4CA6A099" w:rsidR="000E5ADF" w:rsidRPr="006F3DCD" w:rsidRDefault="09FE8317" w:rsidP="009D7720">
            <w:pPr>
              <w:pStyle w:val="ACARA-Elaboration"/>
              <w:rPr>
                <w:rStyle w:val="SubtleEmphasis"/>
              </w:rPr>
            </w:pPr>
            <w:r w:rsidRPr="720F8596">
              <w:rPr>
                <w:rStyle w:val="SubtleEmphasis"/>
              </w:rPr>
              <w:t xml:space="preserve">investigating the impact of conquest on the </w:t>
            </w:r>
            <w:r w:rsidR="00F65050">
              <w:rPr>
                <w:rStyle w:val="SubtleEmphasis"/>
              </w:rPr>
              <w:t>I</w:t>
            </w:r>
            <w:r w:rsidRPr="720F8596">
              <w:rPr>
                <w:rStyle w:val="SubtleEmphasis"/>
              </w:rPr>
              <w:t>ndigenous populations of the Americas (for example, the introduction of new diseases, horses and gunpowder</w:t>
            </w:r>
            <w:r w:rsidR="74637314" w:rsidRPr="720F8596">
              <w:rPr>
                <w:rStyle w:val="SubtleEmphasis"/>
              </w:rPr>
              <w:t>,</w:t>
            </w:r>
            <w:r w:rsidRPr="720F8596">
              <w:rPr>
                <w:rStyle w:val="SubtleEmphasis"/>
              </w:rPr>
              <w:t xml:space="preserve"> and the loss of natural resources) and the wider world (for example, the introduction of crops such as maize, beans, potatoes, tobacco and chocolate from the Americas to Europe and increased wealth in Europe)</w:t>
            </w:r>
          </w:p>
        </w:tc>
      </w:tr>
      <w:tr w:rsidR="000E5ADF" w:rsidRPr="00E014DC" w14:paraId="6818FA31" w14:textId="77777777" w:rsidTr="00D30159">
        <w:trPr>
          <w:trHeight w:val="1501"/>
        </w:trPr>
        <w:tc>
          <w:tcPr>
            <w:tcW w:w="4815" w:type="dxa"/>
          </w:tcPr>
          <w:p w14:paraId="76AB8DF3" w14:textId="77777777" w:rsidR="000E5ADF" w:rsidRDefault="00B66B69" w:rsidP="007548B8">
            <w:pPr>
              <w:spacing w:after="120" w:line="240" w:lineRule="auto"/>
              <w:ind w:left="357" w:right="425"/>
              <w:rPr>
                <w:rStyle w:val="SubtleEmphasis"/>
                <w:i w:val="0"/>
                <w:iCs w:val="0"/>
              </w:rPr>
            </w:pPr>
            <w:r w:rsidRPr="00B66B69">
              <w:rPr>
                <w:rStyle w:val="SubtleEmphasis"/>
                <w:i w:val="0"/>
                <w:iCs w:val="0"/>
              </w:rPr>
              <w:lastRenderedPageBreak/>
              <w:t xml:space="preserve">the role and achievements of a significant individual and/or group connected to the empire and/or expansion </w:t>
            </w:r>
          </w:p>
          <w:p w14:paraId="1AE55258" w14:textId="7D20D3F4" w:rsidR="00ED0AA8" w:rsidRPr="00C25E20" w:rsidRDefault="00ED0AA8"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6F3ED5">
              <w:rPr>
                <w:rStyle w:val="SubtleEmphasis"/>
                <w:i w:val="0"/>
                <w:iCs w:val="0"/>
              </w:rPr>
              <w:t>0</w:t>
            </w:r>
          </w:p>
        </w:tc>
        <w:tc>
          <w:tcPr>
            <w:tcW w:w="10311" w:type="dxa"/>
          </w:tcPr>
          <w:p w14:paraId="7C984B11" w14:textId="77777777" w:rsidR="006F3A9E" w:rsidRPr="001E5242" w:rsidRDefault="006F3A9E" w:rsidP="001E5242">
            <w:pPr>
              <w:pStyle w:val="ACARA-Elaborationsubhead"/>
              <w:rPr>
                <w:rStyle w:val="SubtleEmphasis"/>
                <w:iCs/>
                <w:color w:val="005D93" w:themeColor="text2"/>
              </w:rPr>
            </w:pPr>
            <w:r w:rsidRPr="001E5242">
              <w:rPr>
                <w:rStyle w:val="SubtleEmphasis"/>
                <w:iCs/>
                <w:color w:val="005D93" w:themeColor="text2"/>
              </w:rPr>
              <w:t>Mongol Empire</w:t>
            </w:r>
          </w:p>
          <w:p w14:paraId="7984C77B" w14:textId="77777777" w:rsidR="006F3A9E" w:rsidRPr="006F3A9E" w:rsidRDefault="566ACE38" w:rsidP="009D7720">
            <w:pPr>
              <w:pStyle w:val="ACARA-Elaboration"/>
              <w:rPr>
                <w:rStyle w:val="SubtleEmphasis"/>
              </w:rPr>
            </w:pPr>
            <w:r w:rsidRPr="720F8596">
              <w:rPr>
                <w:rStyle w:val="SubtleEmphasis"/>
              </w:rPr>
              <w:t xml:space="preserve">identifying the similarities in leadership styles and successes of Genghis Khan and Kublai Khan </w:t>
            </w:r>
          </w:p>
          <w:p w14:paraId="75E5A0B5" w14:textId="77777777" w:rsidR="006F3A9E" w:rsidRPr="001E5242" w:rsidRDefault="006F3A9E" w:rsidP="001E5242">
            <w:pPr>
              <w:pStyle w:val="ACARA-Elaborationsubhead"/>
              <w:rPr>
                <w:rStyle w:val="SubtleEmphasis"/>
                <w:iCs/>
                <w:color w:val="005D93" w:themeColor="text2"/>
              </w:rPr>
            </w:pPr>
            <w:r w:rsidRPr="001E5242">
              <w:rPr>
                <w:rStyle w:val="SubtleEmphasis"/>
                <w:iCs/>
                <w:color w:val="005D93" w:themeColor="text2"/>
              </w:rPr>
              <w:t>Ottoman Empire</w:t>
            </w:r>
          </w:p>
          <w:p w14:paraId="055336AB" w14:textId="77777777" w:rsidR="006F3A9E" w:rsidRPr="006F3A9E" w:rsidRDefault="566ACE38" w:rsidP="009D7720">
            <w:pPr>
              <w:pStyle w:val="ACARA-Elaboration"/>
              <w:rPr>
                <w:rStyle w:val="SubtleEmphasis"/>
              </w:rPr>
            </w:pPr>
            <w:r w:rsidRPr="720F8596">
              <w:rPr>
                <w:rStyle w:val="SubtleEmphasis"/>
              </w:rPr>
              <w:t xml:space="preserve">comparing historians’ interpretations of the achievements of individuals such as Selim I in establishing the empire and capturing Jerusalem, or Suleiman the Magnificent in expanding the empire to Belgrade in Europe </w:t>
            </w:r>
          </w:p>
          <w:p w14:paraId="6464FBC9" w14:textId="77777777" w:rsidR="006F3A9E" w:rsidRPr="006D7CEE" w:rsidRDefault="006F3A9E" w:rsidP="006D7CEE">
            <w:pPr>
              <w:pStyle w:val="ACARA-Elaborationsubhead"/>
              <w:rPr>
                <w:rStyle w:val="SubtleEmphasis"/>
                <w:iCs/>
                <w:color w:val="005D93" w:themeColor="text2"/>
              </w:rPr>
            </w:pPr>
            <w:r w:rsidRPr="006D7CEE">
              <w:rPr>
                <w:rStyle w:val="SubtleEmphasis"/>
                <w:iCs/>
                <w:color w:val="005D93" w:themeColor="text2"/>
              </w:rPr>
              <w:t>Vikings</w:t>
            </w:r>
          </w:p>
          <w:p w14:paraId="111C3AAB" w14:textId="77777777" w:rsidR="006F3A9E" w:rsidRPr="006F3A9E" w:rsidRDefault="566ACE38" w:rsidP="009D7720">
            <w:pPr>
              <w:pStyle w:val="ACARA-Elaboration"/>
              <w:rPr>
                <w:rStyle w:val="SubtleEmphasis"/>
              </w:rPr>
            </w:pPr>
            <w:r w:rsidRPr="720F8596">
              <w:rPr>
                <w:rStyle w:val="SubtleEmphasis"/>
              </w:rPr>
              <w:t xml:space="preserve">outlining Erik the Red’s development of Viking settlements in Eastern and Western Greenland in 985 CE </w:t>
            </w:r>
          </w:p>
          <w:p w14:paraId="03037423" w14:textId="77777777" w:rsidR="006F3A9E" w:rsidRPr="006F3A9E" w:rsidRDefault="566ACE38" w:rsidP="009D7720">
            <w:pPr>
              <w:pStyle w:val="ACARA-Elaboration"/>
              <w:rPr>
                <w:rStyle w:val="SubtleEmphasis"/>
              </w:rPr>
            </w:pPr>
            <w:r w:rsidRPr="720F8596">
              <w:rPr>
                <w:rStyle w:val="SubtleEmphasis"/>
              </w:rPr>
              <w:t xml:space="preserve">comparing the artefacts discovered at L’Anse aux Meadows in Newfoundland (Canada) with Viking artefacts as possible evidence that the Vikings had journeyed to North America 500 years before Christopher Columbus </w:t>
            </w:r>
          </w:p>
          <w:p w14:paraId="368B172A" w14:textId="77777777" w:rsidR="006F3A9E" w:rsidRPr="001E5242" w:rsidRDefault="006F3A9E" w:rsidP="001E5242">
            <w:pPr>
              <w:pStyle w:val="ACARA-Elaborationsubhead"/>
              <w:rPr>
                <w:rStyle w:val="SubtleEmphasis"/>
                <w:iCs/>
                <w:color w:val="005D93" w:themeColor="text2"/>
              </w:rPr>
            </w:pPr>
            <w:r w:rsidRPr="001E5242">
              <w:rPr>
                <w:rStyle w:val="SubtleEmphasis"/>
                <w:iCs/>
                <w:color w:val="005D93" w:themeColor="text2"/>
              </w:rPr>
              <w:t xml:space="preserve">The Spanish conquest of the Americas </w:t>
            </w:r>
          </w:p>
          <w:p w14:paraId="6A94C365" w14:textId="110485CC" w:rsidR="000E5ADF" w:rsidRPr="006F3DCD" w:rsidRDefault="566ACE38" w:rsidP="009D7720">
            <w:pPr>
              <w:pStyle w:val="ACARA-Elaboration"/>
              <w:rPr>
                <w:rStyle w:val="SubtleEmphasis"/>
              </w:rPr>
            </w:pPr>
            <w:r w:rsidRPr="720F8596">
              <w:rPr>
                <w:rStyle w:val="SubtleEmphasis"/>
              </w:rPr>
              <w:t>explaining the significance of key chronological events in the lives of individuals such as Columbus, Balboa, Cortés, Montezuma II and/or Pizarro</w:t>
            </w:r>
          </w:p>
        </w:tc>
      </w:tr>
      <w:tr w:rsidR="006F3A9E" w:rsidRPr="00E014DC" w14:paraId="47D50B52" w14:textId="77777777" w:rsidTr="00D30159">
        <w:trPr>
          <w:trHeight w:val="1231"/>
        </w:trPr>
        <w:tc>
          <w:tcPr>
            <w:tcW w:w="4815" w:type="dxa"/>
          </w:tcPr>
          <w:p w14:paraId="68AE1A5B" w14:textId="65CCE3E4" w:rsidR="006F3A9E" w:rsidRDefault="0037681D" w:rsidP="007548B8">
            <w:pPr>
              <w:spacing w:after="120" w:line="240" w:lineRule="auto"/>
              <w:ind w:left="357" w:right="425"/>
              <w:rPr>
                <w:rStyle w:val="SubtleEmphasis"/>
                <w:i w:val="0"/>
                <w:iCs w:val="0"/>
              </w:rPr>
            </w:pPr>
            <w:r w:rsidRPr="0037681D">
              <w:rPr>
                <w:rStyle w:val="SubtleEmphasis"/>
                <w:i w:val="0"/>
                <w:iCs w:val="0"/>
              </w:rPr>
              <w:t>interpretations about the society and events</w:t>
            </w:r>
            <w:r w:rsidR="004F561D">
              <w:rPr>
                <w:rStyle w:val="SubtleEmphasis"/>
                <w:i w:val="0"/>
                <w:iCs w:val="0"/>
              </w:rPr>
              <w:t>,</w:t>
            </w:r>
            <w:r w:rsidRPr="0037681D">
              <w:rPr>
                <w:rStyle w:val="SubtleEmphasis"/>
                <w:i w:val="0"/>
                <w:iCs w:val="0"/>
              </w:rPr>
              <w:t xml:space="preserve"> and/or individuals and/or groups connected to the empire and/or expansion</w:t>
            </w:r>
          </w:p>
          <w:p w14:paraId="290B0FEF" w14:textId="6F7035E4" w:rsidR="00ED0AA8" w:rsidRPr="00B66B69" w:rsidRDefault="00ED0AA8"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sidR="000E4C00">
              <w:rPr>
                <w:rStyle w:val="SubtleEmphasis"/>
                <w:i w:val="0"/>
                <w:iCs w:val="0"/>
              </w:rPr>
              <w:t>1</w:t>
            </w:r>
            <w:r w:rsidR="00BA464C">
              <w:rPr>
                <w:rStyle w:val="SubtleEmphasis"/>
                <w:i w:val="0"/>
                <w:iCs w:val="0"/>
              </w:rPr>
              <w:t>1</w:t>
            </w:r>
          </w:p>
        </w:tc>
        <w:tc>
          <w:tcPr>
            <w:tcW w:w="10311" w:type="dxa"/>
          </w:tcPr>
          <w:p w14:paraId="62ED98E2"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t>Mongol Empire</w:t>
            </w:r>
          </w:p>
          <w:p w14:paraId="500EEF6A" w14:textId="77777777" w:rsidR="008F1778" w:rsidRPr="008F1778" w:rsidRDefault="646F2D2A" w:rsidP="009D7720">
            <w:pPr>
              <w:pStyle w:val="ACARA-Elaboration"/>
              <w:rPr>
                <w:rStyle w:val="SubtleEmphasis"/>
              </w:rPr>
            </w:pPr>
            <w:r w:rsidRPr="720F8596">
              <w:rPr>
                <w:rStyle w:val="SubtleEmphasis"/>
              </w:rPr>
              <w:t>discussing the validity of various death tolls linked to Mongol expansion, such as 1,000,000 people in Nishapur and 60 million people in China, and using primary sources and historians’ interpretations</w:t>
            </w:r>
          </w:p>
          <w:p w14:paraId="6803A320"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t>Ottoman Empire</w:t>
            </w:r>
          </w:p>
          <w:p w14:paraId="6E95F8DC" w14:textId="77777777" w:rsidR="008F1778" w:rsidRPr="008F1778" w:rsidRDefault="646F2D2A" w:rsidP="009D7720">
            <w:pPr>
              <w:pStyle w:val="ACARA-Elaboration"/>
              <w:rPr>
                <w:rStyle w:val="SubtleEmphasis"/>
              </w:rPr>
            </w:pPr>
            <w:r w:rsidRPr="720F8596">
              <w:rPr>
                <w:rStyle w:val="SubtleEmphasis"/>
              </w:rPr>
              <w:t>describing the contrasting perspectives on the Fall of Constantinople (1453), including prophecies and legends, and how these shaped historians’ interpretations of the experience of people living at the time</w:t>
            </w:r>
          </w:p>
          <w:p w14:paraId="0A7901E4"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lastRenderedPageBreak/>
              <w:t>Vikings</w:t>
            </w:r>
          </w:p>
          <w:p w14:paraId="5F4A45F1" w14:textId="77777777" w:rsidR="008F1778" w:rsidRPr="008F1778" w:rsidRDefault="646F2D2A" w:rsidP="009D7720">
            <w:pPr>
              <w:pStyle w:val="ACARA-Elaboration"/>
              <w:rPr>
                <w:rStyle w:val="SubtleEmphasis"/>
              </w:rPr>
            </w:pPr>
            <w:r w:rsidRPr="720F8596">
              <w:rPr>
                <w:rStyle w:val="SubtleEmphasis"/>
              </w:rPr>
              <w:t xml:space="preserve">analysing the extent to which historians’ interpretations are corroborated with the oral histories contained in Icelandic sagas, such as about Erik the Red founding Greenland </w:t>
            </w:r>
          </w:p>
          <w:p w14:paraId="3F6A1EA5" w14:textId="77777777" w:rsidR="008F1778" w:rsidRPr="001E5242" w:rsidRDefault="008F1778" w:rsidP="001E5242">
            <w:pPr>
              <w:pStyle w:val="ACARA-Elaborationsubhead"/>
              <w:rPr>
                <w:rStyle w:val="SubtleEmphasis"/>
                <w:iCs/>
                <w:color w:val="005D93" w:themeColor="text2"/>
              </w:rPr>
            </w:pPr>
            <w:r w:rsidRPr="001E5242">
              <w:rPr>
                <w:rStyle w:val="SubtleEmphasis"/>
                <w:iCs/>
                <w:color w:val="005D93" w:themeColor="text2"/>
              </w:rPr>
              <w:t xml:space="preserve">The Spanish conquest of the Americas </w:t>
            </w:r>
          </w:p>
          <w:p w14:paraId="286F1067" w14:textId="65266F97" w:rsidR="006F3A9E" w:rsidRPr="006F3A9E" w:rsidRDefault="646F2D2A" w:rsidP="009D7720">
            <w:pPr>
              <w:pStyle w:val="ACARA-Elaboration"/>
              <w:rPr>
                <w:rStyle w:val="SubtleEmphasis"/>
              </w:rPr>
            </w:pPr>
            <w:r w:rsidRPr="720F8596">
              <w:rPr>
                <w:rStyle w:val="SubtleEmphasis"/>
              </w:rPr>
              <w:t>analysing the extent to which historians’ interpretations that the Spanish conquest can be attributed to the pursuit of “Gold, God and Glory” differ</w:t>
            </w:r>
          </w:p>
        </w:tc>
      </w:tr>
      <w:tr w:rsidR="007610F9" w:rsidRPr="00F91937" w14:paraId="7FBCF36D" w14:textId="77777777" w:rsidTr="720F8596">
        <w:tc>
          <w:tcPr>
            <w:tcW w:w="15126" w:type="dxa"/>
            <w:gridSpan w:val="2"/>
            <w:shd w:val="clear" w:color="auto" w:fill="E5F5FB" w:themeFill="accent2"/>
          </w:tcPr>
          <w:p w14:paraId="5F3141FA" w14:textId="2C040463" w:rsidR="007610F9" w:rsidRPr="00F91937" w:rsidRDefault="007610F9" w:rsidP="007548B8">
            <w:pPr>
              <w:pStyle w:val="BodyText"/>
              <w:spacing w:before="40" w:after="40" w:line="240" w:lineRule="auto"/>
              <w:ind w:left="23" w:right="23"/>
              <w:rPr>
                <w:b/>
                <w:bCs/>
                <w:iCs/>
              </w:rPr>
            </w:pPr>
            <w:r w:rsidRPr="007078D3">
              <w:rPr>
                <w:b/>
                <w:bCs/>
                <w:color w:val="auto"/>
              </w:rPr>
              <w:lastRenderedPageBreak/>
              <w:t xml:space="preserve">Sub-strand: </w:t>
            </w:r>
            <w:r>
              <w:rPr>
                <w:b/>
                <w:bCs/>
                <w:color w:val="auto"/>
              </w:rPr>
              <w:t>Asia</w:t>
            </w:r>
            <w:r w:rsidR="00445FAB">
              <w:rPr>
                <w:b/>
                <w:bCs/>
                <w:color w:val="auto"/>
              </w:rPr>
              <w:t>-</w:t>
            </w:r>
            <w:r>
              <w:rPr>
                <w:b/>
                <w:bCs/>
                <w:color w:val="auto"/>
              </w:rPr>
              <w:t>Pacific world</w:t>
            </w:r>
          </w:p>
        </w:tc>
      </w:tr>
      <w:tr w:rsidR="007610F9" w:rsidRPr="00E014DC" w14:paraId="3ACBE763" w14:textId="77777777" w:rsidTr="00D30159">
        <w:trPr>
          <w:trHeight w:val="1591"/>
        </w:trPr>
        <w:tc>
          <w:tcPr>
            <w:tcW w:w="4815" w:type="dxa"/>
          </w:tcPr>
          <w:p w14:paraId="712CB474" w14:textId="77777777" w:rsidR="00C94A0F" w:rsidRPr="007856CD" w:rsidRDefault="00C94A0F" w:rsidP="00C94A0F">
            <w:pPr>
              <w:spacing w:after="120" w:line="240" w:lineRule="auto"/>
              <w:ind w:left="357" w:right="425"/>
              <w:rPr>
                <w:rStyle w:val="SubtleEmphasis"/>
                <w:i w:val="0"/>
                <w:iCs w:val="0"/>
              </w:rPr>
            </w:pPr>
            <w:r w:rsidRPr="007856CD">
              <w:rPr>
                <w:rStyle w:val="SubtleEmphasis"/>
                <w:i w:val="0"/>
                <w:iCs w:val="0"/>
              </w:rPr>
              <w:t>the significant social, religious, cultural, economic, environmental and/or political features of different groups in the Asian-Pacific society</w:t>
            </w:r>
          </w:p>
          <w:p w14:paraId="0ED3941D" w14:textId="3ED06E94" w:rsidR="00C94A0F" w:rsidRPr="00E9248E" w:rsidRDefault="000E4C00" w:rsidP="007548B8">
            <w:pPr>
              <w:spacing w:after="120" w:line="240" w:lineRule="auto"/>
              <w:ind w:left="357" w:right="425"/>
              <w:rPr>
                <w:rStyle w:val="SubtleEmphasis"/>
                <w:i w:val="0"/>
                <w:iCs w:val="0"/>
              </w:rPr>
            </w:pPr>
            <w:r w:rsidRPr="007856CD">
              <w:rPr>
                <w:rStyle w:val="SubtleEmphasis"/>
                <w:i w:val="0"/>
              </w:rPr>
              <w:t>AC9HH8K1</w:t>
            </w:r>
            <w:r w:rsidR="00BA464C">
              <w:rPr>
                <w:rStyle w:val="SubtleEmphasis"/>
                <w:i w:val="0"/>
              </w:rPr>
              <w:t>2</w:t>
            </w:r>
          </w:p>
        </w:tc>
        <w:tc>
          <w:tcPr>
            <w:tcW w:w="10311" w:type="dxa"/>
          </w:tcPr>
          <w:p w14:paraId="40E0D88E" w14:textId="77777777" w:rsidR="001D49F5" w:rsidRPr="001D49F5" w:rsidRDefault="001D49F5" w:rsidP="001E5242">
            <w:pPr>
              <w:pStyle w:val="ACARA-Elaborationsubhead"/>
            </w:pPr>
            <w:r w:rsidRPr="001D49F5">
              <w:t>Angkor/Khmer Empire</w:t>
            </w:r>
          </w:p>
          <w:p w14:paraId="0CE08978" w14:textId="31B5F7F4" w:rsidR="001D49F5" w:rsidRPr="001D49F5" w:rsidRDefault="321C8688" w:rsidP="009D7720">
            <w:pPr>
              <w:pStyle w:val="ACARA-Elaboration"/>
            </w:pPr>
            <w:r>
              <w:t>describing the way of life in the Khmer Empire as depicted through stone carvings and the writings of the Chinese Ambassador Zhou Daguan</w:t>
            </w:r>
            <w:r w:rsidR="66F4DE70">
              <w:t xml:space="preserve">; </w:t>
            </w:r>
            <w:r>
              <w:t xml:space="preserve">for example, in relation to fishing, trading in markets, temple construction </w:t>
            </w:r>
          </w:p>
          <w:p w14:paraId="1D0677D2" w14:textId="77777777" w:rsidR="001D49F5" w:rsidRPr="001D49F5" w:rsidRDefault="001D49F5" w:rsidP="001E5242">
            <w:pPr>
              <w:pStyle w:val="ACARA-Elaborationsubhead"/>
            </w:pPr>
            <w:r w:rsidRPr="001D49F5">
              <w:t>Japan under the Shoguns</w:t>
            </w:r>
          </w:p>
          <w:p w14:paraId="1C2F61BF" w14:textId="0FA5792B" w:rsidR="001D49F5" w:rsidRPr="001D49F5" w:rsidRDefault="321C8688" w:rsidP="009D7720">
            <w:pPr>
              <w:pStyle w:val="ACARA-Elaboration"/>
            </w:pPr>
            <w:r>
              <w:t>describing the way of life in feudal Japan under the shoguns</w:t>
            </w:r>
            <w:r w:rsidR="66F4DE70">
              <w:t xml:space="preserve">; </w:t>
            </w:r>
            <w:r>
              <w:t xml:space="preserve">for example, “bushido” – the chivalric code of conduct of the samurai that emphasised frugality, loyalty, mastery of martial arts and honour </w:t>
            </w:r>
          </w:p>
          <w:p w14:paraId="60C5A78A" w14:textId="77777777" w:rsidR="001D49F5" w:rsidRPr="001D49F5" w:rsidRDefault="321C8688" w:rsidP="009D7720">
            <w:pPr>
              <w:pStyle w:val="ACARA-Elaboration"/>
            </w:pPr>
            <w:r>
              <w:t>analysing how the relationship between the different social classes, such as the emperor, shogun, daimyo, samurai and workers, promoted social and cultural continuity</w:t>
            </w:r>
          </w:p>
          <w:p w14:paraId="19B93A18" w14:textId="77777777" w:rsidR="001D49F5" w:rsidRPr="001D49F5" w:rsidRDefault="001D49F5" w:rsidP="001E5242">
            <w:pPr>
              <w:pStyle w:val="ACARA-Elaborationsubhead"/>
            </w:pPr>
            <w:r w:rsidRPr="001E5242">
              <w:t xml:space="preserve">Polynesian expansion across the </w:t>
            </w:r>
            <w:r w:rsidRPr="001D49F5">
              <w:t xml:space="preserve">Pacific </w:t>
            </w:r>
          </w:p>
          <w:p w14:paraId="71F65FD7" w14:textId="77777777" w:rsidR="001D49F5" w:rsidRPr="001D49F5" w:rsidRDefault="321C8688" w:rsidP="009D7720">
            <w:pPr>
              <w:pStyle w:val="ACARA-Elaboration"/>
            </w:pPr>
            <w:r>
              <w:t xml:space="preserve">describing the way of life in one Polynesian society, including the social, cultural, economic and political features, such as the role of the ariki in Māori and in Rapa Nui society </w:t>
            </w:r>
          </w:p>
          <w:p w14:paraId="65E5C538" w14:textId="10FA4D04" w:rsidR="007610F9" w:rsidRPr="00E014DC" w:rsidRDefault="321C8688" w:rsidP="009D7720">
            <w:pPr>
              <w:pStyle w:val="ACARA-Elaboration"/>
            </w:pPr>
            <w:r>
              <w:t>investigating the way of life of Easter Island (Rapa Nui) society</w:t>
            </w:r>
            <w:r w:rsidR="66F4DE70">
              <w:t xml:space="preserve">; </w:t>
            </w:r>
            <w:r>
              <w:t>for example, fishing by the men; links between the household and the extended clan through the exchange of goods, wives and labour; the use of stone tools</w:t>
            </w:r>
          </w:p>
        </w:tc>
      </w:tr>
      <w:tr w:rsidR="007610F9" w:rsidRPr="00E014DC" w14:paraId="570B3103" w14:textId="77777777" w:rsidTr="00D30159">
        <w:trPr>
          <w:trHeight w:val="1237"/>
        </w:trPr>
        <w:tc>
          <w:tcPr>
            <w:tcW w:w="4815" w:type="dxa"/>
          </w:tcPr>
          <w:p w14:paraId="2563B6AD" w14:textId="77777777" w:rsidR="00696BF6" w:rsidRPr="00E77F58" w:rsidRDefault="00696BF6" w:rsidP="007548B8">
            <w:pPr>
              <w:spacing w:after="120" w:line="240" w:lineRule="auto"/>
              <w:ind w:left="357" w:right="425"/>
              <w:rPr>
                <w:rStyle w:val="SubtleEmphasis"/>
                <w:i w:val="0"/>
                <w:iCs w:val="0"/>
              </w:rPr>
            </w:pPr>
            <w:r w:rsidRPr="00E77F58">
              <w:rPr>
                <w:rStyle w:val="SubtleEmphasis"/>
                <w:i w:val="0"/>
                <w:iCs w:val="0"/>
              </w:rPr>
              <w:t xml:space="preserve">a significant development, event, turning point or challenge that contributed to continuity and change in the Asian-Pacific society </w:t>
            </w:r>
          </w:p>
          <w:p w14:paraId="3B7885F9" w14:textId="5D2EFC41" w:rsidR="00EC2E7F" w:rsidRPr="00C25E20" w:rsidRDefault="000E4C00" w:rsidP="007548B8">
            <w:pPr>
              <w:spacing w:after="120" w:line="240" w:lineRule="auto"/>
              <w:ind w:left="357" w:right="425"/>
              <w:rPr>
                <w:rStyle w:val="SubtleEmphasis"/>
                <w:i w:val="0"/>
                <w:iCs w:val="0"/>
              </w:rPr>
            </w:pPr>
            <w:r w:rsidRPr="00E77F58">
              <w:rPr>
                <w:rStyle w:val="SubtleEmphasis"/>
                <w:i w:val="0"/>
              </w:rPr>
              <w:t>AC9HH8K1</w:t>
            </w:r>
            <w:r w:rsidR="00622146">
              <w:rPr>
                <w:rStyle w:val="SubtleEmphasis"/>
                <w:i w:val="0"/>
              </w:rPr>
              <w:t>3</w:t>
            </w:r>
          </w:p>
        </w:tc>
        <w:tc>
          <w:tcPr>
            <w:tcW w:w="10311" w:type="dxa"/>
          </w:tcPr>
          <w:p w14:paraId="167778F7" w14:textId="77777777" w:rsidR="00667D4C" w:rsidRPr="001E5242" w:rsidRDefault="00667D4C" w:rsidP="001E5242">
            <w:pPr>
              <w:pStyle w:val="ACARA-Elaborationsubhead"/>
              <w:rPr>
                <w:rStyle w:val="SubtleEmphasis"/>
                <w:iCs/>
                <w:color w:val="005D93" w:themeColor="text2"/>
              </w:rPr>
            </w:pPr>
            <w:r w:rsidRPr="001E5242">
              <w:rPr>
                <w:rStyle w:val="SubtleEmphasis"/>
                <w:iCs/>
                <w:color w:val="005D93" w:themeColor="text2"/>
              </w:rPr>
              <w:t>Angkor/Khmer Empire</w:t>
            </w:r>
          </w:p>
          <w:p w14:paraId="00684E29" w14:textId="3C52AF7D" w:rsidR="00667D4C" w:rsidRPr="00667D4C" w:rsidRDefault="34354211" w:rsidP="009D7720">
            <w:pPr>
              <w:pStyle w:val="ACARA-Elaboration"/>
              <w:rPr>
                <w:rStyle w:val="SubtleEmphasis"/>
              </w:rPr>
            </w:pPr>
            <w:r w:rsidRPr="720F8596">
              <w:rPr>
                <w:rStyle w:val="SubtleEmphasis"/>
              </w:rPr>
              <w:t>investigating theories about the decline of the Khmer Empire</w:t>
            </w:r>
            <w:r w:rsidR="66F4DE70" w:rsidRPr="720F8596">
              <w:rPr>
                <w:rStyle w:val="SubtleEmphasis"/>
              </w:rPr>
              <w:t xml:space="preserve">; </w:t>
            </w:r>
            <w:r w:rsidRPr="720F8596">
              <w:rPr>
                <w:rStyle w:val="SubtleEmphasis"/>
              </w:rPr>
              <w:t>for example, the development of an unstable climate such as drought and monsoons</w:t>
            </w:r>
            <w:r w:rsidR="4FBD7460" w:rsidRPr="720F8596">
              <w:rPr>
                <w:rStyle w:val="SubtleEmphasis"/>
              </w:rPr>
              <w:t>,</w:t>
            </w:r>
            <w:r w:rsidRPr="720F8596">
              <w:rPr>
                <w:rStyle w:val="SubtleEmphasis"/>
              </w:rPr>
              <w:t xml:space="preserve"> the rise of Theravada Buddhism</w:t>
            </w:r>
            <w:r w:rsidR="59D9C615" w:rsidRPr="720F8596">
              <w:rPr>
                <w:rStyle w:val="SubtleEmphasis"/>
              </w:rPr>
              <w:t>,</w:t>
            </w:r>
            <w:r w:rsidRPr="720F8596">
              <w:rPr>
                <w:rStyle w:val="SubtleEmphasis"/>
              </w:rPr>
              <w:t xml:space="preserve"> the breakdown of Angkor’s water management system </w:t>
            </w:r>
          </w:p>
          <w:p w14:paraId="3C8B37BD" w14:textId="3E57DA8E" w:rsidR="00667D4C" w:rsidRPr="00667D4C" w:rsidRDefault="34354211" w:rsidP="009D7720">
            <w:pPr>
              <w:pStyle w:val="ACARA-Elaboration"/>
              <w:rPr>
                <w:rStyle w:val="SubtleEmphasis"/>
              </w:rPr>
            </w:pPr>
            <w:r w:rsidRPr="720F8596">
              <w:rPr>
                <w:rStyle w:val="SubtleEmphasis"/>
              </w:rPr>
              <w:t xml:space="preserve">explaining how being revered as the “god-king” or “deva-raja” enabled the Khmer kings to rule over the empire with absolute authority, thereby enhancing their ability to mobilise </w:t>
            </w:r>
            <w:r w:rsidR="25E12B32" w:rsidRPr="720F8596">
              <w:rPr>
                <w:rStyle w:val="SubtleEmphasis"/>
              </w:rPr>
              <w:t xml:space="preserve">the population </w:t>
            </w:r>
            <w:r w:rsidRPr="720F8596">
              <w:rPr>
                <w:rStyle w:val="SubtleEmphasis"/>
              </w:rPr>
              <w:t xml:space="preserve">to defend the empire as well as to invade neighbours </w:t>
            </w:r>
          </w:p>
          <w:p w14:paraId="43E61405" w14:textId="77777777" w:rsidR="00667D4C" w:rsidRPr="00667D4C" w:rsidRDefault="34354211" w:rsidP="009D7720">
            <w:pPr>
              <w:pStyle w:val="ACARA-Elaboration"/>
              <w:rPr>
                <w:rStyle w:val="SubtleEmphasis"/>
              </w:rPr>
            </w:pPr>
            <w:r w:rsidRPr="720F8596">
              <w:rPr>
                <w:rStyle w:val="SubtleEmphasis"/>
              </w:rPr>
              <w:t xml:space="preserve">explaining the significance of the archaeological site of Angkor Wat as a demonstration of the empire’s power </w:t>
            </w:r>
          </w:p>
          <w:p w14:paraId="6C9ADB2E" w14:textId="77777777" w:rsidR="00667D4C" w:rsidRPr="00667D4C" w:rsidRDefault="34354211" w:rsidP="009D7720">
            <w:pPr>
              <w:pStyle w:val="ACARA-Elaboration"/>
              <w:rPr>
                <w:rStyle w:val="SubtleEmphasis"/>
              </w:rPr>
            </w:pPr>
            <w:r w:rsidRPr="720F8596">
              <w:rPr>
                <w:rStyle w:val="SubtleEmphasis"/>
              </w:rPr>
              <w:lastRenderedPageBreak/>
              <w:t xml:space="preserve">explaining how archaeologists and paleo-environmentalists have established the prevalence of droughts in the 14th–15th centuries and the impact of these droughts on the empire </w:t>
            </w:r>
          </w:p>
          <w:p w14:paraId="0BD76BF9" w14:textId="77777777" w:rsidR="00667D4C" w:rsidRPr="001E5242" w:rsidRDefault="00667D4C"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6255F776" w14:textId="77777777" w:rsidR="00667D4C" w:rsidRPr="00667D4C" w:rsidRDefault="34354211" w:rsidP="009D7720">
            <w:pPr>
              <w:pStyle w:val="ACARA-Elaboration"/>
              <w:rPr>
                <w:rStyle w:val="SubtleEmphasis"/>
              </w:rPr>
            </w:pPr>
            <w:r w:rsidRPr="720F8596">
              <w:rPr>
                <w:rStyle w:val="SubtleEmphasis"/>
              </w:rPr>
              <w:t xml:space="preserve">explaining reasons for Japan’s closure to foreigners under the Tokugawa Shogunate and the impact of US Commodore Perry’s visit in 1853 </w:t>
            </w:r>
          </w:p>
          <w:p w14:paraId="17035910" w14:textId="77777777" w:rsidR="00667D4C" w:rsidRPr="00667D4C" w:rsidRDefault="34354211" w:rsidP="009D7720">
            <w:pPr>
              <w:pStyle w:val="ACARA-Elaboration"/>
              <w:rPr>
                <w:rStyle w:val="SubtleEmphasis"/>
              </w:rPr>
            </w:pPr>
            <w:r w:rsidRPr="720F8596">
              <w:rPr>
                <w:rStyle w:val="SubtleEmphasis"/>
              </w:rPr>
              <w:t xml:space="preserve">explaining the continuity of Shogunate power in areas such as trade, resource use and social classes </w:t>
            </w:r>
          </w:p>
          <w:p w14:paraId="767C8391" w14:textId="77777777" w:rsidR="00667D4C" w:rsidRPr="00667D4C" w:rsidRDefault="34354211" w:rsidP="009D7720">
            <w:pPr>
              <w:pStyle w:val="ACARA-Elaboration"/>
              <w:rPr>
                <w:rStyle w:val="SubtleEmphasis"/>
              </w:rPr>
            </w:pPr>
            <w:r w:rsidRPr="720F8596">
              <w:rPr>
                <w:rStyle w:val="SubtleEmphasis"/>
              </w:rPr>
              <w:t xml:space="preserve">outlining the reasons for attempts by the Tokugawa Shogunate to curb deforestation, such as imposing heavy regulations on farmers, managing the harvesting of trees, and using new, lighter and more efficient construction techniques </w:t>
            </w:r>
          </w:p>
          <w:p w14:paraId="21D039D4" w14:textId="77777777" w:rsidR="00667D4C" w:rsidRPr="00667D4C" w:rsidRDefault="34354211" w:rsidP="009D7720">
            <w:pPr>
              <w:pStyle w:val="ACARA-Elaboration"/>
              <w:rPr>
                <w:rStyle w:val="SubtleEmphasis"/>
              </w:rPr>
            </w:pPr>
            <w:r w:rsidRPr="720F8596">
              <w:rPr>
                <w:rStyle w:val="SubtleEmphasis"/>
              </w:rPr>
              <w:t>explaining the role of the daimyo in contributing to the end of the Ashikaga Shogunate</w:t>
            </w:r>
          </w:p>
          <w:p w14:paraId="4C474013" w14:textId="77777777" w:rsidR="00667D4C" w:rsidRPr="001E5242" w:rsidRDefault="00667D4C" w:rsidP="001E5242">
            <w:pPr>
              <w:pStyle w:val="ACARA-Elaborationsubhead"/>
              <w:rPr>
                <w:rStyle w:val="SubtleEmphasis"/>
                <w:iCs/>
                <w:color w:val="005D93" w:themeColor="text2"/>
              </w:rPr>
            </w:pPr>
            <w:r w:rsidRPr="001E5242">
              <w:rPr>
                <w:rStyle w:val="SubtleEmphasis"/>
                <w:iCs/>
                <w:color w:val="005D93" w:themeColor="text2"/>
              </w:rPr>
              <w:t xml:space="preserve">Polynesian expansion across the Pacific </w:t>
            </w:r>
          </w:p>
          <w:p w14:paraId="6471EC5F" w14:textId="7830A1E8" w:rsidR="00667D4C" w:rsidRPr="00667D4C" w:rsidRDefault="34354211" w:rsidP="009D7720">
            <w:pPr>
              <w:pStyle w:val="ACARA-Elaboration"/>
              <w:rPr>
                <w:rStyle w:val="SubtleEmphasis"/>
              </w:rPr>
            </w:pPr>
            <w:r w:rsidRPr="720F8596">
              <w:rPr>
                <w:rStyle w:val="SubtleEmphasis"/>
              </w:rPr>
              <w:t>outlining different theories about the expansion</w:t>
            </w:r>
            <w:r w:rsidR="11435F7A" w:rsidRPr="720F8596">
              <w:rPr>
                <w:rStyle w:val="SubtleEmphasis"/>
              </w:rPr>
              <w:t xml:space="preserve">; </w:t>
            </w:r>
            <w:r w:rsidRPr="720F8596">
              <w:rPr>
                <w:rStyle w:val="SubtleEmphasis"/>
              </w:rPr>
              <w:t xml:space="preserve">for example, west–east and east–west movements of settling peoples, and/or the expansion as accidental versus intentional </w:t>
            </w:r>
          </w:p>
          <w:p w14:paraId="0185DFB1" w14:textId="77777777" w:rsidR="00667D4C" w:rsidRPr="00667D4C" w:rsidRDefault="34354211" w:rsidP="009D7720">
            <w:pPr>
              <w:pStyle w:val="ACARA-Elaboration"/>
              <w:rPr>
                <w:rStyle w:val="SubtleEmphasis"/>
              </w:rPr>
            </w:pPr>
            <w:r w:rsidRPr="720F8596">
              <w:rPr>
                <w:rStyle w:val="SubtleEmphasis"/>
              </w:rPr>
              <w:t>investigating the construction of the moai (giant statues) on Easter Island (Rapa Nui), the techniques used to make and transport them, and theories about their meaning, such as that they are representations of dead ancestors or chiefs</w:t>
            </w:r>
          </w:p>
          <w:p w14:paraId="07E3415A" w14:textId="77777777" w:rsidR="00667D4C" w:rsidRPr="00667D4C" w:rsidRDefault="34354211" w:rsidP="009D7720">
            <w:pPr>
              <w:pStyle w:val="ACARA-Elaboration"/>
              <w:rPr>
                <w:rStyle w:val="SubtleEmphasis"/>
              </w:rPr>
            </w:pPr>
            <w:r w:rsidRPr="720F8596">
              <w:rPr>
                <w:rStyle w:val="SubtleEmphasis"/>
              </w:rPr>
              <w:t xml:space="preserve">explaining the significance of Rahui as a way of prohibiting the collection of resources to ensure their sustainability as a response to the decline and extinction of animals such as the moa </w:t>
            </w:r>
          </w:p>
          <w:p w14:paraId="19B88677" w14:textId="13D72606" w:rsidR="007610F9" w:rsidRPr="006F3DCD" w:rsidRDefault="34354211" w:rsidP="009D7720">
            <w:pPr>
              <w:pStyle w:val="ACARA-Elaboration"/>
              <w:rPr>
                <w:rStyle w:val="SubtleEmphasis"/>
              </w:rPr>
            </w:pPr>
            <w:r w:rsidRPr="720F8596">
              <w:rPr>
                <w:rStyle w:val="SubtleEmphasis"/>
              </w:rPr>
              <w:t>explaining how environmental challenges were overcome on different islands to make settlement possible</w:t>
            </w:r>
            <w:r w:rsidR="18E76692" w:rsidRPr="720F8596">
              <w:rPr>
                <w:rStyle w:val="SubtleEmphasis"/>
              </w:rPr>
              <w:t xml:space="preserve">; </w:t>
            </w:r>
            <w:r w:rsidRPr="720F8596">
              <w:rPr>
                <w:rStyle w:val="SubtleEmphasis"/>
              </w:rPr>
              <w:t>for example, the practice of aquaculture in Nauru and/or agricultural practices in Hawaii</w:t>
            </w:r>
          </w:p>
        </w:tc>
      </w:tr>
      <w:tr w:rsidR="007610F9" w:rsidRPr="00E014DC" w14:paraId="64A9E5B9" w14:textId="77777777" w:rsidTr="00D30159">
        <w:trPr>
          <w:trHeight w:val="232"/>
        </w:trPr>
        <w:tc>
          <w:tcPr>
            <w:tcW w:w="4815" w:type="dxa"/>
          </w:tcPr>
          <w:p w14:paraId="5CF56735" w14:textId="28F26188" w:rsidR="007610F9" w:rsidRDefault="00DA7AB4" w:rsidP="007548B8">
            <w:pPr>
              <w:spacing w:after="120" w:line="240" w:lineRule="auto"/>
              <w:ind w:left="357" w:right="425"/>
              <w:rPr>
                <w:rStyle w:val="SubtleEmphasis"/>
                <w:i w:val="0"/>
                <w:iCs w:val="0"/>
              </w:rPr>
            </w:pPr>
            <w:r w:rsidRPr="00DA7AB4">
              <w:rPr>
                <w:rStyle w:val="SubtleEmphasis"/>
                <w:i w:val="0"/>
                <w:iCs w:val="0"/>
              </w:rPr>
              <w:lastRenderedPageBreak/>
              <w:t>the experiences and perspectives of rulers and of subject peoples</w:t>
            </w:r>
            <w:r w:rsidR="00644FB6">
              <w:rPr>
                <w:rStyle w:val="SubtleEmphasis"/>
                <w:i w:val="0"/>
                <w:iCs w:val="0"/>
              </w:rPr>
              <w:t>,</w:t>
            </w:r>
            <w:r w:rsidRPr="00DA7AB4">
              <w:rPr>
                <w:rStyle w:val="SubtleEmphasis"/>
                <w:i w:val="0"/>
                <w:iCs w:val="0"/>
              </w:rPr>
              <w:t xml:space="preserve"> and the interaction between power and/or authority in the Asian-Pacific society </w:t>
            </w:r>
          </w:p>
          <w:p w14:paraId="63641941" w14:textId="6E90374E" w:rsidR="000E4C00" w:rsidRPr="00C25E20" w:rsidRDefault="000E4C00"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255D4C">
              <w:rPr>
                <w:rStyle w:val="SubtleEmphasis"/>
                <w:i w:val="0"/>
                <w:iCs w:val="0"/>
              </w:rPr>
              <w:t>4</w:t>
            </w:r>
          </w:p>
        </w:tc>
        <w:tc>
          <w:tcPr>
            <w:tcW w:w="10311" w:type="dxa"/>
          </w:tcPr>
          <w:p w14:paraId="03B8DC51" w14:textId="77777777" w:rsidR="00CF729C" w:rsidRPr="001E5242" w:rsidRDefault="00CF729C" w:rsidP="001E5242">
            <w:pPr>
              <w:pStyle w:val="ACARA-Elaborationsubhead"/>
              <w:rPr>
                <w:rStyle w:val="SubtleEmphasis"/>
                <w:iCs/>
                <w:color w:val="005D93" w:themeColor="text2"/>
              </w:rPr>
            </w:pPr>
            <w:r w:rsidRPr="001E5242">
              <w:rPr>
                <w:rStyle w:val="SubtleEmphasis"/>
                <w:iCs/>
                <w:color w:val="005D93" w:themeColor="text2"/>
              </w:rPr>
              <w:t>Angkor/Khmer Empire</w:t>
            </w:r>
          </w:p>
          <w:p w14:paraId="65E8C2C0" w14:textId="27F45187" w:rsidR="00CF729C" w:rsidRPr="00CF729C" w:rsidRDefault="3E1410AC" w:rsidP="009D7720">
            <w:pPr>
              <w:pStyle w:val="ACARA-Elaboration"/>
              <w:rPr>
                <w:rStyle w:val="SubtleEmphasis"/>
              </w:rPr>
            </w:pPr>
            <w:r w:rsidRPr="720F8596">
              <w:rPr>
                <w:rStyle w:val="SubtleEmphasis"/>
              </w:rPr>
              <w:t>analysing the perspectives of Angkor as depicted through stone carvings and the writings of Chinese Ambassador Zhou Daguan</w:t>
            </w:r>
            <w:r w:rsidR="29CC3C95" w:rsidRPr="720F8596">
              <w:rPr>
                <w:rStyle w:val="SubtleEmphasis"/>
              </w:rPr>
              <w:t xml:space="preserve">; </w:t>
            </w:r>
            <w:r w:rsidRPr="720F8596">
              <w:rPr>
                <w:rStyle w:val="SubtleEmphasis"/>
              </w:rPr>
              <w:t>for example, in relation to fishing, trading in markets and temple construction</w:t>
            </w:r>
          </w:p>
          <w:p w14:paraId="2D8429DA" w14:textId="77777777" w:rsidR="00CF729C" w:rsidRPr="001E5242" w:rsidRDefault="00CF729C"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42464B77" w14:textId="77777777" w:rsidR="00CF729C" w:rsidRPr="00CF729C" w:rsidRDefault="3E1410AC" w:rsidP="009D7720">
            <w:pPr>
              <w:pStyle w:val="ACARA-Elaboration"/>
              <w:rPr>
                <w:rStyle w:val="SubtleEmphasis"/>
              </w:rPr>
            </w:pPr>
            <w:r w:rsidRPr="720F8596">
              <w:rPr>
                <w:rStyle w:val="SubtleEmphasis"/>
              </w:rPr>
              <w:t>discussing the role of the Tokugawa Shogunate in reimposing a feudal system (based on daimyo and samurai) and explaining the impact of this change on the daily life of different classes</w:t>
            </w:r>
          </w:p>
          <w:p w14:paraId="1DC9E1B5" w14:textId="77777777" w:rsidR="00CF729C" w:rsidRPr="001E5242" w:rsidRDefault="00CF729C" w:rsidP="001E5242">
            <w:pPr>
              <w:pStyle w:val="ACARA-Elaborationsubhead"/>
              <w:rPr>
                <w:rStyle w:val="SubtleEmphasis"/>
                <w:iCs/>
                <w:color w:val="005D93" w:themeColor="text2"/>
              </w:rPr>
            </w:pPr>
            <w:r w:rsidRPr="001E5242">
              <w:rPr>
                <w:rStyle w:val="SubtleEmphasis"/>
                <w:iCs/>
                <w:color w:val="005D93" w:themeColor="text2"/>
              </w:rPr>
              <w:t xml:space="preserve">Polynesian expansion across the Pacific </w:t>
            </w:r>
          </w:p>
          <w:p w14:paraId="64E4AF8C" w14:textId="77777777" w:rsidR="00CF729C" w:rsidRPr="00CF729C" w:rsidRDefault="3E1410AC" w:rsidP="009D7720">
            <w:pPr>
              <w:pStyle w:val="ACARA-Elaboration"/>
              <w:rPr>
                <w:rStyle w:val="SubtleEmphasis"/>
              </w:rPr>
            </w:pPr>
            <w:r w:rsidRPr="720F8596">
              <w:rPr>
                <w:rStyle w:val="SubtleEmphasis"/>
              </w:rPr>
              <w:t xml:space="preserve">examining artefacts such as Lapita pottery from Vanuatu, tapa cloth and/or ship-building techniques to provide insight into those societies </w:t>
            </w:r>
          </w:p>
          <w:p w14:paraId="1229B24D" w14:textId="342F830C" w:rsidR="007610F9" w:rsidRPr="006F3DCD" w:rsidRDefault="3E1410AC" w:rsidP="009D7720">
            <w:pPr>
              <w:pStyle w:val="ACARA-Elaboration"/>
              <w:rPr>
                <w:rStyle w:val="SubtleEmphasis"/>
              </w:rPr>
            </w:pPr>
            <w:r w:rsidRPr="720F8596">
              <w:rPr>
                <w:rStyle w:val="SubtleEmphasis"/>
              </w:rPr>
              <w:lastRenderedPageBreak/>
              <w:t>describing the responsibilities and privileges of being a chief in a society such as those in New Zealand, Hawaii, Tonga and/or the Society Islands</w:t>
            </w:r>
          </w:p>
        </w:tc>
      </w:tr>
      <w:tr w:rsidR="007610F9" w:rsidRPr="00E014DC" w14:paraId="663E642E" w14:textId="77777777" w:rsidTr="00D30159">
        <w:trPr>
          <w:trHeight w:val="871"/>
        </w:trPr>
        <w:tc>
          <w:tcPr>
            <w:tcW w:w="4815" w:type="dxa"/>
          </w:tcPr>
          <w:p w14:paraId="511F5C81" w14:textId="77777777" w:rsidR="007610F9" w:rsidRDefault="0035734A" w:rsidP="007548B8">
            <w:pPr>
              <w:spacing w:after="120" w:line="240" w:lineRule="auto"/>
              <w:ind w:left="357" w:right="425"/>
              <w:rPr>
                <w:rStyle w:val="SubtleEmphasis"/>
                <w:i w:val="0"/>
                <w:iCs w:val="0"/>
              </w:rPr>
            </w:pPr>
            <w:r w:rsidRPr="0035734A">
              <w:rPr>
                <w:rStyle w:val="SubtleEmphasis"/>
                <w:i w:val="0"/>
                <w:iCs w:val="0"/>
              </w:rPr>
              <w:lastRenderedPageBreak/>
              <w:t xml:space="preserve">the role and achievements of a significant individual and/or group in the Asian-Pacific society </w:t>
            </w:r>
          </w:p>
          <w:p w14:paraId="64DEDB6C" w14:textId="2DA6A88B" w:rsidR="000E4C00" w:rsidRPr="00C25E20" w:rsidRDefault="000E4C00"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255D4C">
              <w:rPr>
                <w:rStyle w:val="SubtleEmphasis"/>
                <w:i w:val="0"/>
                <w:iCs w:val="0"/>
              </w:rPr>
              <w:t>5</w:t>
            </w:r>
          </w:p>
        </w:tc>
        <w:tc>
          <w:tcPr>
            <w:tcW w:w="10311" w:type="dxa"/>
          </w:tcPr>
          <w:p w14:paraId="00DA602F" w14:textId="77777777" w:rsidR="005F6F10" w:rsidRPr="001E5242" w:rsidRDefault="005F6F10" w:rsidP="001E5242">
            <w:pPr>
              <w:pStyle w:val="ACARA-Elaborationsubhead"/>
              <w:rPr>
                <w:rStyle w:val="SubtleEmphasis"/>
                <w:iCs/>
                <w:color w:val="005D93" w:themeColor="text2"/>
              </w:rPr>
            </w:pPr>
            <w:r w:rsidRPr="001E5242">
              <w:rPr>
                <w:rStyle w:val="SubtleEmphasis"/>
                <w:iCs/>
                <w:color w:val="005D93" w:themeColor="text2"/>
              </w:rPr>
              <w:t>Angkor/Khmer Empire</w:t>
            </w:r>
          </w:p>
          <w:p w14:paraId="54A89E53" w14:textId="77777777" w:rsidR="005F6F10" w:rsidRPr="005F6F10" w:rsidRDefault="2976602B" w:rsidP="009D7720">
            <w:pPr>
              <w:pStyle w:val="ACARA-Elaboration"/>
              <w:rPr>
                <w:rStyle w:val="SubtleEmphasis"/>
              </w:rPr>
            </w:pPr>
            <w:r w:rsidRPr="720F8596">
              <w:rPr>
                <w:rStyle w:val="SubtleEmphasis"/>
              </w:rPr>
              <w:t xml:space="preserve">describing the rule of Jayavarman VII and his influence in expanding the empire, expelling the Chams and on the scale of the construction program in Angkor </w:t>
            </w:r>
          </w:p>
          <w:p w14:paraId="63CEB948" w14:textId="77777777" w:rsidR="005F6F10" w:rsidRPr="001E5242" w:rsidRDefault="005F6F10"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0CA6F060" w14:textId="2015DDAB" w:rsidR="005F6F10" w:rsidRPr="005F6F10" w:rsidRDefault="2976602B" w:rsidP="009D7720">
            <w:pPr>
              <w:pStyle w:val="ACARA-Elaboration"/>
              <w:rPr>
                <w:rStyle w:val="SubtleEmphasis"/>
              </w:rPr>
            </w:pPr>
            <w:r w:rsidRPr="720F8596">
              <w:rPr>
                <w:rStyle w:val="SubtleEmphasis"/>
              </w:rPr>
              <w:t xml:space="preserve">explaining the legacy of Tokugawa </w:t>
            </w:r>
            <w:r w:rsidR="00DC0B07" w:rsidRPr="720F8596">
              <w:rPr>
                <w:rStyle w:val="SubtleEmphasis"/>
              </w:rPr>
              <w:t>I</w:t>
            </w:r>
            <w:r w:rsidRPr="720F8596">
              <w:rPr>
                <w:rStyle w:val="SubtleEmphasis"/>
              </w:rPr>
              <w:t xml:space="preserve">eyasu as founder of the Edo Shogunate </w:t>
            </w:r>
          </w:p>
          <w:p w14:paraId="7B6057F5" w14:textId="77777777" w:rsidR="005F6F10" w:rsidRPr="001E5242" w:rsidRDefault="005F6F10" w:rsidP="001E5242">
            <w:pPr>
              <w:pStyle w:val="ACARA-Elaborationsubhead"/>
              <w:rPr>
                <w:rStyle w:val="SubtleEmphasis"/>
                <w:iCs/>
                <w:color w:val="005D93" w:themeColor="text2"/>
              </w:rPr>
            </w:pPr>
            <w:r w:rsidRPr="001E5242">
              <w:rPr>
                <w:rStyle w:val="SubtleEmphasis"/>
                <w:iCs/>
                <w:color w:val="005D93" w:themeColor="text2"/>
              </w:rPr>
              <w:t xml:space="preserve">Polynesian expansion across the Pacific </w:t>
            </w:r>
          </w:p>
          <w:p w14:paraId="5494A9AE" w14:textId="3A1B3DFA" w:rsidR="007610F9" w:rsidRPr="006F3DCD" w:rsidRDefault="2976602B" w:rsidP="009D7720">
            <w:pPr>
              <w:pStyle w:val="ACARA-Elaboration"/>
              <w:rPr>
                <w:rStyle w:val="SubtleEmphasis"/>
              </w:rPr>
            </w:pPr>
            <w:r w:rsidRPr="720F8596">
              <w:rPr>
                <w:rStyle w:val="SubtleEmphasis"/>
              </w:rPr>
              <w:t>describing the achievements of one Polynesian group of people such as Māori, Samoan, Tahitian (Maohi), Tongans or Rapa Nui</w:t>
            </w:r>
          </w:p>
        </w:tc>
      </w:tr>
      <w:tr w:rsidR="005F6F10" w:rsidRPr="00E014DC" w14:paraId="38D242B4" w14:textId="77777777" w:rsidTr="00D30159">
        <w:trPr>
          <w:trHeight w:val="1800"/>
        </w:trPr>
        <w:tc>
          <w:tcPr>
            <w:tcW w:w="4815" w:type="dxa"/>
          </w:tcPr>
          <w:p w14:paraId="37B1F118" w14:textId="1E78480A" w:rsidR="005F6F10" w:rsidRDefault="003B7977" w:rsidP="007548B8">
            <w:pPr>
              <w:spacing w:after="120" w:line="240" w:lineRule="auto"/>
              <w:ind w:left="357" w:right="425"/>
              <w:rPr>
                <w:rStyle w:val="SubtleEmphasis"/>
                <w:i w:val="0"/>
                <w:iCs w:val="0"/>
              </w:rPr>
            </w:pPr>
            <w:r w:rsidRPr="003B7977">
              <w:rPr>
                <w:rStyle w:val="SubtleEmphasis"/>
                <w:i w:val="0"/>
                <w:iCs w:val="0"/>
              </w:rPr>
              <w:t>interpretations about the Asian-Pacific society and events</w:t>
            </w:r>
            <w:r w:rsidR="0041573A">
              <w:rPr>
                <w:rStyle w:val="SubtleEmphasis"/>
                <w:i w:val="0"/>
                <w:iCs w:val="0"/>
              </w:rPr>
              <w:t>,</w:t>
            </w:r>
            <w:r w:rsidRPr="003B7977">
              <w:rPr>
                <w:rStyle w:val="SubtleEmphasis"/>
                <w:i w:val="0"/>
                <w:iCs w:val="0"/>
              </w:rPr>
              <w:t xml:space="preserve"> and/or individuals and/or groups connected to the society </w:t>
            </w:r>
          </w:p>
          <w:p w14:paraId="026811C8" w14:textId="6D9CA40D" w:rsidR="000E4C00" w:rsidRPr="0035734A" w:rsidRDefault="000E4C00" w:rsidP="007548B8">
            <w:pPr>
              <w:spacing w:after="120" w:line="240" w:lineRule="auto"/>
              <w:ind w:left="357" w:right="425"/>
              <w:rPr>
                <w:rStyle w:val="SubtleEmphasis"/>
                <w:i w:val="0"/>
                <w:iCs w:val="0"/>
              </w:rPr>
            </w:pPr>
            <w:r>
              <w:rPr>
                <w:rStyle w:val="SubtleEmphasis"/>
                <w:i w:val="0"/>
                <w:iCs w:val="0"/>
              </w:rPr>
              <w:t>AC9</w:t>
            </w:r>
            <w:r w:rsidRPr="00C0479F">
              <w:rPr>
                <w:rStyle w:val="SubtleEmphasis"/>
                <w:i w:val="0"/>
                <w:iCs w:val="0"/>
              </w:rPr>
              <w:t>HH8K</w:t>
            </w:r>
            <w:r>
              <w:rPr>
                <w:rStyle w:val="SubtleEmphasis"/>
                <w:i w:val="0"/>
                <w:iCs w:val="0"/>
              </w:rPr>
              <w:t>1</w:t>
            </w:r>
            <w:r w:rsidR="00255D4C">
              <w:rPr>
                <w:rStyle w:val="SubtleEmphasis"/>
                <w:i w:val="0"/>
                <w:iCs w:val="0"/>
              </w:rPr>
              <w:t>6</w:t>
            </w:r>
          </w:p>
        </w:tc>
        <w:tc>
          <w:tcPr>
            <w:tcW w:w="10311" w:type="dxa"/>
          </w:tcPr>
          <w:p w14:paraId="1352097F" w14:textId="77777777" w:rsidR="00897C9B" w:rsidRPr="001E5242" w:rsidRDefault="00897C9B" w:rsidP="001E5242">
            <w:pPr>
              <w:pStyle w:val="ACARA-Elaborationsubhead"/>
              <w:rPr>
                <w:rStyle w:val="SubtleEmphasis"/>
                <w:iCs/>
                <w:color w:val="005D93" w:themeColor="text2"/>
              </w:rPr>
            </w:pPr>
            <w:r w:rsidRPr="001E5242">
              <w:rPr>
                <w:rStyle w:val="SubtleEmphasis"/>
                <w:iCs/>
                <w:color w:val="005D93" w:themeColor="text2"/>
              </w:rPr>
              <w:t>Angkor/Khmer Empire</w:t>
            </w:r>
          </w:p>
          <w:p w14:paraId="4D430735" w14:textId="5736CB53" w:rsidR="00897C9B" w:rsidRPr="00897C9B" w:rsidRDefault="00897C9B" w:rsidP="00911A4A">
            <w:pPr>
              <w:pStyle w:val="BodyText"/>
              <w:numPr>
                <w:ilvl w:val="0"/>
                <w:numId w:val="1"/>
              </w:numPr>
              <w:spacing w:after="120" w:line="240" w:lineRule="auto"/>
              <w:ind w:left="279" w:hanging="270"/>
              <w:rPr>
                <w:rStyle w:val="SubtleEmphasis"/>
              </w:rPr>
            </w:pPr>
            <w:r w:rsidRPr="00897C9B">
              <w:rPr>
                <w:rStyle w:val="SubtleEmphasis"/>
              </w:rPr>
              <w:t>discussing theories about the causes of and/or the factors that contributed to the decline of the Khmer Empire</w:t>
            </w:r>
            <w:r w:rsidR="00DD09A9">
              <w:rPr>
                <w:rStyle w:val="SubtleEmphasis"/>
              </w:rPr>
              <w:t xml:space="preserve">; </w:t>
            </w:r>
            <w:r w:rsidRPr="00897C9B">
              <w:rPr>
                <w:rStyle w:val="SubtleEmphasis"/>
              </w:rPr>
              <w:t>for example, Tai invasions</w:t>
            </w:r>
            <w:r w:rsidR="000B3EB5">
              <w:rPr>
                <w:rStyle w:val="SubtleEmphasis"/>
              </w:rPr>
              <w:t>,</w:t>
            </w:r>
            <w:r w:rsidRPr="00897C9B">
              <w:rPr>
                <w:rStyle w:val="SubtleEmphasis"/>
              </w:rPr>
              <w:t xml:space="preserve"> economic decline as a result of Jayavarman VII’s building program</w:t>
            </w:r>
            <w:r w:rsidR="000B3EB5">
              <w:rPr>
                <w:rStyle w:val="SubtleEmphasis"/>
              </w:rPr>
              <w:t>,</w:t>
            </w:r>
            <w:r w:rsidRPr="00897C9B">
              <w:rPr>
                <w:rStyle w:val="SubtleEmphasis"/>
              </w:rPr>
              <w:t xml:space="preserve"> population growth and attempts to control trade routes</w:t>
            </w:r>
            <w:r w:rsidR="000B3EB5">
              <w:rPr>
                <w:rStyle w:val="SubtleEmphasis"/>
              </w:rPr>
              <w:t>,</w:t>
            </w:r>
            <w:r w:rsidRPr="00897C9B">
              <w:rPr>
                <w:rStyle w:val="SubtleEmphasis"/>
              </w:rPr>
              <w:t xml:space="preserve"> religious revolution through the rise of Theravada Buddhism</w:t>
            </w:r>
            <w:r w:rsidR="000B3EB5">
              <w:rPr>
                <w:rStyle w:val="SubtleEmphasis"/>
              </w:rPr>
              <w:t>,</w:t>
            </w:r>
            <w:r w:rsidRPr="00897C9B">
              <w:rPr>
                <w:rStyle w:val="SubtleEmphasis"/>
              </w:rPr>
              <w:t xml:space="preserve"> internal political tension</w:t>
            </w:r>
            <w:r w:rsidR="000B3EB5">
              <w:rPr>
                <w:rStyle w:val="SubtleEmphasis"/>
              </w:rPr>
              <w:t>,</w:t>
            </w:r>
            <w:r w:rsidRPr="00897C9B">
              <w:rPr>
                <w:rStyle w:val="SubtleEmphasis"/>
              </w:rPr>
              <w:t xml:space="preserve"> environmental challenges such as soil sterilisation</w:t>
            </w:r>
            <w:r w:rsidR="000B3EB5">
              <w:rPr>
                <w:rStyle w:val="SubtleEmphasis"/>
              </w:rPr>
              <w:t>,</w:t>
            </w:r>
            <w:r w:rsidRPr="00897C9B">
              <w:rPr>
                <w:rStyle w:val="SubtleEmphasis"/>
              </w:rPr>
              <w:t xml:space="preserve"> over-intensified land use</w:t>
            </w:r>
            <w:r w:rsidR="000B3EB5">
              <w:rPr>
                <w:rStyle w:val="SubtleEmphasis"/>
              </w:rPr>
              <w:t>,</w:t>
            </w:r>
            <w:r w:rsidRPr="00897C9B">
              <w:rPr>
                <w:rStyle w:val="SubtleEmphasis"/>
              </w:rPr>
              <w:t xml:space="preserve"> the development of an unstable climate through drought and monsoons</w:t>
            </w:r>
            <w:r w:rsidR="000B3EB5">
              <w:rPr>
                <w:rStyle w:val="SubtleEmphasis"/>
              </w:rPr>
              <w:t>,</w:t>
            </w:r>
            <w:r w:rsidRPr="00897C9B">
              <w:rPr>
                <w:rStyle w:val="SubtleEmphasis"/>
              </w:rPr>
              <w:t xml:space="preserve"> and the breakdown of Angkor’s water management system </w:t>
            </w:r>
          </w:p>
          <w:p w14:paraId="1F784D54" w14:textId="77777777" w:rsidR="00897C9B" w:rsidRPr="001E5242" w:rsidRDefault="00897C9B" w:rsidP="001E5242">
            <w:pPr>
              <w:pStyle w:val="ACARA-Elaborationsubhead"/>
              <w:rPr>
                <w:rStyle w:val="SubtleEmphasis"/>
                <w:iCs/>
                <w:color w:val="005D93" w:themeColor="text2"/>
              </w:rPr>
            </w:pPr>
            <w:r w:rsidRPr="001E5242">
              <w:rPr>
                <w:rStyle w:val="SubtleEmphasis"/>
                <w:iCs/>
                <w:color w:val="005D93" w:themeColor="text2"/>
              </w:rPr>
              <w:t>Japan under the Shoguns</w:t>
            </w:r>
          </w:p>
          <w:p w14:paraId="653B5785" w14:textId="01948F11" w:rsidR="00897C9B" w:rsidRPr="00897C9B" w:rsidRDefault="3B38B8BF" w:rsidP="00911A4A">
            <w:pPr>
              <w:pStyle w:val="BodyText"/>
              <w:numPr>
                <w:ilvl w:val="0"/>
                <w:numId w:val="1"/>
              </w:numPr>
              <w:spacing w:after="120" w:line="240" w:lineRule="auto"/>
              <w:ind w:left="279" w:hanging="270"/>
              <w:rPr>
                <w:rStyle w:val="SubtleEmphasis"/>
              </w:rPr>
            </w:pPr>
            <w:r w:rsidRPr="720F8596">
              <w:rPr>
                <w:rStyle w:val="SubtleEmphasis"/>
              </w:rPr>
              <w:t>evaluating the significance of the range of reasons for Japan’s closure to foreigners under the Tokugawa Shogunate and the impact of US Commodore Perry’s visit in 1853</w:t>
            </w:r>
          </w:p>
          <w:p w14:paraId="30997883" w14:textId="77777777" w:rsidR="00897C9B" w:rsidRPr="0041573A" w:rsidRDefault="00897C9B" w:rsidP="0041573A">
            <w:pPr>
              <w:pStyle w:val="ACARA-Elaborationsubhead"/>
              <w:rPr>
                <w:rStyle w:val="SubtleEmphasis"/>
                <w:iCs/>
                <w:color w:val="005D93" w:themeColor="text2"/>
              </w:rPr>
            </w:pPr>
            <w:r w:rsidRPr="0041573A">
              <w:rPr>
                <w:rStyle w:val="SubtleEmphasis"/>
                <w:iCs/>
                <w:color w:val="005D93" w:themeColor="text2"/>
              </w:rPr>
              <w:t xml:space="preserve">Polynesian expansion across the Pacific </w:t>
            </w:r>
          </w:p>
          <w:p w14:paraId="6D7EE98A" w14:textId="0AB10259" w:rsidR="005F6F10" w:rsidRPr="005F6F10" w:rsidRDefault="00897C9B" w:rsidP="00911A4A">
            <w:pPr>
              <w:pStyle w:val="BodyText"/>
              <w:numPr>
                <w:ilvl w:val="0"/>
                <w:numId w:val="1"/>
              </w:numPr>
              <w:spacing w:after="120" w:line="240" w:lineRule="auto"/>
              <w:ind w:left="279" w:hanging="270"/>
              <w:rPr>
                <w:rStyle w:val="SubtleEmphasis"/>
              </w:rPr>
            </w:pPr>
            <w:r w:rsidRPr="00897C9B">
              <w:rPr>
                <w:rStyle w:val="SubtleEmphasis"/>
              </w:rPr>
              <w:t>explaining the challenges posed by the lack of written sources in understanding the history of Polynesia, such as changes in interpretations of Lapita culture being present in Vanuatu</w:t>
            </w:r>
          </w:p>
        </w:tc>
      </w:tr>
    </w:tbl>
    <w:p w14:paraId="378F9FE0" w14:textId="11E1CC83" w:rsidR="0057553E" w:rsidRPr="00E77F58" w:rsidRDefault="0057553E">
      <w:pPr>
        <w:spacing w:before="160" w:after="0" w:line="360" w:lineRule="auto"/>
        <w:rPr>
          <w:rFonts w:ascii="Arial Bold" w:eastAsiaTheme="majorEastAsia" w:hAnsi="Arial Bold"/>
          <w:b/>
          <w:i w:val="0"/>
          <w:color w:val="auto"/>
          <w:szCs w:val="24"/>
        </w:rPr>
      </w:pPr>
    </w:p>
    <w:p w14:paraId="1E6F68AD" w14:textId="77777777" w:rsidR="0057553E" w:rsidRPr="00E77F58" w:rsidRDefault="0057553E">
      <w:pPr>
        <w:spacing w:before="160" w:after="0" w:line="360" w:lineRule="auto"/>
        <w:rPr>
          <w:rFonts w:ascii="Arial Bold" w:eastAsiaTheme="majorEastAsia" w:hAnsi="Arial Bold"/>
          <w:b/>
          <w:i w:val="0"/>
          <w:color w:val="auto"/>
          <w:szCs w:val="24"/>
        </w:rPr>
      </w:pPr>
      <w:r w:rsidRPr="00E77F58">
        <w:rPr>
          <w:rFonts w:ascii="Arial Bold" w:eastAsiaTheme="majorEastAsia" w:hAnsi="Arial Bold" w:hint="eastAsia"/>
          <w:b/>
          <w:i w:val="0"/>
          <w:color w:val="auto"/>
          <w:szCs w:val="24"/>
        </w:rPr>
        <w:br w:type="page"/>
      </w:r>
    </w:p>
    <w:p w14:paraId="5F1709DA" w14:textId="77777777" w:rsidR="00E84944" w:rsidRDefault="00E84944">
      <w:pPr>
        <w:spacing w:before="160" w:after="0" w:line="360" w:lineRule="auto"/>
        <w:rPr>
          <w:rFonts w:ascii="Arial Bold" w:eastAsiaTheme="majorEastAsia" w:hAnsi="Arial Bold"/>
          <w:b/>
          <w:i w:val="0"/>
          <w:szCs w:val="24"/>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664"/>
        <w:gridCol w:w="7632"/>
        <w:gridCol w:w="2830"/>
      </w:tblGrid>
      <w:tr w:rsidR="00805554" w:rsidRPr="0094378D" w14:paraId="49120205" w14:textId="77777777" w:rsidTr="00E84944">
        <w:tc>
          <w:tcPr>
            <w:tcW w:w="12296" w:type="dxa"/>
            <w:gridSpan w:val="2"/>
            <w:shd w:val="clear" w:color="auto" w:fill="005D93" w:themeFill="text2"/>
          </w:tcPr>
          <w:p w14:paraId="48F71530" w14:textId="68C9E15A" w:rsidR="00805554" w:rsidRPr="00F91937" w:rsidRDefault="00805554" w:rsidP="007548B8">
            <w:pPr>
              <w:pStyle w:val="BodyText"/>
              <w:spacing w:before="40" w:after="40" w:line="240" w:lineRule="auto"/>
              <w:ind w:left="23" w:right="23"/>
              <w:rPr>
                <w:b/>
                <w:bCs/>
              </w:rPr>
            </w:pPr>
            <w:r>
              <w:rPr>
                <w:b/>
                <w:color w:val="FFFFFF" w:themeColor="background1"/>
              </w:rPr>
              <w:t>Strand: Skills</w:t>
            </w:r>
          </w:p>
        </w:tc>
        <w:tc>
          <w:tcPr>
            <w:tcW w:w="2830" w:type="dxa"/>
            <w:shd w:val="clear" w:color="auto" w:fill="FFFFFF" w:themeFill="accent6"/>
          </w:tcPr>
          <w:p w14:paraId="49F4A2AF" w14:textId="77777777" w:rsidR="00805554" w:rsidRPr="007078D3" w:rsidRDefault="00805554" w:rsidP="007548B8">
            <w:pPr>
              <w:pStyle w:val="BodyText"/>
              <w:spacing w:before="40" w:after="40" w:line="240" w:lineRule="auto"/>
              <w:ind w:left="23" w:right="23"/>
              <w:rPr>
                <w:b/>
                <w:bCs/>
                <w:color w:val="auto"/>
              </w:rPr>
            </w:pPr>
            <w:r w:rsidRPr="007078D3">
              <w:rPr>
                <w:b/>
                <w:color w:val="auto"/>
              </w:rPr>
              <w:t xml:space="preserve">Year </w:t>
            </w:r>
            <w:r>
              <w:rPr>
                <w:b/>
                <w:color w:val="auto"/>
              </w:rPr>
              <w:t>8</w:t>
            </w:r>
          </w:p>
        </w:tc>
      </w:tr>
      <w:tr w:rsidR="00805554" w:rsidRPr="0094378D" w14:paraId="1AE8F709" w14:textId="77777777" w:rsidTr="00E84944">
        <w:tc>
          <w:tcPr>
            <w:tcW w:w="15126" w:type="dxa"/>
            <w:gridSpan w:val="3"/>
            <w:shd w:val="clear" w:color="auto" w:fill="E5F5FB" w:themeFill="accent2"/>
          </w:tcPr>
          <w:p w14:paraId="52E4499D" w14:textId="3C5A923E" w:rsidR="00805554" w:rsidRPr="007078D3" w:rsidRDefault="00805554" w:rsidP="007548B8">
            <w:pPr>
              <w:pStyle w:val="BodyText"/>
              <w:spacing w:before="40" w:after="40" w:line="240" w:lineRule="auto"/>
              <w:ind w:left="23" w:right="23"/>
              <w:rPr>
                <w:b/>
                <w:bCs/>
                <w:iCs/>
                <w:color w:val="auto"/>
              </w:rPr>
            </w:pPr>
            <w:r w:rsidRPr="007078D3">
              <w:rPr>
                <w:b/>
                <w:bCs/>
                <w:color w:val="auto"/>
              </w:rPr>
              <w:t xml:space="preserve">Sub-strand: </w:t>
            </w:r>
            <w:r w:rsidR="00A87528" w:rsidRPr="00EA3936">
              <w:rPr>
                <w:b/>
                <w:bCs/>
                <w:color w:val="auto"/>
              </w:rPr>
              <w:t xml:space="preserve">Questioning and researching </w:t>
            </w:r>
          </w:p>
        </w:tc>
      </w:tr>
      <w:tr w:rsidR="00805554" w:rsidRPr="0094378D" w14:paraId="66DB81E3" w14:textId="77777777" w:rsidTr="00E84944">
        <w:tc>
          <w:tcPr>
            <w:tcW w:w="4664" w:type="dxa"/>
            <w:shd w:val="clear" w:color="auto" w:fill="FFD685" w:themeFill="accent3"/>
          </w:tcPr>
          <w:p w14:paraId="7659D66E" w14:textId="77777777" w:rsidR="00805554" w:rsidRPr="00CC798A" w:rsidRDefault="00805554"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62" w:type="dxa"/>
            <w:gridSpan w:val="2"/>
            <w:shd w:val="clear" w:color="auto" w:fill="FAF9F7" w:themeFill="background2"/>
          </w:tcPr>
          <w:p w14:paraId="6F8422B5" w14:textId="77777777" w:rsidR="00805554" w:rsidRPr="00654201" w:rsidRDefault="00805554"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B34778F" w14:textId="77777777" w:rsidR="00805554" w:rsidRPr="00CC798A" w:rsidRDefault="00805554"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805554" w:rsidRPr="0094378D" w14:paraId="31B7D1E3" w14:textId="77777777" w:rsidTr="00E84944">
        <w:trPr>
          <w:trHeight w:val="2367"/>
        </w:trPr>
        <w:tc>
          <w:tcPr>
            <w:tcW w:w="4664" w:type="dxa"/>
          </w:tcPr>
          <w:p w14:paraId="18A32843" w14:textId="77777777" w:rsidR="004E2506" w:rsidRDefault="002B33A3" w:rsidP="00F83EF4">
            <w:pPr>
              <w:spacing w:after="120" w:line="240" w:lineRule="auto"/>
              <w:ind w:left="357" w:right="425"/>
              <w:rPr>
                <w:rStyle w:val="SubtleEmphasis"/>
                <w:i w:val="0"/>
                <w:iCs w:val="0"/>
              </w:rPr>
            </w:pPr>
            <w:r w:rsidRPr="002B33A3">
              <w:rPr>
                <w:rStyle w:val="SubtleEmphasis"/>
                <w:i w:val="0"/>
                <w:iCs w:val="0"/>
              </w:rPr>
              <w:t xml:space="preserve">develop historical questions about the past to inform historical inquiry </w:t>
            </w:r>
          </w:p>
          <w:p w14:paraId="0E12D29C" w14:textId="7C1513E4" w:rsidR="00805554" w:rsidRPr="00E9248E" w:rsidRDefault="004E2506" w:rsidP="00F83EF4">
            <w:pPr>
              <w:spacing w:after="120" w:line="240" w:lineRule="auto"/>
              <w:ind w:left="357" w:right="425"/>
              <w:rPr>
                <w:rStyle w:val="SubtleEmphasis"/>
                <w:i w:val="0"/>
                <w:iCs w:val="0"/>
              </w:rPr>
            </w:pPr>
            <w:r>
              <w:rPr>
                <w:rStyle w:val="SubtleEmphasis"/>
                <w:i w:val="0"/>
                <w:iCs w:val="0"/>
              </w:rPr>
              <w:t>AC9</w:t>
            </w:r>
            <w:r w:rsidR="002B33A3" w:rsidRPr="002B33A3">
              <w:rPr>
                <w:rStyle w:val="SubtleEmphasis"/>
                <w:i w:val="0"/>
                <w:iCs w:val="0"/>
              </w:rPr>
              <w:t>HH8S</w:t>
            </w:r>
            <w:r>
              <w:rPr>
                <w:rStyle w:val="SubtleEmphasis"/>
                <w:i w:val="0"/>
                <w:iCs w:val="0"/>
              </w:rPr>
              <w:t>01</w:t>
            </w:r>
          </w:p>
        </w:tc>
        <w:tc>
          <w:tcPr>
            <w:tcW w:w="10462" w:type="dxa"/>
            <w:gridSpan w:val="2"/>
          </w:tcPr>
          <w:p w14:paraId="508DD395" w14:textId="77777777" w:rsidR="004309EC" w:rsidRPr="004309EC" w:rsidRDefault="5CF1272F" w:rsidP="009D7720">
            <w:pPr>
              <w:pStyle w:val="ACARA-Elaboration"/>
            </w:pPr>
            <w:r>
              <w:t>developing a key question such as “How did the decline of Rome’s western empire change the organisation of European society?” or “Why did Easter Island (Rapa Nui) society decline?”; identifying related questions to inform the inquiry, such as “What evidence is there?” and “What theories have been developed?”</w:t>
            </w:r>
          </w:p>
          <w:p w14:paraId="6BFADF9B" w14:textId="77777777" w:rsidR="004309EC" w:rsidRPr="004309EC" w:rsidRDefault="5CF1272F" w:rsidP="009D7720">
            <w:pPr>
              <w:pStyle w:val="ACARA-Elaboration"/>
            </w:pPr>
            <w:r>
              <w:t>developing questions about historical significance such as “How many people were affected by the Black Death?” and “How long did it last?”</w:t>
            </w:r>
          </w:p>
          <w:p w14:paraId="12D5DE24" w14:textId="73F59080" w:rsidR="00805554" w:rsidRPr="00DF21A4" w:rsidRDefault="5CF1272F" w:rsidP="009D7720">
            <w:pPr>
              <w:pStyle w:val="ACARA-Elaboration"/>
            </w:pPr>
            <w:r>
              <w:t>reviewing questions when faced with unexpected or challenging developments posed by the historical investigation</w:t>
            </w:r>
            <w:r w:rsidR="29CC3C95">
              <w:t xml:space="preserve">; </w:t>
            </w:r>
            <w:r>
              <w:t>for example, “How was the organisation of Japanese society influenced by world events?”</w:t>
            </w:r>
          </w:p>
        </w:tc>
      </w:tr>
      <w:tr w:rsidR="0054515F" w:rsidRPr="0094378D" w14:paraId="62451097" w14:textId="77777777" w:rsidTr="00E84944">
        <w:trPr>
          <w:trHeight w:val="1379"/>
        </w:trPr>
        <w:tc>
          <w:tcPr>
            <w:tcW w:w="4664" w:type="dxa"/>
          </w:tcPr>
          <w:p w14:paraId="0DEAD34E" w14:textId="77777777" w:rsidR="0054515F" w:rsidRDefault="005F2D17" w:rsidP="0054515F">
            <w:pPr>
              <w:spacing w:after="120" w:line="240" w:lineRule="auto"/>
              <w:ind w:left="357" w:right="425"/>
              <w:rPr>
                <w:rStyle w:val="SubtleEmphasis"/>
                <w:i w:val="0"/>
                <w:iCs w:val="0"/>
              </w:rPr>
            </w:pPr>
            <w:r w:rsidRPr="005F2D17">
              <w:rPr>
                <w:rStyle w:val="SubtleEmphasis"/>
                <w:i w:val="0"/>
                <w:iCs w:val="0"/>
              </w:rPr>
              <w:t xml:space="preserve">locate and identify primary and secondary sources to use in historical inquiry </w:t>
            </w:r>
          </w:p>
          <w:p w14:paraId="510556C0" w14:textId="459AEF2A" w:rsidR="005C0A5C" w:rsidRPr="00F83EF4" w:rsidRDefault="005C0A5C" w:rsidP="0054515F">
            <w:pPr>
              <w:spacing w:after="120" w:line="240" w:lineRule="auto"/>
              <w:ind w:left="357" w:right="425"/>
              <w:rPr>
                <w:rStyle w:val="SubtleEmphasis"/>
                <w:i w:val="0"/>
                <w:iCs w:val="0"/>
              </w:rPr>
            </w:pPr>
            <w:r>
              <w:rPr>
                <w:rStyle w:val="SubtleEmphasis"/>
                <w:i w:val="0"/>
                <w:iCs w:val="0"/>
              </w:rPr>
              <w:t>AC9</w:t>
            </w:r>
            <w:r w:rsidRPr="002B33A3">
              <w:rPr>
                <w:rStyle w:val="SubtleEmphasis"/>
                <w:i w:val="0"/>
                <w:iCs w:val="0"/>
              </w:rPr>
              <w:t>HH8S</w:t>
            </w:r>
            <w:r>
              <w:rPr>
                <w:rStyle w:val="SubtleEmphasis"/>
                <w:i w:val="0"/>
                <w:iCs w:val="0"/>
              </w:rPr>
              <w:t>02</w:t>
            </w:r>
          </w:p>
        </w:tc>
        <w:tc>
          <w:tcPr>
            <w:tcW w:w="10462" w:type="dxa"/>
            <w:gridSpan w:val="2"/>
          </w:tcPr>
          <w:p w14:paraId="6D81D7F9" w14:textId="6D694AB9" w:rsidR="00517322" w:rsidRPr="00517322" w:rsidRDefault="72BC39CB" w:rsidP="009D7720">
            <w:pPr>
              <w:pStyle w:val="ACARA-Elaboration"/>
            </w:pPr>
            <w:r>
              <w:t xml:space="preserve">organising sources into categories such as primary and secondary sources and/or written, visual, material </w:t>
            </w:r>
            <w:r w:rsidR="70E8539A">
              <w:t xml:space="preserve">culture, </w:t>
            </w:r>
            <w:r w:rsidR="6441BC0E">
              <w:t>and</w:t>
            </w:r>
            <w:r>
              <w:t xml:space="preserve"> artefacts</w:t>
            </w:r>
            <w:r w:rsidR="00A3722B">
              <w:t>;</w:t>
            </w:r>
            <w:r>
              <w:t xml:space="preserve"> </w:t>
            </w:r>
            <w:r w:rsidR="7C6B5FB8">
              <w:t>for example</w:t>
            </w:r>
            <w:r w:rsidR="00A3722B">
              <w:t>,</w:t>
            </w:r>
            <w:r w:rsidR="7C6B5FB8">
              <w:t xml:space="preserve"> </w:t>
            </w:r>
            <w:r w:rsidR="29D72778">
              <w:t>sources from the period investigated</w:t>
            </w:r>
            <w:r w:rsidR="006B0770">
              <w:t xml:space="preserve"> including</w:t>
            </w:r>
            <w:r w:rsidR="29D72778">
              <w:t xml:space="preserve"> </w:t>
            </w:r>
            <w:r w:rsidR="62EFBED8">
              <w:t>journals,</w:t>
            </w:r>
            <w:r w:rsidR="29D72778">
              <w:t xml:space="preserve"> church records</w:t>
            </w:r>
            <w:r w:rsidDel="5F406D7E">
              <w:t xml:space="preserve">, </w:t>
            </w:r>
            <w:r w:rsidR="29D72778">
              <w:t xml:space="preserve">paintings, artefacts, </w:t>
            </w:r>
            <w:r w:rsidR="2D03561D">
              <w:t xml:space="preserve">and sites </w:t>
            </w:r>
            <w:r w:rsidR="2B8CE285">
              <w:t xml:space="preserve">and sources written after the period including </w:t>
            </w:r>
            <w:r w:rsidR="3141E46C">
              <w:t>fictional</w:t>
            </w:r>
            <w:r w:rsidR="2B8CE285">
              <w:t xml:space="preserve"> and artistic interpr</w:t>
            </w:r>
            <w:r w:rsidR="784FE247">
              <w:t>e</w:t>
            </w:r>
            <w:r w:rsidR="2B8CE285">
              <w:t>tations,</w:t>
            </w:r>
            <w:r w:rsidR="28B23686">
              <w:t xml:space="preserve"> </w:t>
            </w:r>
            <w:r w:rsidR="2B8CE285">
              <w:t xml:space="preserve">and academic texts </w:t>
            </w:r>
          </w:p>
          <w:p w14:paraId="54DDF677" w14:textId="78F5C052" w:rsidR="00E35243" w:rsidRPr="00851F85" w:rsidRDefault="72BC39CB" w:rsidP="009D7720">
            <w:pPr>
              <w:pStyle w:val="ACARA-Elaboration"/>
            </w:pPr>
            <w:r>
              <w:t xml:space="preserve">retrieving relevant information from multiple </w:t>
            </w:r>
            <w:r w:rsidR="16806096">
              <w:t>digital</w:t>
            </w:r>
            <w:r w:rsidR="5F406D7E">
              <w:t xml:space="preserve"> </w:t>
            </w:r>
            <w:r>
              <w:t xml:space="preserve">sources, </w:t>
            </w:r>
            <w:r w:rsidR="6C181365">
              <w:t xml:space="preserve">including repositories of primary sources, maps and photographs of culturally significant </w:t>
            </w:r>
            <w:r w:rsidR="381FD95C">
              <w:t>artefacts</w:t>
            </w:r>
            <w:r w:rsidR="6C181365">
              <w:t xml:space="preserve"> </w:t>
            </w:r>
            <w:r w:rsidR="5F406D7E">
              <w:t>such</w:t>
            </w:r>
            <w:r>
              <w:t xml:space="preserve"> as online platforms, and using advanced search functions to refine the search</w:t>
            </w:r>
          </w:p>
        </w:tc>
      </w:tr>
      <w:tr w:rsidR="00805554" w:rsidRPr="00F91937" w14:paraId="358A2698" w14:textId="77777777" w:rsidTr="00E84944">
        <w:tc>
          <w:tcPr>
            <w:tcW w:w="15126" w:type="dxa"/>
            <w:gridSpan w:val="3"/>
            <w:shd w:val="clear" w:color="auto" w:fill="E5F5FB" w:themeFill="accent2"/>
          </w:tcPr>
          <w:p w14:paraId="3DCE7C7A" w14:textId="0A74787C" w:rsidR="00805554" w:rsidRPr="00F91937" w:rsidRDefault="335C9D61" w:rsidP="720F8596">
            <w:pPr>
              <w:pStyle w:val="BodyText"/>
              <w:spacing w:before="40" w:after="40" w:line="240" w:lineRule="auto"/>
              <w:ind w:left="23" w:right="23"/>
              <w:rPr>
                <w:b/>
                <w:bCs/>
              </w:rPr>
            </w:pPr>
            <w:r w:rsidRPr="720F8596">
              <w:rPr>
                <w:b/>
                <w:bCs/>
                <w:color w:val="auto"/>
              </w:rPr>
              <w:t xml:space="preserve">Sub-strand: </w:t>
            </w:r>
            <w:r w:rsidR="08F5F4D3" w:rsidRPr="720F8596">
              <w:rPr>
                <w:b/>
                <w:bCs/>
                <w:color w:val="auto"/>
              </w:rPr>
              <w:t>Using historical sources</w:t>
            </w:r>
          </w:p>
        </w:tc>
      </w:tr>
      <w:tr w:rsidR="00805554" w:rsidRPr="00E014DC" w14:paraId="20B4676A" w14:textId="77777777" w:rsidTr="00E84944">
        <w:trPr>
          <w:trHeight w:val="1800"/>
        </w:trPr>
        <w:tc>
          <w:tcPr>
            <w:tcW w:w="4664" w:type="dxa"/>
          </w:tcPr>
          <w:p w14:paraId="40ABEEDF" w14:textId="57C0627A" w:rsidR="004E2506" w:rsidRPr="00B47384" w:rsidRDefault="4C503EAE" w:rsidP="720F8596">
            <w:pPr>
              <w:spacing w:after="120" w:line="240" w:lineRule="auto"/>
              <w:ind w:left="357" w:right="425"/>
              <w:rPr>
                <w:rStyle w:val="SubtleEmphasis"/>
                <w:i w:val="0"/>
                <w:iCs w:val="0"/>
              </w:rPr>
            </w:pPr>
            <w:r w:rsidRPr="00303734">
              <w:rPr>
                <w:rStyle w:val="SubtleEmphasis"/>
                <w:i w:val="0"/>
                <w:iCs w:val="0"/>
              </w:rPr>
              <w:t xml:space="preserve">identify the origin, </w:t>
            </w:r>
            <w:r w:rsidR="257C0382" w:rsidRPr="00303734">
              <w:rPr>
                <w:rStyle w:val="SubtleEmphasis"/>
                <w:i w:val="0"/>
                <w:iCs w:val="0"/>
              </w:rPr>
              <w:t xml:space="preserve">content, </w:t>
            </w:r>
            <w:r w:rsidRPr="00303734">
              <w:rPr>
                <w:rStyle w:val="SubtleEmphasis"/>
                <w:i w:val="0"/>
                <w:iCs w:val="0"/>
              </w:rPr>
              <w:t xml:space="preserve">context and purpose of primary and secondary sources </w:t>
            </w:r>
          </w:p>
          <w:p w14:paraId="0FF759A2" w14:textId="313EEF36" w:rsidR="00805554" w:rsidRPr="00B47384" w:rsidRDefault="71997ACC" w:rsidP="720F8596">
            <w:pPr>
              <w:spacing w:after="120" w:line="240" w:lineRule="auto"/>
              <w:ind w:left="357" w:right="425"/>
              <w:rPr>
                <w:rStyle w:val="SubtleEmphasis"/>
                <w:i w:val="0"/>
                <w:iCs w:val="0"/>
              </w:rPr>
            </w:pPr>
            <w:r w:rsidRPr="00303734">
              <w:rPr>
                <w:rStyle w:val="SubtleEmphasis"/>
                <w:i w:val="0"/>
                <w:iCs w:val="0"/>
              </w:rPr>
              <w:t>AC9</w:t>
            </w:r>
            <w:r w:rsidR="4C503EAE" w:rsidRPr="00303734">
              <w:rPr>
                <w:rStyle w:val="SubtleEmphasis"/>
                <w:i w:val="0"/>
                <w:iCs w:val="0"/>
              </w:rPr>
              <w:t>HH8S</w:t>
            </w:r>
            <w:r w:rsidRPr="00303734">
              <w:rPr>
                <w:rStyle w:val="SubtleEmphasis"/>
                <w:i w:val="0"/>
                <w:iCs w:val="0"/>
              </w:rPr>
              <w:t>0</w:t>
            </w:r>
            <w:r w:rsidR="03668F36" w:rsidRPr="00303734">
              <w:rPr>
                <w:rStyle w:val="SubtleEmphasis"/>
                <w:i w:val="0"/>
                <w:iCs w:val="0"/>
              </w:rPr>
              <w:t>3</w:t>
            </w:r>
          </w:p>
        </w:tc>
        <w:tc>
          <w:tcPr>
            <w:tcW w:w="10462" w:type="dxa"/>
            <w:gridSpan w:val="2"/>
          </w:tcPr>
          <w:p w14:paraId="5EC7D9EE" w14:textId="77777777" w:rsidR="00AC44A2" w:rsidRPr="00303734" w:rsidRDefault="07FD5784" w:rsidP="009D7720">
            <w:pPr>
              <w:pStyle w:val="ACARA-Elaboration"/>
            </w:pPr>
            <w:r w:rsidRPr="00303734">
              <w:t>responding to questions such as “Who wrote/produced this?”, “When?”, “Why?” and “What does it show about the past?” about photographs, artefacts, stories, buildings and other sources to explain the past</w:t>
            </w:r>
          </w:p>
          <w:p w14:paraId="34006F1B" w14:textId="72BB7C9F" w:rsidR="00AC44A2" w:rsidRPr="00303734" w:rsidRDefault="07FD5784" w:rsidP="009D7720">
            <w:pPr>
              <w:pStyle w:val="ACARA-Elaboration"/>
            </w:pPr>
            <w:r w:rsidRPr="00303734">
              <w:t>explaining how clues within a source can be used to identify where it was made or who it was made by</w:t>
            </w:r>
            <w:r w:rsidR="0F26D61B" w:rsidRPr="00303734">
              <w:t xml:space="preserve">; </w:t>
            </w:r>
            <w:r w:rsidRPr="00303734">
              <w:t xml:space="preserve">for example, the place where it was found, the materials used, the condition of the object, decorative features </w:t>
            </w:r>
          </w:p>
          <w:p w14:paraId="02E184E8" w14:textId="03212FDB" w:rsidR="00805554" w:rsidRPr="00731E9B" w:rsidRDefault="07FD5784" w:rsidP="009D7720">
            <w:pPr>
              <w:pStyle w:val="ACARA-Elaboration"/>
            </w:pPr>
            <w:r w:rsidRPr="00303734">
              <w:t>discussing the difficulty of identifying the origin and purpose of some sources</w:t>
            </w:r>
            <w:r w:rsidR="6FBF242E" w:rsidRPr="00303734">
              <w:t>,</w:t>
            </w:r>
            <w:r w:rsidRPr="00303734">
              <w:t xml:space="preserve"> and how this can impact on the source’s usefulness</w:t>
            </w:r>
          </w:p>
        </w:tc>
      </w:tr>
      <w:tr w:rsidR="00AC44A2" w:rsidRPr="00E014DC" w14:paraId="3201BDB7" w14:textId="77777777" w:rsidTr="00E84944">
        <w:trPr>
          <w:trHeight w:val="1800"/>
        </w:trPr>
        <w:tc>
          <w:tcPr>
            <w:tcW w:w="4664" w:type="dxa"/>
          </w:tcPr>
          <w:p w14:paraId="7CB64BEC" w14:textId="7BD8D6A7" w:rsidR="2FB36CF8" w:rsidRDefault="3B92FC3B" w:rsidP="720F8596">
            <w:pPr>
              <w:spacing w:after="120" w:line="240" w:lineRule="auto"/>
              <w:ind w:left="357" w:right="425"/>
              <w:rPr>
                <w:rStyle w:val="SubtleEmphasis"/>
                <w:i w:val="0"/>
                <w:iCs w:val="0"/>
              </w:rPr>
            </w:pPr>
            <w:r w:rsidRPr="720F8596">
              <w:rPr>
                <w:rStyle w:val="SubtleEmphasis"/>
                <w:i w:val="0"/>
                <w:iCs w:val="0"/>
              </w:rPr>
              <w:lastRenderedPageBreak/>
              <w:t>identify and describe the accuracy and usefulness of primary and secondary sources as evidence</w:t>
            </w:r>
          </w:p>
          <w:p w14:paraId="498001F0" w14:textId="48AFB5F6" w:rsidR="00AC44A2" w:rsidRPr="002D79E6" w:rsidRDefault="71997ACC" w:rsidP="720F8596">
            <w:pPr>
              <w:spacing w:after="120" w:line="240" w:lineRule="auto"/>
              <w:ind w:left="357" w:right="425"/>
              <w:rPr>
                <w:rStyle w:val="SubtleEmphasis"/>
                <w:i w:val="0"/>
                <w:iCs w:val="0"/>
              </w:rPr>
            </w:pPr>
            <w:r w:rsidRPr="720F8596">
              <w:rPr>
                <w:rStyle w:val="SubtleEmphasis"/>
                <w:i w:val="0"/>
                <w:iCs w:val="0"/>
              </w:rPr>
              <w:t>AC9</w:t>
            </w:r>
            <w:r w:rsidR="2FB36CF8" w:rsidRPr="720F8596">
              <w:rPr>
                <w:rStyle w:val="SubtleEmphasis"/>
                <w:i w:val="0"/>
                <w:iCs w:val="0"/>
              </w:rPr>
              <w:t>HH8S</w:t>
            </w:r>
            <w:r w:rsidRPr="720F8596">
              <w:rPr>
                <w:rStyle w:val="SubtleEmphasis"/>
                <w:i w:val="0"/>
                <w:iCs w:val="0"/>
              </w:rPr>
              <w:t>0</w:t>
            </w:r>
            <w:r w:rsidR="72BF0134" w:rsidRPr="720F8596">
              <w:rPr>
                <w:rStyle w:val="SubtleEmphasis"/>
                <w:i w:val="0"/>
                <w:iCs w:val="0"/>
              </w:rPr>
              <w:t>4</w:t>
            </w:r>
          </w:p>
        </w:tc>
        <w:tc>
          <w:tcPr>
            <w:tcW w:w="10462" w:type="dxa"/>
            <w:gridSpan w:val="2"/>
          </w:tcPr>
          <w:p w14:paraId="7CB6A134" w14:textId="2D4E7279" w:rsidR="00A92B66" w:rsidRPr="00A92B66" w:rsidRDefault="003C5F8F" w:rsidP="009D7720">
            <w:pPr>
              <w:pStyle w:val="ACARA-Elaboration"/>
            </w:pPr>
            <w:r>
              <w:t>examin</w:t>
            </w:r>
            <w:r w:rsidR="00B908EA">
              <w:t>ing</w:t>
            </w:r>
            <w:r>
              <w:t xml:space="preserve"> the validity of sources </w:t>
            </w:r>
            <w:r w:rsidR="00B908EA">
              <w:t xml:space="preserve">by </w:t>
            </w:r>
            <w:r w:rsidR="0D6C3C5D">
              <w:t xml:space="preserve">asking questions such as “Where does it come from?”, “What information is provided?”, “Is the information factual or an opinion?” and “What other sources may be needed to support/challenge this source?” </w:t>
            </w:r>
          </w:p>
          <w:p w14:paraId="0553348A" w14:textId="0F93BB0E" w:rsidR="00A92B66" w:rsidRPr="00A92B66" w:rsidRDefault="0D6C3C5D" w:rsidP="009D7720">
            <w:pPr>
              <w:pStyle w:val="ACARA-Elaboration"/>
            </w:pPr>
            <w:r>
              <w:t xml:space="preserve">distinguishing between fact (for example, “The moai were constructed on Easter Island </w:t>
            </w:r>
            <w:r w:rsidR="105E6943">
              <w:t>[</w:t>
            </w:r>
            <w:r>
              <w:t>Rapa Nui</w:t>
            </w:r>
            <w:r w:rsidR="105E6943">
              <w:t>]</w:t>
            </w:r>
            <w:r>
              <w:t xml:space="preserve">”) and opinion or interpretation (for example, “The moai on Easter Island </w:t>
            </w:r>
            <w:r w:rsidR="105E6943">
              <w:t>[</w:t>
            </w:r>
            <w:r>
              <w:t>Rapa Nui</w:t>
            </w:r>
            <w:r w:rsidR="105E6943">
              <w:t>]</w:t>
            </w:r>
            <w:r>
              <w:t xml:space="preserve"> are representations of gods”) </w:t>
            </w:r>
          </w:p>
          <w:p w14:paraId="4ED73B10" w14:textId="0B5913C0" w:rsidR="003C5F8F" w:rsidRPr="00AC44A2" w:rsidRDefault="0D6C3C5D" w:rsidP="003C5F8F">
            <w:pPr>
              <w:pStyle w:val="ACARA-Elaboration"/>
            </w:pPr>
            <w:r>
              <w:t>using strategies to detect whether a statement is fact or opinion, including word choices that may indicate an opinion is being offered</w:t>
            </w:r>
            <w:r w:rsidR="0F26D61B">
              <w:t xml:space="preserve">; </w:t>
            </w:r>
            <w:r>
              <w:t>for example, the use of conditionals “might” and “could”, and words such as “believe”, “think” and “suggests”</w:t>
            </w:r>
          </w:p>
        </w:tc>
      </w:tr>
      <w:tr w:rsidR="00805554" w:rsidRPr="00F91937" w14:paraId="5ADE5523" w14:textId="77777777" w:rsidTr="00E84944">
        <w:tc>
          <w:tcPr>
            <w:tcW w:w="15126" w:type="dxa"/>
            <w:gridSpan w:val="3"/>
            <w:shd w:val="clear" w:color="auto" w:fill="E5F5FB" w:themeFill="accent2"/>
          </w:tcPr>
          <w:p w14:paraId="0A00C6FC" w14:textId="5912AE2D" w:rsidR="00805554" w:rsidRPr="00F91937" w:rsidRDefault="335C9D61" w:rsidP="720F8596">
            <w:pPr>
              <w:pStyle w:val="BodyText"/>
              <w:spacing w:before="40" w:after="40" w:line="240" w:lineRule="auto"/>
              <w:ind w:left="23" w:right="23"/>
              <w:rPr>
                <w:b/>
                <w:bCs/>
              </w:rPr>
            </w:pPr>
            <w:r w:rsidRPr="720F8596">
              <w:rPr>
                <w:b/>
                <w:bCs/>
                <w:color w:val="auto"/>
              </w:rPr>
              <w:t xml:space="preserve">Sub-strand: </w:t>
            </w:r>
            <w:r w:rsidR="67F1BBC5" w:rsidRPr="720F8596">
              <w:rPr>
                <w:b/>
                <w:bCs/>
              </w:rPr>
              <w:t>Historical perspectives and interpretations</w:t>
            </w:r>
          </w:p>
        </w:tc>
      </w:tr>
      <w:tr w:rsidR="00D25F94" w14:paraId="7FFC0E2C" w14:textId="77777777" w:rsidTr="00E84944">
        <w:trPr>
          <w:trHeight w:val="1574"/>
        </w:trPr>
        <w:tc>
          <w:tcPr>
            <w:tcW w:w="4664" w:type="dxa"/>
          </w:tcPr>
          <w:p w14:paraId="1B3551F0" w14:textId="395A5853" w:rsidR="3FCF1FED" w:rsidRDefault="3FCF1FED" w:rsidP="00D25F94">
            <w:pPr>
              <w:spacing w:after="120" w:line="240" w:lineRule="auto"/>
              <w:ind w:left="357" w:right="425"/>
              <w:rPr>
                <w:rStyle w:val="SubtleEmphasis"/>
                <w:i w:val="0"/>
                <w:iCs w:val="0"/>
                <w:szCs w:val="22"/>
              </w:rPr>
            </w:pPr>
            <w:r w:rsidRPr="720F8596">
              <w:rPr>
                <w:rStyle w:val="SubtleEmphasis"/>
                <w:i w:val="0"/>
                <w:iCs w:val="0"/>
              </w:rPr>
              <w:t xml:space="preserve">describe causes and </w:t>
            </w:r>
            <w:r w:rsidRPr="002C4527">
              <w:rPr>
                <w:rStyle w:val="SubtleEmphasis"/>
                <w:i w:val="0"/>
                <w:iCs w:val="0"/>
              </w:rPr>
              <w:t>effects</w:t>
            </w:r>
            <w:r w:rsidR="00A3722B" w:rsidRPr="002C4527">
              <w:rPr>
                <w:rStyle w:val="SubtleEmphasis"/>
                <w:i w:val="0"/>
                <w:iCs w:val="0"/>
              </w:rPr>
              <w:t>,</w:t>
            </w:r>
            <w:r w:rsidRPr="720F8596">
              <w:rPr>
                <w:rStyle w:val="SubtleEmphasis"/>
                <w:i w:val="0"/>
                <w:iCs w:val="0"/>
              </w:rPr>
              <w:t xml:space="preserve"> and explain continuities and changes</w:t>
            </w:r>
          </w:p>
          <w:p w14:paraId="71E3D472" w14:textId="30C5D1FB" w:rsidR="720F8596" w:rsidRDefault="62695B42" w:rsidP="00E123DD">
            <w:pPr>
              <w:spacing w:after="120" w:line="240" w:lineRule="auto"/>
              <w:ind w:left="357" w:right="425"/>
              <w:rPr>
                <w:rStyle w:val="SubtleEmphasis"/>
                <w:color w:val="005D93" w:themeColor="text2"/>
                <w:sz w:val="24"/>
              </w:rPr>
            </w:pPr>
            <w:r w:rsidRPr="720F8596">
              <w:rPr>
                <w:rStyle w:val="SubtleEmphasis"/>
                <w:i w:val="0"/>
                <w:iCs w:val="0"/>
              </w:rPr>
              <w:t>AC9HH8S05</w:t>
            </w:r>
          </w:p>
        </w:tc>
        <w:tc>
          <w:tcPr>
            <w:tcW w:w="10462" w:type="dxa"/>
            <w:gridSpan w:val="2"/>
          </w:tcPr>
          <w:p w14:paraId="1DDF861E" w14:textId="4E06673F" w:rsidR="42F6B572" w:rsidRDefault="42F6B572" w:rsidP="00D25F94">
            <w:pPr>
              <w:pStyle w:val="ACARA-Elaboration"/>
              <w:rPr>
                <w:rFonts w:asciiTheme="minorHAnsi" w:eastAsiaTheme="minorEastAsia" w:hAnsiTheme="minorHAnsi" w:cstheme="minorBidi"/>
              </w:rPr>
            </w:pPr>
            <w:r>
              <w:t xml:space="preserve">sequencing historical events to identify broader patterns of cause and/or effect, and change and/or continuity across society, and explaining their observations with reference to key events, individuals, themes and sources of evidence </w:t>
            </w:r>
          </w:p>
          <w:p w14:paraId="5A08CCD9" w14:textId="2F3B8F47" w:rsidR="720F8596" w:rsidRDefault="42F6B572" w:rsidP="00D25F94">
            <w:pPr>
              <w:pStyle w:val="ACARA-Elaboration"/>
              <w:rPr>
                <w:rFonts w:eastAsia="Calibri"/>
              </w:rPr>
            </w:pPr>
            <w:r>
              <w:t>describing continuities by highlighting the lack of deviation, the similarities of important aspects, and the widespread nature of similarities in the era, period or society despite an event, idea, person, group or movement achieving short-term significance</w:t>
            </w:r>
          </w:p>
        </w:tc>
      </w:tr>
      <w:tr w:rsidR="00D42B21" w:rsidRPr="00E014DC" w14:paraId="0AD47B66" w14:textId="77777777" w:rsidTr="00E84944">
        <w:trPr>
          <w:trHeight w:val="1574"/>
        </w:trPr>
        <w:tc>
          <w:tcPr>
            <w:tcW w:w="4664" w:type="dxa"/>
          </w:tcPr>
          <w:p w14:paraId="0E8A14B0" w14:textId="77777777" w:rsidR="004E2506" w:rsidRDefault="007E57F3" w:rsidP="00653E7F">
            <w:pPr>
              <w:spacing w:after="120" w:line="240" w:lineRule="auto"/>
              <w:ind w:left="357" w:right="425"/>
              <w:rPr>
                <w:rStyle w:val="SubtleEmphasis"/>
                <w:i w:val="0"/>
                <w:iCs w:val="0"/>
              </w:rPr>
            </w:pPr>
            <w:r w:rsidRPr="007E57F3">
              <w:rPr>
                <w:rStyle w:val="SubtleEmphasis"/>
                <w:i w:val="0"/>
                <w:iCs w:val="0"/>
              </w:rPr>
              <w:t xml:space="preserve">identify perspectives, attitudes and values of the past in sources </w:t>
            </w:r>
          </w:p>
          <w:p w14:paraId="1E750445" w14:textId="7AB085D7" w:rsidR="00805554" w:rsidRPr="00E9248E" w:rsidRDefault="004E2506" w:rsidP="00653E7F">
            <w:pPr>
              <w:spacing w:after="120" w:line="240" w:lineRule="auto"/>
              <w:ind w:left="357" w:right="425"/>
              <w:rPr>
                <w:rStyle w:val="SubtleEmphasis"/>
                <w:i w:val="0"/>
                <w:iCs w:val="0"/>
              </w:rPr>
            </w:pPr>
            <w:r>
              <w:rPr>
                <w:rStyle w:val="SubtleEmphasis"/>
                <w:i w:val="0"/>
                <w:iCs w:val="0"/>
              </w:rPr>
              <w:t>AC9</w:t>
            </w:r>
            <w:r w:rsidR="007E57F3" w:rsidRPr="007E57F3">
              <w:rPr>
                <w:rStyle w:val="SubtleEmphasis"/>
                <w:i w:val="0"/>
                <w:iCs w:val="0"/>
              </w:rPr>
              <w:t>HH8S</w:t>
            </w:r>
            <w:r>
              <w:rPr>
                <w:rStyle w:val="SubtleEmphasis"/>
                <w:i w:val="0"/>
                <w:iCs w:val="0"/>
              </w:rPr>
              <w:t>06</w:t>
            </w:r>
          </w:p>
        </w:tc>
        <w:tc>
          <w:tcPr>
            <w:tcW w:w="10462" w:type="dxa"/>
            <w:gridSpan w:val="2"/>
          </w:tcPr>
          <w:p w14:paraId="4390F7B9" w14:textId="5AC2546B" w:rsidR="000612B9" w:rsidRPr="009D7720" w:rsidRDefault="57E78045" w:rsidP="009D7720">
            <w:pPr>
              <w:pStyle w:val="ACARA-Elaboration"/>
            </w:pPr>
            <w:r>
              <w:t xml:space="preserve">describing the values and attitudes revealed by a source such as an individual account, and using additional sources to show how they are broadly representative or contrast the values and attitudes of the society </w:t>
            </w:r>
          </w:p>
          <w:p w14:paraId="0117D860" w14:textId="45B17033" w:rsidR="00805554" w:rsidRPr="009D7720" w:rsidRDefault="57E78045" w:rsidP="009D7720">
            <w:pPr>
              <w:pStyle w:val="ACARA-Elaboration"/>
            </w:pPr>
            <w:r>
              <w:t>identifying the perspective in a source and discussing the values and attitudes of the society that produced it</w:t>
            </w:r>
            <w:r w:rsidR="0F26D61B">
              <w:t xml:space="preserve">; </w:t>
            </w:r>
            <w:r>
              <w:t>for example, explaining why historians have different interpretations</w:t>
            </w:r>
            <w:r w:rsidR="3B23228E">
              <w:t>,</w:t>
            </w:r>
            <w:r>
              <w:t xml:space="preserve"> including access to source material, personal views and other contextual factors influencing the time in which the historian was working</w:t>
            </w:r>
          </w:p>
        </w:tc>
      </w:tr>
      <w:tr w:rsidR="00D42B21" w:rsidRPr="00E014DC" w14:paraId="68855662" w14:textId="77777777" w:rsidTr="00E84944">
        <w:trPr>
          <w:trHeight w:val="1800"/>
        </w:trPr>
        <w:tc>
          <w:tcPr>
            <w:tcW w:w="4664" w:type="dxa"/>
          </w:tcPr>
          <w:p w14:paraId="4ACDD082" w14:textId="7F5B02EA" w:rsidR="004E2506" w:rsidRDefault="66B81AB1" w:rsidP="720F8596">
            <w:pPr>
              <w:spacing w:after="120" w:line="240" w:lineRule="auto"/>
              <w:ind w:left="357" w:right="425"/>
              <w:rPr>
                <w:rStyle w:val="SubtleEmphasis"/>
                <w:i w:val="0"/>
                <w:iCs w:val="0"/>
              </w:rPr>
            </w:pPr>
            <w:r w:rsidRPr="720F8596">
              <w:rPr>
                <w:rStyle w:val="SubtleEmphasis"/>
                <w:i w:val="0"/>
                <w:iCs w:val="0"/>
              </w:rPr>
              <w:t>explain historical interpretations about significant events</w:t>
            </w:r>
            <w:r w:rsidR="42519F83" w:rsidRPr="720F8596">
              <w:rPr>
                <w:rStyle w:val="SubtleEmphasis"/>
                <w:i w:val="0"/>
                <w:iCs w:val="0"/>
              </w:rPr>
              <w:t>, individuals and groups</w:t>
            </w:r>
            <w:r w:rsidRPr="720F8596">
              <w:rPr>
                <w:rStyle w:val="SubtleEmphasis"/>
                <w:i w:val="0"/>
                <w:iCs w:val="0"/>
              </w:rPr>
              <w:t xml:space="preserve"> </w:t>
            </w:r>
          </w:p>
          <w:p w14:paraId="69B0AD19" w14:textId="713EB249" w:rsidR="00AF54D1" w:rsidRPr="00D267ED" w:rsidRDefault="004E2506" w:rsidP="002E4900">
            <w:pPr>
              <w:spacing w:after="120" w:line="240" w:lineRule="auto"/>
              <w:ind w:left="357" w:right="425"/>
              <w:rPr>
                <w:rStyle w:val="SubtleEmphasis"/>
                <w:i w:val="0"/>
                <w:iCs w:val="0"/>
              </w:rPr>
            </w:pPr>
            <w:r>
              <w:rPr>
                <w:rStyle w:val="SubtleEmphasis"/>
                <w:i w:val="0"/>
                <w:iCs w:val="0"/>
              </w:rPr>
              <w:t>AC9</w:t>
            </w:r>
            <w:r w:rsidR="001C4EAF" w:rsidRPr="001C4EAF">
              <w:rPr>
                <w:rStyle w:val="SubtleEmphasis"/>
                <w:i w:val="0"/>
                <w:iCs w:val="0"/>
              </w:rPr>
              <w:t>HH8S</w:t>
            </w:r>
            <w:r>
              <w:rPr>
                <w:rStyle w:val="SubtleEmphasis"/>
                <w:i w:val="0"/>
                <w:iCs w:val="0"/>
              </w:rPr>
              <w:t>07</w:t>
            </w:r>
          </w:p>
        </w:tc>
        <w:tc>
          <w:tcPr>
            <w:tcW w:w="10462" w:type="dxa"/>
            <w:gridSpan w:val="2"/>
          </w:tcPr>
          <w:p w14:paraId="5A12A6D4" w14:textId="77777777" w:rsidR="00AE0A4B" w:rsidRPr="009D7720" w:rsidRDefault="3D30BEF7" w:rsidP="009D7720">
            <w:pPr>
              <w:pStyle w:val="ACARA-Elaboration"/>
            </w:pPr>
            <w:r>
              <w:t xml:space="preserve">identifying differing historians’ interpretations on the short-term triggers and longer-term causes of a significant event </w:t>
            </w:r>
          </w:p>
          <w:p w14:paraId="1896F6BF" w14:textId="77777777" w:rsidR="00AE0A4B" w:rsidRPr="009D7720" w:rsidRDefault="3D30BEF7" w:rsidP="009D7720">
            <w:pPr>
              <w:pStyle w:val="ACARA-Elaboration"/>
            </w:pPr>
            <w:r>
              <w:t>identifying different interpretations of an event or development, such as the influence of scientific ideas or the status of women, and accounting for the differences</w:t>
            </w:r>
          </w:p>
          <w:p w14:paraId="39ED87F3" w14:textId="032247EA" w:rsidR="0081525D" w:rsidRPr="009D7720" w:rsidRDefault="3D30BEF7" w:rsidP="009D7720">
            <w:pPr>
              <w:pStyle w:val="ACARA-Elaboration"/>
            </w:pPr>
            <w:r>
              <w:t xml:space="preserve">using historical interpretations to describe change in relation to quality, type, speed and impact </w:t>
            </w:r>
          </w:p>
        </w:tc>
      </w:tr>
    </w:tbl>
    <w:p w14:paraId="0D31214B" w14:textId="77777777" w:rsidR="00F95741" w:rsidRDefault="00F95741">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History: Year 8"/>
      </w:tblPr>
      <w:tblGrid>
        <w:gridCol w:w="4664"/>
        <w:gridCol w:w="10462"/>
      </w:tblGrid>
      <w:tr w:rsidR="00C73425" w:rsidRPr="00F91937" w14:paraId="3CFB34F6" w14:textId="3D5FBCF9" w:rsidTr="00E84944">
        <w:tc>
          <w:tcPr>
            <w:tcW w:w="15126" w:type="dxa"/>
            <w:gridSpan w:val="2"/>
            <w:shd w:val="clear" w:color="auto" w:fill="E5F5FB" w:themeFill="accent2"/>
          </w:tcPr>
          <w:p w14:paraId="7319B9D6" w14:textId="08B7C5EF" w:rsidR="00C73425" w:rsidRPr="000D7434" w:rsidRDefault="00C73425" w:rsidP="007548B8">
            <w:pPr>
              <w:pStyle w:val="BodyText"/>
              <w:spacing w:before="40" w:after="40" w:line="240" w:lineRule="auto"/>
              <w:ind w:left="23" w:right="23"/>
              <w:rPr>
                <w:b/>
                <w:bCs/>
                <w:iCs/>
              </w:rPr>
            </w:pPr>
            <w:r w:rsidRPr="000D7434">
              <w:rPr>
                <w:b/>
                <w:bCs/>
                <w:color w:val="auto"/>
              </w:rPr>
              <w:lastRenderedPageBreak/>
              <w:t>Sub-strand: Communicating</w:t>
            </w:r>
          </w:p>
        </w:tc>
      </w:tr>
      <w:tr w:rsidR="00C73425" w:rsidRPr="00E014DC" w14:paraId="2B548468" w14:textId="35E48A8C" w:rsidTr="00E84944">
        <w:trPr>
          <w:trHeight w:val="1800"/>
        </w:trPr>
        <w:tc>
          <w:tcPr>
            <w:tcW w:w="4664" w:type="dxa"/>
          </w:tcPr>
          <w:p w14:paraId="77E4F240" w14:textId="7357969A" w:rsidR="00E4307A" w:rsidRPr="00F27529" w:rsidRDefault="00E4307A" w:rsidP="00F20519">
            <w:pPr>
              <w:spacing w:after="120" w:line="240" w:lineRule="auto"/>
              <w:ind w:left="357" w:right="425"/>
              <w:rPr>
                <w:rStyle w:val="SubtleEmphasis"/>
                <w:i w:val="0"/>
                <w:iCs w:val="0"/>
              </w:rPr>
            </w:pPr>
            <w:r w:rsidRPr="00DC34D0">
              <w:rPr>
                <w:rStyle w:val="SubtleEmphasis"/>
                <w:i w:val="0"/>
                <w:iCs w:val="0"/>
              </w:rPr>
              <w:t>create descriptions, explanations and historical arguments</w:t>
            </w:r>
            <w:r w:rsidR="001033F5">
              <w:rPr>
                <w:rStyle w:val="SubtleEmphasis"/>
                <w:i w:val="0"/>
                <w:iCs w:val="0"/>
              </w:rPr>
              <w:t>,</w:t>
            </w:r>
            <w:r w:rsidRPr="00DC34D0">
              <w:rPr>
                <w:rStyle w:val="SubtleEmphasis"/>
                <w:i w:val="0"/>
                <w:iCs w:val="0"/>
              </w:rPr>
              <w:t xml:space="preserve"> using historical knowledge, concepts and terms that reference evidence from sources</w:t>
            </w:r>
          </w:p>
          <w:p w14:paraId="0C2BA2B4" w14:textId="1CE1764C" w:rsidR="00C73425" w:rsidRPr="00CA6DDE" w:rsidRDefault="004E2506" w:rsidP="00F20519">
            <w:pPr>
              <w:spacing w:after="120" w:line="240" w:lineRule="auto"/>
              <w:ind w:left="357" w:right="425"/>
              <w:rPr>
                <w:rStyle w:val="SubtleEmphasis"/>
                <w:i w:val="0"/>
              </w:rPr>
            </w:pPr>
            <w:r w:rsidRPr="004529DB">
              <w:rPr>
                <w:rStyle w:val="SubtleEmphasis"/>
                <w:i w:val="0"/>
                <w:iCs w:val="0"/>
              </w:rPr>
              <w:t>AC9</w:t>
            </w:r>
            <w:r w:rsidR="003C6F60" w:rsidRPr="004529DB">
              <w:rPr>
                <w:rStyle w:val="SubtleEmphasis"/>
                <w:i w:val="0"/>
                <w:iCs w:val="0"/>
              </w:rPr>
              <w:t>HH8S</w:t>
            </w:r>
            <w:r w:rsidR="005C0A5C" w:rsidRPr="004529DB">
              <w:rPr>
                <w:rStyle w:val="SubtleEmphasis"/>
                <w:i w:val="0"/>
                <w:iCs w:val="0"/>
              </w:rPr>
              <w:t>08</w:t>
            </w:r>
          </w:p>
        </w:tc>
        <w:tc>
          <w:tcPr>
            <w:tcW w:w="10462" w:type="dxa"/>
          </w:tcPr>
          <w:p w14:paraId="3C2DBD92" w14:textId="77777777" w:rsidR="004529DB" w:rsidRPr="000C09C6" w:rsidRDefault="004529DB" w:rsidP="004529DB">
            <w:pPr>
              <w:pStyle w:val="ACARA-Elaboration"/>
            </w:pPr>
            <w:bookmarkStart w:id="17" w:name="_Hlk85735601"/>
            <w:r w:rsidRPr="000C09C6">
              <w:t>communicating explanations or analysis using structural elements for effect; for example, an introduction that outlines an argument and a conclusion that summarises and restates the argument</w:t>
            </w:r>
          </w:p>
          <w:p w14:paraId="41CE5544" w14:textId="77777777" w:rsidR="004529DB" w:rsidRPr="000C09C6" w:rsidRDefault="004529DB" w:rsidP="004529DB">
            <w:pPr>
              <w:pStyle w:val="ACARA-Elaboration"/>
            </w:pPr>
            <w:r w:rsidRPr="000C09C6">
              <w:t>presenting findings or historical knowledge in range of formats, such as a podcast, an oral presentation or an essay, appropriate to audience and purpose with reference to evidence</w:t>
            </w:r>
          </w:p>
          <w:p w14:paraId="56C6FFE9" w14:textId="4DA33980" w:rsidR="00C73425" w:rsidRPr="000C09C6" w:rsidRDefault="004529DB" w:rsidP="00F95741">
            <w:pPr>
              <w:pStyle w:val="ACARA-Elaboration"/>
              <w:rPr>
                <w:strike/>
              </w:rPr>
            </w:pPr>
            <w:r w:rsidRPr="00DA1203">
              <w:rPr>
                <w:iCs/>
              </w:rPr>
              <w:t xml:space="preserve">developing descriptions and explanations, applying historical terms and concepts in their appropriate historical </w:t>
            </w:r>
            <w:r>
              <w:t>context</w:t>
            </w:r>
            <w:bookmarkEnd w:id="17"/>
          </w:p>
        </w:tc>
      </w:tr>
    </w:tbl>
    <w:p w14:paraId="7D308D7C" w14:textId="77777777" w:rsidR="00D25F94" w:rsidRDefault="00D25F94">
      <w:pPr>
        <w:spacing w:before="160" w:after="0" w:line="360" w:lineRule="auto"/>
        <w:rPr>
          <w:rFonts w:ascii="Arial Bold" w:eastAsiaTheme="majorEastAsia" w:hAnsi="Arial Bold"/>
          <w:b/>
          <w:i w:val="0"/>
          <w:szCs w:val="24"/>
        </w:rPr>
      </w:pPr>
      <w:r>
        <w:rPr>
          <w:rFonts w:ascii="Arial Bold" w:eastAsiaTheme="majorEastAsia" w:hAnsi="Arial Bold"/>
          <w:b/>
          <w:i w:val="0"/>
          <w:szCs w:val="24"/>
        </w:rPr>
        <w:br w:type="page"/>
      </w:r>
    </w:p>
    <w:p w14:paraId="79ECEF36" w14:textId="0CAB9CB0" w:rsidR="00E1722B" w:rsidRPr="00872323" w:rsidRDefault="00E1722B" w:rsidP="000A24F8">
      <w:pPr>
        <w:pStyle w:val="ACARA-Heading2"/>
      </w:pPr>
      <w:bookmarkStart w:id="18" w:name="_Toc83125425"/>
      <w:bookmarkStart w:id="19" w:name="_Toc101477795"/>
      <w:r>
        <w:lastRenderedPageBreak/>
        <w:t>Year</w:t>
      </w:r>
      <w:r w:rsidR="00315D62">
        <w:t xml:space="preserve"> </w:t>
      </w:r>
      <w:bookmarkEnd w:id="18"/>
      <w:r w:rsidR="00744E90">
        <w:t>9</w:t>
      </w:r>
      <w:bookmarkEnd w:id="19"/>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15126"/>
      </w:tblGrid>
      <w:tr w:rsidR="0055542E" w14:paraId="443DB14E"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43BCFCDE" w14:textId="24460DFD" w:rsidR="0055542E" w:rsidRPr="00C83BA3" w:rsidRDefault="0055542E" w:rsidP="007548B8">
            <w:pPr>
              <w:pStyle w:val="BodyText"/>
              <w:spacing w:before="40" w:after="40"/>
              <w:ind w:left="23" w:right="23"/>
              <w:jc w:val="center"/>
              <w:rPr>
                <w:rStyle w:val="SubtleEmphasis"/>
                <w:b/>
                <w:bCs/>
                <w:sz w:val="22"/>
                <w:szCs w:val="22"/>
              </w:rPr>
            </w:pPr>
            <w:bookmarkStart w:id="20" w:name="year6"/>
            <w:bookmarkEnd w:id="16"/>
            <w:r w:rsidRPr="00C83BA3">
              <w:rPr>
                <w:rStyle w:val="SubtleEmphasis"/>
                <w:b/>
                <w:bCs/>
                <w:color w:val="FFFFFF" w:themeColor="background1"/>
                <w:sz w:val="22"/>
                <w:szCs w:val="22"/>
              </w:rPr>
              <w:t>Year level description</w:t>
            </w:r>
          </w:p>
        </w:tc>
      </w:tr>
      <w:tr w:rsidR="0055542E" w14:paraId="65BABA7E" w14:textId="77777777" w:rsidTr="720F8596">
        <w:tc>
          <w:tcPr>
            <w:tcW w:w="15126" w:type="dxa"/>
            <w:tcBorders>
              <w:top w:val="single" w:sz="4" w:space="0" w:color="auto"/>
              <w:left w:val="single" w:sz="4" w:space="0" w:color="auto"/>
              <w:bottom w:val="single" w:sz="4" w:space="0" w:color="auto"/>
              <w:right w:val="single" w:sz="4" w:space="0" w:color="auto"/>
            </w:tcBorders>
          </w:tcPr>
          <w:p w14:paraId="721E8EE1" w14:textId="7B631BCD" w:rsidR="00A23A93" w:rsidRPr="00A23A93" w:rsidRDefault="00A23A93" w:rsidP="00582112">
            <w:pPr>
              <w:pStyle w:val="ACARA-Levelandstandards"/>
              <w:rPr>
                <w:i/>
                <w:lang w:eastAsia="en-AU"/>
              </w:rPr>
            </w:pPr>
            <w:r w:rsidRPr="00A23A93">
              <w:rPr>
                <w:lang w:eastAsia="en-AU"/>
              </w:rPr>
              <w:t xml:space="preserve">The Year 9 curriculum provides a study of the history of the making of the modern world from 1750 to 1918. </w:t>
            </w:r>
            <w:r w:rsidR="00CA67B2">
              <w:rPr>
                <w:lang w:eastAsia="en-AU"/>
              </w:rPr>
              <w:t>This</w:t>
            </w:r>
            <w:r w:rsidRPr="00A23A93">
              <w:rPr>
                <w:lang w:eastAsia="en-AU"/>
              </w:rPr>
              <w:t xml:space="preserve"> was a period of industrialisation and rapid change in the ways people lived, worked and thought. It was an era of nationalism and imperialism, and expansion of European power, which had significant effects on First Nations </w:t>
            </w:r>
            <w:r w:rsidR="4B2B9069" w:rsidRPr="6A9427C7">
              <w:rPr>
                <w:lang w:eastAsia="en-AU"/>
              </w:rPr>
              <w:t>Peoples globally.</w:t>
            </w:r>
            <w:r w:rsidRPr="00A23A93">
              <w:rPr>
                <w:lang w:eastAsia="en-AU"/>
              </w:rPr>
              <w:t xml:space="preserve"> The period culminated in</w:t>
            </w:r>
            <w:r w:rsidR="002570E2">
              <w:rPr>
                <w:lang w:eastAsia="en-AU"/>
              </w:rPr>
              <w:t xml:space="preserve"> the First </w:t>
            </w:r>
            <w:r w:rsidRPr="00A23A93">
              <w:rPr>
                <w:lang w:eastAsia="en-AU"/>
              </w:rPr>
              <w:t>World War (1914–1918),</w:t>
            </w:r>
            <w:r w:rsidR="00152579">
              <w:rPr>
                <w:lang w:eastAsia="en-AU"/>
              </w:rPr>
              <w:t xml:space="preserve"> known as</w:t>
            </w:r>
            <w:r w:rsidRPr="00A23A93">
              <w:rPr>
                <w:lang w:eastAsia="en-AU"/>
              </w:rPr>
              <w:t xml:space="preserve"> the “war to end all wars”.</w:t>
            </w:r>
          </w:p>
          <w:p w14:paraId="649F0F98" w14:textId="32F2187E" w:rsidR="004D3D2D" w:rsidRDefault="004D3D2D" w:rsidP="00FE44B7">
            <w:pPr>
              <w:pStyle w:val="ACARA-Levelandstandards"/>
              <w:rPr>
                <w:lang w:eastAsia="en-AU"/>
              </w:rPr>
            </w:pPr>
            <w:r w:rsidRPr="004D3D2D">
              <w:rPr>
                <w:lang w:eastAsia="en-AU"/>
              </w:rPr>
              <w:t>An overview of the study of the making of the modern world requires students to develop an understanding of the context and chronology of the period, and the broad patterns of historical continuity and change from 1750 to 1918</w:t>
            </w:r>
            <w:r w:rsidR="00371356">
              <w:rPr>
                <w:lang w:eastAsia="en-AU"/>
              </w:rPr>
              <w:t>,</w:t>
            </w:r>
            <w:r w:rsidRPr="004D3D2D">
              <w:rPr>
                <w:lang w:eastAsia="en-AU"/>
              </w:rPr>
              <w:t xml:space="preserve"> such as European imperial expansion and the movement of peoples within and between countries</w:t>
            </w:r>
            <w:r w:rsidR="007F1B6F">
              <w:rPr>
                <w:lang w:eastAsia="en-AU"/>
              </w:rPr>
              <w:t>,</w:t>
            </w:r>
            <w:r w:rsidRPr="004D3D2D">
              <w:rPr>
                <w:lang w:eastAsia="en-AU"/>
              </w:rPr>
              <w:t xml:space="preserve"> and the impact this had on the Australian continent. This includes being introduced to the significant economic, social and political ideas that developed and caused change in groups and in societies, and some of the significant individuals and groups who promoted these ideas.</w:t>
            </w:r>
          </w:p>
          <w:p w14:paraId="5433896B" w14:textId="7F3FBEFB" w:rsidR="0057553E" w:rsidRPr="00250BEC" w:rsidRDefault="00A23A93" w:rsidP="00FE44B7">
            <w:pPr>
              <w:pStyle w:val="ACARA-Levelandstandards"/>
              <w:rPr>
                <w:lang w:eastAsia="en-AU"/>
              </w:rPr>
            </w:pPr>
            <w:r w:rsidRPr="00250BEC">
              <w:rPr>
                <w:lang w:eastAsia="en-AU"/>
              </w:rPr>
              <w:t xml:space="preserve">In Year 9, students are expected to study the sub-strand </w:t>
            </w:r>
            <w:r w:rsidR="0057553E" w:rsidRPr="00250BEC">
              <w:rPr>
                <w:i/>
                <w:lang w:eastAsia="en-AU"/>
              </w:rPr>
              <w:t>Making and transforming the Australian nation (1750</w:t>
            </w:r>
            <w:r w:rsidR="00900714">
              <w:rPr>
                <w:i/>
                <w:lang w:eastAsia="en-AU"/>
              </w:rPr>
              <w:t>–</w:t>
            </w:r>
            <w:r w:rsidR="0057553E" w:rsidRPr="00250BEC">
              <w:rPr>
                <w:i/>
                <w:lang w:eastAsia="en-AU"/>
              </w:rPr>
              <w:t>1914)</w:t>
            </w:r>
            <w:r w:rsidR="0057553E" w:rsidRPr="00250BEC">
              <w:rPr>
                <w:lang w:eastAsia="en-AU"/>
              </w:rPr>
              <w:t xml:space="preserve"> and the sub-strand </w:t>
            </w:r>
            <w:r w:rsidR="002570E2">
              <w:rPr>
                <w:lang w:eastAsia="en-AU"/>
              </w:rPr>
              <w:t xml:space="preserve">the First </w:t>
            </w:r>
            <w:r w:rsidR="002570E2" w:rsidRPr="00A23A93">
              <w:rPr>
                <w:lang w:eastAsia="en-AU"/>
              </w:rPr>
              <w:t xml:space="preserve">World War </w:t>
            </w:r>
            <w:r w:rsidR="000A1EA2" w:rsidRPr="00250BEC">
              <w:rPr>
                <w:bCs/>
                <w:i/>
                <w:iCs w:val="0"/>
                <w:lang w:eastAsia="en-AU"/>
              </w:rPr>
              <w:t>(1914</w:t>
            </w:r>
            <w:r w:rsidR="00900714">
              <w:rPr>
                <w:bCs/>
                <w:i/>
                <w:iCs w:val="0"/>
                <w:lang w:eastAsia="en-AU"/>
              </w:rPr>
              <w:t>–</w:t>
            </w:r>
            <w:r w:rsidR="000A1EA2" w:rsidRPr="00250BEC">
              <w:rPr>
                <w:bCs/>
                <w:i/>
                <w:iCs w:val="0"/>
                <w:lang w:eastAsia="en-AU"/>
              </w:rPr>
              <w:t>1918)</w:t>
            </w:r>
            <w:r w:rsidR="0057553E" w:rsidRPr="00250BEC">
              <w:rPr>
                <w:lang w:eastAsia="en-AU"/>
              </w:rPr>
              <w:t>.</w:t>
            </w:r>
            <w:r w:rsidR="0057553E" w:rsidRPr="00250BEC">
              <w:t xml:space="preserve"> </w:t>
            </w:r>
            <w:r w:rsidR="002A6533" w:rsidRPr="00250BEC">
              <w:rPr>
                <w:i/>
              </w:rPr>
              <w:t xml:space="preserve">The </w:t>
            </w:r>
            <w:r w:rsidR="002A6533" w:rsidRPr="00CB4AE1">
              <w:rPr>
                <w:i/>
              </w:rPr>
              <w:t>Industrial Revolution</w:t>
            </w:r>
            <w:r w:rsidR="000A1EA2" w:rsidRPr="00CB4AE1">
              <w:rPr>
                <w:i/>
              </w:rPr>
              <w:t xml:space="preserve"> and movement of peoples</w:t>
            </w:r>
            <w:r w:rsidR="00AD0508" w:rsidRPr="00CB4AE1">
              <w:rPr>
                <w:i/>
              </w:rPr>
              <w:t xml:space="preserve"> (1750</w:t>
            </w:r>
            <w:r w:rsidR="00900714">
              <w:rPr>
                <w:i/>
              </w:rPr>
              <w:t>–</w:t>
            </w:r>
            <w:r w:rsidR="00AD0508" w:rsidRPr="00CB4AE1">
              <w:rPr>
                <w:i/>
              </w:rPr>
              <w:t>1900)</w:t>
            </w:r>
            <w:r w:rsidR="002A6533" w:rsidRPr="00CB4AE1">
              <w:t xml:space="preserve"> </w:t>
            </w:r>
            <w:r w:rsidR="000A1EA2" w:rsidRPr="00CB4AE1">
              <w:t xml:space="preserve">and </w:t>
            </w:r>
            <w:r w:rsidR="00E6601B">
              <w:rPr>
                <w:lang w:eastAsia="en-AU"/>
              </w:rPr>
              <w:t>t</w:t>
            </w:r>
            <w:r w:rsidR="0057553E" w:rsidRPr="00250BEC">
              <w:rPr>
                <w:lang w:eastAsia="en-AU"/>
              </w:rPr>
              <w:t xml:space="preserve">he </w:t>
            </w:r>
            <w:r w:rsidR="0057553E" w:rsidRPr="0085334C">
              <w:rPr>
                <w:i/>
                <w:lang w:eastAsia="en-AU"/>
              </w:rPr>
              <w:t xml:space="preserve">Asia and </w:t>
            </w:r>
            <w:r w:rsidR="008755FC">
              <w:rPr>
                <w:i/>
                <w:lang w:eastAsia="en-AU"/>
              </w:rPr>
              <w:t xml:space="preserve">the </w:t>
            </w:r>
            <w:r w:rsidR="0057553E" w:rsidRPr="0085334C">
              <w:rPr>
                <w:i/>
                <w:lang w:eastAsia="en-AU"/>
              </w:rPr>
              <w:t xml:space="preserve">World </w:t>
            </w:r>
            <w:r w:rsidR="0057553E" w:rsidRPr="0085334C">
              <w:rPr>
                <w:bCs/>
                <w:i/>
                <w:szCs w:val="20"/>
              </w:rPr>
              <w:t>(1750</w:t>
            </w:r>
            <w:r w:rsidR="00900714" w:rsidRPr="0085334C">
              <w:rPr>
                <w:bCs/>
                <w:i/>
                <w:szCs w:val="20"/>
              </w:rPr>
              <w:t>–</w:t>
            </w:r>
            <w:r w:rsidR="0057553E" w:rsidRPr="0085334C">
              <w:rPr>
                <w:bCs/>
                <w:i/>
                <w:szCs w:val="20"/>
              </w:rPr>
              <w:t>1914</w:t>
            </w:r>
            <w:r w:rsidR="0057553E" w:rsidRPr="00C32CD2">
              <w:rPr>
                <w:i/>
                <w:iCs w:val="0"/>
                <w:szCs w:val="20"/>
              </w:rPr>
              <w:t>)</w:t>
            </w:r>
            <w:r w:rsidR="0057553E" w:rsidRPr="00250BEC">
              <w:rPr>
                <w:lang w:eastAsia="en-AU"/>
              </w:rPr>
              <w:t xml:space="preserve"> sub-strand</w:t>
            </w:r>
            <w:r w:rsidR="000A1EA2" w:rsidRPr="00250BEC">
              <w:rPr>
                <w:lang w:eastAsia="en-AU"/>
              </w:rPr>
              <w:t>s</w:t>
            </w:r>
            <w:r w:rsidR="0057553E" w:rsidRPr="00250BEC">
              <w:rPr>
                <w:lang w:eastAsia="en-AU"/>
              </w:rPr>
              <w:t xml:space="preserve"> may be studied as option</w:t>
            </w:r>
            <w:r w:rsidR="000A1EA2" w:rsidRPr="00250BEC">
              <w:rPr>
                <w:lang w:eastAsia="en-AU"/>
              </w:rPr>
              <w:t>s</w:t>
            </w:r>
            <w:r w:rsidR="0057553E" w:rsidRPr="00250BEC">
              <w:rPr>
                <w:lang w:eastAsia="en-AU"/>
              </w:rPr>
              <w:t>.</w:t>
            </w:r>
            <w:r w:rsidR="003E59E2">
              <w:rPr>
                <w:lang w:eastAsia="en-AU"/>
              </w:rPr>
              <w:t xml:space="preserve"> </w:t>
            </w:r>
          </w:p>
          <w:p w14:paraId="7D20B0CD" w14:textId="77777777" w:rsidR="00A23A93" w:rsidRPr="00A23A93" w:rsidRDefault="00A23A93" w:rsidP="00582112">
            <w:pPr>
              <w:pStyle w:val="ACARA-Levelandstandards"/>
              <w:rPr>
                <w:i/>
                <w:lang w:eastAsia="en-AU"/>
              </w:rPr>
            </w:pPr>
            <w:r w:rsidRPr="00A23A93">
              <w:rPr>
                <w:lang w:eastAsia="en-AU"/>
              </w:rPr>
              <w:t>Inquiry questions provide a framework for developing students’ knowledge, understanding and skills. The following inquiry questions are examples only and may be used or adapted to suit local contexts.</w:t>
            </w:r>
          </w:p>
          <w:p w14:paraId="6A2BAEF7" w14:textId="77777777" w:rsidR="00A23A93" w:rsidRPr="00A23A93" w:rsidRDefault="00A23A93" w:rsidP="00B91061">
            <w:pPr>
              <w:pStyle w:val="ACARA-Levelbullet"/>
              <w:ind w:left="312" w:right="0" w:hanging="284"/>
              <w:contextualSpacing w:val="0"/>
              <w:rPr>
                <w:i/>
                <w:lang w:eastAsia="en-AU"/>
              </w:rPr>
            </w:pPr>
            <w:r w:rsidRPr="00A23A93">
              <w:rPr>
                <w:lang w:eastAsia="en-AU"/>
              </w:rPr>
              <w:t xml:space="preserve">What are the significant events, ideas, individuals and groups that caused change from 1750 to 1918? </w:t>
            </w:r>
          </w:p>
          <w:p w14:paraId="28E43BBC" w14:textId="444E5134" w:rsidR="00A23A93" w:rsidRPr="00A23A93" w:rsidRDefault="00A23A93" w:rsidP="00B91061">
            <w:pPr>
              <w:pStyle w:val="ACARA-Levelbullet"/>
              <w:ind w:left="312" w:right="0" w:hanging="284"/>
              <w:contextualSpacing w:val="0"/>
              <w:rPr>
                <w:i/>
                <w:lang w:eastAsia="en-AU"/>
              </w:rPr>
            </w:pPr>
            <w:r w:rsidRPr="00A23A93">
              <w:rPr>
                <w:lang w:eastAsia="en-AU"/>
              </w:rPr>
              <w:t xml:space="preserve">What were the causes, developments, significance and long-term effects of imperialism in this period? </w:t>
            </w:r>
          </w:p>
          <w:p w14:paraId="56D45464" w14:textId="3A7DBA5F" w:rsidR="00A23A93" w:rsidRPr="00A23A93" w:rsidRDefault="00A23A93" w:rsidP="00B91061">
            <w:pPr>
              <w:pStyle w:val="ACARA-Levelbullet"/>
              <w:ind w:left="312" w:right="0" w:hanging="284"/>
              <w:contextualSpacing w:val="0"/>
              <w:rPr>
                <w:i/>
                <w:lang w:eastAsia="en-AU"/>
              </w:rPr>
            </w:pPr>
            <w:r w:rsidRPr="00A23A93">
              <w:rPr>
                <w:lang w:eastAsia="en-AU"/>
              </w:rPr>
              <w:t xml:space="preserve">What were the causes and significance of </w:t>
            </w:r>
            <w:r w:rsidR="002570E2">
              <w:rPr>
                <w:lang w:eastAsia="en-AU"/>
              </w:rPr>
              <w:t xml:space="preserve">the First </w:t>
            </w:r>
            <w:r w:rsidR="002570E2" w:rsidRPr="00A23A93">
              <w:rPr>
                <w:lang w:eastAsia="en-AU"/>
              </w:rPr>
              <w:t>World War</w:t>
            </w:r>
            <w:r w:rsidRPr="00A23A93">
              <w:rPr>
                <w:lang w:eastAsia="en-AU"/>
              </w:rPr>
              <w:t xml:space="preserve">? </w:t>
            </w:r>
          </w:p>
          <w:p w14:paraId="2AB669E7" w14:textId="77777777" w:rsidR="00A23A93" w:rsidRPr="00A23A93" w:rsidRDefault="00A23A93" w:rsidP="00B91061">
            <w:pPr>
              <w:pStyle w:val="ACARA-Levelbullet"/>
              <w:ind w:left="312" w:right="0" w:hanging="284"/>
              <w:contextualSpacing w:val="0"/>
              <w:rPr>
                <w:i/>
                <w:lang w:eastAsia="en-AU"/>
              </w:rPr>
            </w:pPr>
            <w:r w:rsidRPr="00A23A93">
              <w:rPr>
                <w:lang w:eastAsia="en-AU"/>
              </w:rPr>
              <w:t xml:space="preserve">What were the perspectives of different people at the time? </w:t>
            </w:r>
          </w:p>
          <w:p w14:paraId="48685612" w14:textId="6445EC78" w:rsidR="0055542E" w:rsidRPr="00582112" w:rsidRDefault="00A23A93" w:rsidP="00B91061">
            <w:pPr>
              <w:pStyle w:val="ACARA-Levelbullet"/>
              <w:ind w:left="312" w:right="0" w:hanging="284"/>
              <w:contextualSpacing w:val="0"/>
              <w:rPr>
                <w:i/>
              </w:rPr>
            </w:pPr>
            <w:r w:rsidRPr="00A23A93">
              <w:rPr>
                <w:lang w:eastAsia="en-AU"/>
              </w:rPr>
              <w:t xml:space="preserve">What are the contested debates and reasons for different historical interpretations? </w:t>
            </w:r>
          </w:p>
        </w:tc>
      </w:tr>
    </w:tbl>
    <w:p w14:paraId="7F2350B8" w14:textId="77777777" w:rsidR="00E84944" w:rsidRDefault="00E84944">
      <w:r>
        <w:rPr>
          <w:i w:val="0"/>
        </w:rP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15126"/>
      </w:tblGrid>
      <w:tr w:rsidR="0055542E" w14:paraId="2DF65F37"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47915854" w14:textId="70C2E049"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sz w:val="22"/>
                <w:szCs w:val="22"/>
              </w:rPr>
              <w:lastRenderedPageBreak/>
              <w:t>Achievement standard</w:t>
            </w:r>
          </w:p>
        </w:tc>
      </w:tr>
      <w:tr w:rsidR="0055542E" w14:paraId="6CAE34A9" w14:textId="77777777" w:rsidTr="720F8596">
        <w:tc>
          <w:tcPr>
            <w:tcW w:w="15126" w:type="dxa"/>
            <w:tcBorders>
              <w:top w:val="single" w:sz="4" w:space="0" w:color="auto"/>
              <w:left w:val="single" w:sz="4" w:space="0" w:color="auto"/>
              <w:bottom w:val="single" w:sz="4" w:space="0" w:color="auto"/>
              <w:right w:val="single" w:sz="4" w:space="0" w:color="auto"/>
            </w:tcBorders>
          </w:tcPr>
          <w:p w14:paraId="284769C8" w14:textId="0DF254C7" w:rsidR="00D959C1" w:rsidRPr="00D959C1" w:rsidRDefault="00D959C1" w:rsidP="00D959C1">
            <w:pPr>
              <w:pStyle w:val="BodyText"/>
              <w:spacing w:after="120" w:line="240" w:lineRule="auto"/>
              <w:ind w:left="23" w:right="23"/>
              <w:rPr>
                <w:sz w:val="20"/>
              </w:rPr>
            </w:pPr>
            <w:r w:rsidRPr="00D959C1">
              <w:rPr>
                <w:sz w:val="20"/>
              </w:rPr>
              <w:t xml:space="preserve">By the end of Year 9, students explain the historical significance of the period of the early modern world up to 1918. They explain the causes and effects of events, developments, turning points or movements globally, in Australia and in relation to </w:t>
            </w:r>
            <w:r w:rsidR="002570E2" w:rsidRPr="002570E2">
              <w:rPr>
                <w:sz w:val="20"/>
              </w:rPr>
              <w:t xml:space="preserve">the First World War </w:t>
            </w:r>
            <w:r w:rsidRPr="00D959C1">
              <w:rPr>
                <w:sz w:val="20"/>
              </w:rPr>
              <w:t>or in an Asian context. They describe the social, cultural, economic and/or political aspects related to the changes and continuities in a society or a historical period. Students explain the role of significant ideas, individuals, groups and institutions connected to the developments of this period and their influences on the historical events.</w:t>
            </w:r>
          </w:p>
          <w:p w14:paraId="5FAF8C82" w14:textId="2A7527BF" w:rsidR="0055542E" w:rsidRPr="008B6417" w:rsidRDefault="00D959C1" w:rsidP="00A272ED">
            <w:pPr>
              <w:pStyle w:val="BodyText"/>
              <w:spacing w:before="120" w:after="120" w:line="240" w:lineRule="auto"/>
              <w:ind w:left="23" w:right="23"/>
              <w:rPr>
                <w:sz w:val="20"/>
              </w:rPr>
            </w:pPr>
            <w:r w:rsidRPr="00D959C1">
              <w:rPr>
                <w:sz w:val="20"/>
              </w:rPr>
              <w:t xml:space="preserve">Students develop and modify questions about the past to inform historical inquiry. They locate, select and compare primary and secondary sources, and use information in sources as evidence in historical inquiry. They explain the origin, content, context and purpose of primary and secondary sources. </w:t>
            </w:r>
            <w:r w:rsidR="00B41632">
              <w:rPr>
                <w:sz w:val="20"/>
              </w:rPr>
              <w:t>Students</w:t>
            </w:r>
            <w:r w:rsidRPr="00D959C1">
              <w:rPr>
                <w:sz w:val="20"/>
              </w:rPr>
              <w:t xml:space="preserve"> compare sources to determine the accuracy, usefulness and reliability of sources as evidence. They explain causes and effects, and patterns of continuity and change connected to a period, event or movement. </w:t>
            </w:r>
            <w:r w:rsidR="00B41632">
              <w:rPr>
                <w:sz w:val="20"/>
              </w:rPr>
              <w:t>Students</w:t>
            </w:r>
            <w:r w:rsidRPr="00D959C1">
              <w:rPr>
                <w:sz w:val="20"/>
              </w:rPr>
              <w:t xml:space="preserve"> compare perspectives of significant events and developments, and explain the factors that influence these perspectives. They analyse different and contested historical interpretations. Students us</w:t>
            </w:r>
            <w:r w:rsidR="005959F2">
              <w:rPr>
                <w:sz w:val="20"/>
              </w:rPr>
              <w:t>e</w:t>
            </w:r>
            <w:r w:rsidRPr="00D959C1">
              <w:rPr>
                <w:sz w:val="20"/>
              </w:rPr>
              <w:t xml:space="preserve"> historical knowledge, concepts and terms to develop descriptions, explanations and historical arguments that acknowledge evidence from sources.</w:t>
            </w:r>
          </w:p>
        </w:tc>
      </w:tr>
    </w:tbl>
    <w:p w14:paraId="722724A3" w14:textId="77777777" w:rsidR="0055542E" w:rsidRDefault="0055542E" w:rsidP="0055542E">
      <w:pPr>
        <w:spacing w:before="160" w:after="0"/>
      </w:pPr>
    </w:p>
    <w:tbl>
      <w:tblPr>
        <w:tblStyle w:val="TableGrid2"/>
        <w:tblW w:w="5000" w:type="pct"/>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4674"/>
        <w:gridCol w:w="7654"/>
        <w:gridCol w:w="2798"/>
      </w:tblGrid>
      <w:tr w:rsidR="0055542E" w:rsidRPr="0094378D" w14:paraId="713C3C4A" w14:textId="77777777" w:rsidTr="004430DE">
        <w:tc>
          <w:tcPr>
            <w:tcW w:w="4075" w:type="pct"/>
            <w:gridSpan w:val="2"/>
            <w:shd w:val="clear" w:color="auto" w:fill="005D93" w:themeFill="text2"/>
          </w:tcPr>
          <w:p w14:paraId="1941738D" w14:textId="78B43056" w:rsidR="0055542E" w:rsidRPr="00F91937" w:rsidRDefault="0055542E" w:rsidP="007548B8">
            <w:pPr>
              <w:pStyle w:val="BodyText"/>
              <w:spacing w:before="40" w:after="40" w:line="240" w:lineRule="auto"/>
              <w:ind w:left="23" w:right="23"/>
              <w:rPr>
                <w:b/>
                <w:bCs/>
              </w:rPr>
            </w:pPr>
            <w:bookmarkStart w:id="21" w:name="_Hlk97549143"/>
            <w:r>
              <w:rPr>
                <w:b/>
                <w:color w:val="FFFFFF" w:themeColor="background1"/>
              </w:rPr>
              <w:t xml:space="preserve">Strand: </w:t>
            </w:r>
            <w:r w:rsidR="001D3B63">
              <w:rPr>
                <w:b/>
                <w:color w:val="FFFFFF" w:themeColor="background1"/>
              </w:rPr>
              <w:t>Knowledge and understanding</w:t>
            </w:r>
          </w:p>
        </w:tc>
        <w:tc>
          <w:tcPr>
            <w:tcW w:w="925" w:type="pct"/>
            <w:shd w:val="clear" w:color="auto" w:fill="FFFFFF" w:themeFill="accent6"/>
          </w:tcPr>
          <w:p w14:paraId="7EFAA942" w14:textId="5ED3E790" w:rsidR="0055542E" w:rsidRPr="007078D3" w:rsidRDefault="0055542E" w:rsidP="007548B8">
            <w:pPr>
              <w:pStyle w:val="BodyText"/>
              <w:spacing w:before="40" w:after="40" w:line="240" w:lineRule="auto"/>
              <w:ind w:left="23" w:right="23"/>
              <w:rPr>
                <w:b/>
                <w:bCs/>
                <w:color w:val="auto"/>
              </w:rPr>
            </w:pPr>
            <w:r w:rsidRPr="007078D3">
              <w:rPr>
                <w:b/>
                <w:color w:val="auto"/>
              </w:rPr>
              <w:t xml:space="preserve">Year </w:t>
            </w:r>
            <w:r w:rsidR="00D25DC1">
              <w:rPr>
                <w:b/>
                <w:color w:val="auto"/>
              </w:rPr>
              <w:t>9</w:t>
            </w:r>
          </w:p>
        </w:tc>
      </w:tr>
      <w:tr w:rsidR="0055542E" w:rsidRPr="0094378D" w14:paraId="2836B2BF" w14:textId="77777777" w:rsidTr="004430DE">
        <w:tc>
          <w:tcPr>
            <w:tcW w:w="5000" w:type="pct"/>
            <w:gridSpan w:val="3"/>
            <w:shd w:val="clear" w:color="auto" w:fill="E5F5FB" w:themeFill="accent2"/>
          </w:tcPr>
          <w:p w14:paraId="2EE1D1B4" w14:textId="457A75EE" w:rsidR="0055542E" w:rsidRPr="007078D3" w:rsidRDefault="00B90BDA" w:rsidP="007548B8">
            <w:pPr>
              <w:pStyle w:val="BodyText"/>
              <w:spacing w:before="40" w:after="40" w:line="240" w:lineRule="auto"/>
              <w:ind w:left="23" w:right="23"/>
              <w:rPr>
                <w:b/>
                <w:bCs/>
                <w:iCs/>
                <w:color w:val="auto"/>
              </w:rPr>
            </w:pPr>
            <w:r w:rsidRPr="0057553E">
              <w:rPr>
                <w:b/>
                <w:bCs/>
                <w:color w:val="auto"/>
              </w:rPr>
              <w:t>Sub-strand: Making and transforming the Australian nation (1750</w:t>
            </w:r>
            <w:r w:rsidR="00293992">
              <w:rPr>
                <w:b/>
                <w:bCs/>
                <w:color w:val="auto"/>
              </w:rPr>
              <w:t>–</w:t>
            </w:r>
            <w:r w:rsidRPr="0057553E">
              <w:rPr>
                <w:b/>
                <w:bCs/>
                <w:color w:val="auto"/>
              </w:rPr>
              <w:t>1914</w:t>
            </w:r>
            <w:r>
              <w:rPr>
                <w:b/>
                <w:bCs/>
                <w:color w:val="auto"/>
              </w:rPr>
              <w:t>)</w:t>
            </w:r>
          </w:p>
        </w:tc>
      </w:tr>
      <w:bookmarkEnd w:id="21"/>
      <w:tr w:rsidR="0055542E" w:rsidRPr="0094378D" w14:paraId="00278D73" w14:textId="77777777" w:rsidTr="004430DE">
        <w:tc>
          <w:tcPr>
            <w:tcW w:w="1545" w:type="pct"/>
            <w:shd w:val="clear" w:color="auto" w:fill="FFD685" w:themeFill="accent3"/>
          </w:tcPr>
          <w:p w14:paraId="55740062" w14:textId="6E48A355" w:rsidR="0055542E" w:rsidRPr="00CC798A" w:rsidRDefault="0055542E"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FC1895">
              <w:rPr>
                <w:bCs/>
                <w:i/>
                <w:iCs/>
                <w:color w:val="auto"/>
                <w:sz w:val="16"/>
                <w:szCs w:val="16"/>
              </w:rPr>
              <w:t>about</w:t>
            </w:r>
            <w:r w:rsidRPr="00CC798A">
              <w:rPr>
                <w:bCs/>
                <w:i/>
                <w:iCs/>
                <w:color w:val="auto"/>
                <w:sz w:val="16"/>
                <w:szCs w:val="16"/>
              </w:rPr>
              <w:t>:</w:t>
            </w:r>
          </w:p>
        </w:tc>
        <w:tc>
          <w:tcPr>
            <w:tcW w:w="3455" w:type="pct"/>
            <w:gridSpan w:val="2"/>
            <w:shd w:val="clear" w:color="auto" w:fill="FAF9F7" w:themeFill="background2"/>
          </w:tcPr>
          <w:p w14:paraId="5E3F95E1" w14:textId="77777777" w:rsidR="0055542E" w:rsidRPr="00654201" w:rsidRDefault="0055542E"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865B041" w14:textId="77777777" w:rsidR="0055542E" w:rsidRPr="00CC798A" w:rsidRDefault="0055542E"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6041F" w:rsidRPr="0094378D" w14:paraId="46CE4508" w14:textId="77777777" w:rsidTr="004430DE">
        <w:trPr>
          <w:trHeight w:val="2367"/>
        </w:trPr>
        <w:tc>
          <w:tcPr>
            <w:tcW w:w="1545" w:type="pct"/>
          </w:tcPr>
          <w:p w14:paraId="096F1DD2" w14:textId="2064D54E" w:rsidR="00843795" w:rsidRPr="00843795" w:rsidRDefault="00843795" w:rsidP="00843795">
            <w:pPr>
              <w:spacing w:after="120" w:line="240" w:lineRule="auto"/>
              <w:ind w:left="357" w:right="425"/>
              <w:rPr>
                <w:rStyle w:val="SubtleEmphasis"/>
                <w:i w:val="0"/>
                <w:iCs w:val="0"/>
              </w:rPr>
            </w:pPr>
            <w:r w:rsidRPr="00843795">
              <w:rPr>
                <w:rStyle w:val="SubtleEmphasis"/>
                <w:i w:val="0"/>
                <w:iCs w:val="0"/>
              </w:rPr>
              <w:t>the causes and effects of European imperial expansion and the movement of peoples in</w:t>
            </w:r>
            <w:r w:rsidR="00770CB2">
              <w:rPr>
                <w:rStyle w:val="SubtleEmphasis"/>
                <w:i w:val="0"/>
                <w:iCs w:val="0"/>
              </w:rPr>
              <w:t xml:space="preserve"> </w:t>
            </w:r>
            <w:r w:rsidR="00770CB2" w:rsidRPr="00C32CD2">
              <w:rPr>
                <w:rStyle w:val="SubtleEmphasis"/>
                <w:i w:val="0"/>
                <w:iCs w:val="0"/>
              </w:rPr>
              <w:t>the</w:t>
            </w:r>
            <w:r w:rsidRPr="00843795">
              <w:rPr>
                <w:rStyle w:val="SubtleEmphasis"/>
                <w:i w:val="0"/>
                <w:iCs w:val="0"/>
              </w:rPr>
              <w:t xml:space="preserve"> late 18th and early 19th centuries, and the different responses to colonisation and migration </w:t>
            </w:r>
          </w:p>
          <w:p w14:paraId="0EDC023D" w14:textId="26FC0586" w:rsidR="001E4DE3" w:rsidRPr="00B90BDA" w:rsidRDefault="00843795" w:rsidP="0056041F">
            <w:pPr>
              <w:spacing w:after="120" w:line="240" w:lineRule="auto"/>
              <w:ind w:left="357" w:right="425"/>
              <w:rPr>
                <w:i w:val="0"/>
                <w:color w:val="auto"/>
                <w:sz w:val="20"/>
              </w:rPr>
            </w:pPr>
            <w:r w:rsidRPr="00843795">
              <w:rPr>
                <w:rStyle w:val="SubtleEmphasis"/>
                <w:i w:val="0"/>
                <w:iCs w:val="0"/>
              </w:rPr>
              <w:t>AC9HH9K01</w:t>
            </w:r>
          </w:p>
        </w:tc>
        <w:tc>
          <w:tcPr>
            <w:tcW w:w="3455" w:type="pct"/>
            <w:gridSpan w:val="2"/>
          </w:tcPr>
          <w:p w14:paraId="23DD4E98" w14:textId="2D6CBB40" w:rsidR="0056041F" w:rsidRPr="008923B2" w:rsidRDefault="0056041F" w:rsidP="0056041F">
            <w:pPr>
              <w:pStyle w:val="ACARA-Elaboration"/>
            </w:pPr>
            <w:r w:rsidRPr="008923B2">
              <w:t xml:space="preserve">identifying and describing the causes of the movement of peoples in the modern world, </w:t>
            </w:r>
            <w:r w:rsidR="007F49D6">
              <w:t>including</w:t>
            </w:r>
            <w:r w:rsidR="00373DAE">
              <w:t xml:space="preserve"> the</w:t>
            </w:r>
            <w:r w:rsidRPr="008923B2">
              <w:t xml:space="preserve"> push factors (for example, the Agricultural Revolution, the Industrial Revolution, the Irish Potato Famine, discrimination and persecution, forced migration such as slavery and convict settlements) and pull factors (for example, the promise of a better life, employment opportunities, space and personal freedom) </w:t>
            </w:r>
          </w:p>
          <w:p w14:paraId="7C1CE85E" w14:textId="77777777" w:rsidR="0056041F" w:rsidRPr="008923B2" w:rsidRDefault="0056041F" w:rsidP="0056041F">
            <w:pPr>
              <w:pStyle w:val="ACARA-Elaboration"/>
            </w:pPr>
            <w:r w:rsidRPr="008923B2">
              <w:t xml:space="preserve">identifying and describing the effects of the movements of peoples on colonised peoples, such as dispossession, disease, and destruction of traditional society and culture </w:t>
            </w:r>
          </w:p>
          <w:p w14:paraId="294E959C" w14:textId="0B88036F" w:rsidR="0056041F" w:rsidRPr="008923B2" w:rsidRDefault="006F76A9">
            <w:pPr>
              <w:pStyle w:val="ACARA-Elaboration"/>
            </w:pPr>
            <w:r>
              <w:t>examining</w:t>
            </w:r>
            <w:r w:rsidRPr="008923B2">
              <w:t xml:space="preserve"> </w:t>
            </w:r>
            <w:r w:rsidR="0056041F" w:rsidRPr="008923B2">
              <w:t>data on the movement of peoples in the period, such as the number of slaves transported and the nations/places involved, including Portugal, Britain, France, Spain, North America, or the number of people forced to migrate from Ireland due to the potato famine, and the nations/places they emigrated to, such as the United States, Canada and Australia</w:t>
            </w:r>
          </w:p>
        </w:tc>
      </w:tr>
      <w:tr w:rsidR="0057553E" w:rsidRPr="0094378D" w14:paraId="2BF81FC7" w14:textId="77777777" w:rsidTr="00C32CD2">
        <w:trPr>
          <w:trHeight w:val="1960"/>
        </w:trPr>
        <w:tc>
          <w:tcPr>
            <w:tcW w:w="1545" w:type="pct"/>
          </w:tcPr>
          <w:p w14:paraId="7DA518D9" w14:textId="41DCFE32" w:rsidR="00244E3C" w:rsidRPr="00B90BDA" w:rsidRDefault="00244E3C" w:rsidP="00CC07AF">
            <w:pPr>
              <w:spacing w:after="120" w:line="240" w:lineRule="auto"/>
              <w:ind w:left="357" w:right="425"/>
              <w:rPr>
                <w:rFonts w:eastAsia="DengXian" w:cs="Times New Roman"/>
                <w:i w:val="0"/>
                <w:iCs/>
                <w:color w:val="auto"/>
                <w:sz w:val="20"/>
                <w:szCs w:val="20"/>
                <w:lang w:eastAsia="zh-CN"/>
              </w:rPr>
            </w:pPr>
            <w:bookmarkStart w:id="22" w:name="_Hlk97497040"/>
            <w:r w:rsidRPr="00B90BDA">
              <w:rPr>
                <w:rFonts w:eastAsia="DengXian" w:cs="Times New Roman"/>
                <w:i w:val="0"/>
                <w:color w:val="auto"/>
                <w:sz w:val="20"/>
                <w:szCs w:val="20"/>
                <w:lang w:eastAsia="zh-CN"/>
              </w:rPr>
              <w:lastRenderedPageBreak/>
              <w:t xml:space="preserve">the key social, cultural, economic and political changes and their significance in the development of Australian society during the period </w:t>
            </w:r>
          </w:p>
          <w:p w14:paraId="27ECD120" w14:textId="060B0501" w:rsidR="0057553E" w:rsidRPr="00B90BDA" w:rsidRDefault="0057553E" w:rsidP="00CC07AF">
            <w:pPr>
              <w:spacing w:after="120" w:line="240" w:lineRule="auto"/>
              <w:ind w:left="357" w:right="425"/>
              <w:rPr>
                <w:rStyle w:val="SubtleEmphasis"/>
                <w:i w:val="0"/>
                <w:iCs w:val="0"/>
              </w:rPr>
            </w:pPr>
            <w:r w:rsidRPr="00B90BDA">
              <w:rPr>
                <w:rFonts w:eastAsia="DengXian" w:cs="Times New Roman"/>
                <w:i w:val="0"/>
                <w:iCs/>
                <w:color w:val="auto"/>
                <w:sz w:val="20"/>
                <w:szCs w:val="20"/>
                <w:lang w:eastAsia="zh-CN"/>
              </w:rPr>
              <w:t>AC9HH9K</w:t>
            </w:r>
            <w:r w:rsidR="003468B5">
              <w:rPr>
                <w:rFonts w:eastAsia="DengXian" w:cs="Times New Roman"/>
                <w:i w:val="0"/>
                <w:iCs/>
                <w:color w:val="auto"/>
                <w:sz w:val="20"/>
                <w:szCs w:val="20"/>
                <w:lang w:eastAsia="zh-CN"/>
              </w:rPr>
              <w:t>0</w:t>
            </w:r>
            <w:r w:rsidR="003468B5" w:rsidRPr="00C32CD2">
              <w:rPr>
                <w:rFonts w:eastAsia="DengXian" w:cs="Times New Roman"/>
                <w:i w:val="0"/>
                <w:color w:val="auto"/>
                <w:sz w:val="20"/>
                <w:szCs w:val="16"/>
                <w:lang w:eastAsia="zh-CN"/>
              </w:rPr>
              <w:t>2</w:t>
            </w:r>
          </w:p>
        </w:tc>
        <w:tc>
          <w:tcPr>
            <w:tcW w:w="3455" w:type="pct"/>
            <w:gridSpan w:val="2"/>
          </w:tcPr>
          <w:p w14:paraId="28090018" w14:textId="77777777" w:rsidR="0056041F" w:rsidRPr="00B90BDA" w:rsidRDefault="0056041F" w:rsidP="0056041F">
            <w:pPr>
              <w:pStyle w:val="ACARA-Elaboration"/>
            </w:pPr>
            <w:r w:rsidRPr="00B90BDA">
              <w:t xml:space="preserve">examining the different contexts of the Australian colonies and explaining their influences; for example, analysing and evaluating the effects of physical isolation on the development of the Swan River Colony in Western Australia, the deliberate exclusion of convicts in the colonisation of South Australia, the discovery of gold on the development of Victoria, and the expansion across the Blue Mountains in New South Wales </w:t>
            </w:r>
          </w:p>
          <w:p w14:paraId="431F89D9" w14:textId="4F15EE16" w:rsidR="0057553E" w:rsidRPr="00B90BDA" w:rsidRDefault="0056041F" w:rsidP="0056041F">
            <w:pPr>
              <w:pStyle w:val="ACARA-Elaboration"/>
            </w:pPr>
            <w:r w:rsidRPr="00B90BDA">
              <w:t xml:space="preserve">examining the development of Australia’s economy from the early days of settlement up to </w:t>
            </w:r>
            <w:r w:rsidR="002570E2">
              <w:rPr>
                <w:lang w:eastAsia="en-AU"/>
              </w:rPr>
              <w:t xml:space="preserve">the First </w:t>
            </w:r>
            <w:r w:rsidR="002570E2" w:rsidRPr="00A23A93">
              <w:rPr>
                <w:lang w:eastAsia="en-AU"/>
              </w:rPr>
              <w:t>World War</w:t>
            </w:r>
            <w:r w:rsidRPr="00B90BDA">
              <w:t>, in particular agricultural and pastoral industries, and the key role played by the “squattocracy” and figures such as Elizabeth Macarthur</w:t>
            </w:r>
          </w:p>
        </w:tc>
      </w:tr>
      <w:tr w:rsidR="0057553E" w:rsidRPr="0094378D" w14:paraId="0269B41C" w14:textId="77777777" w:rsidTr="004430DE">
        <w:trPr>
          <w:trHeight w:val="2367"/>
        </w:trPr>
        <w:tc>
          <w:tcPr>
            <w:tcW w:w="1545" w:type="pct"/>
          </w:tcPr>
          <w:p w14:paraId="1E459C30" w14:textId="77777777" w:rsidR="002755FE" w:rsidRPr="00B90BDA" w:rsidRDefault="0057553E" w:rsidP="00CC07AF">
            <w:pPr>
              <w:spacing w:after="120" w:line="240" w:lineRule="auto"/>
              <w:ind w:left="357" w:right="425"/>
              <w:rPr>
                <w:rFonts w:eastAsia="DengXian" w:cs="Times New Roman"/>
                <w:i w:val="0"/>
                <w:iCs/>
                <w:color w:val="auto"/>
                <w:sz w:val="20"/>
                <w:szCs w:val="20"/>
                <w:lang w:eastAsia="zh-CN"/>
              </w:rPr>
            </w:pPr>
            <w:r w:rsidRPr="00B90BDA">
              <w:rPr>
                <w:rFonts w:eastAsia="DengXian" w:cs="Times New Roman"/>
                <w:i w:val="0"/>
                <w:iCs/>
                <w:color w:val="auto"/>
                <w:sz w:val="20"/>
                <w:szCs w:val="20"/>
                <w:lang w:eastAsia="zh-CN"/>
              </w:rPr>
              <w:t xml:space="preserve">the causes and effects of European contact and extension of settlement, including their impact on the First Nations Peoples of Australia </w:t>
            </w:r>
          </w:p>
          <w:p w14:paraId="5928036A" w14:textId="73BEE7C4" w:rsidR="0057553E" w:rsidRPr="00B90BDA" w:rsidRDefault="0057553E" w:rsidP="00CC07AF">
            <w:pPr>
              <w:spacing w:after="120" w:line="240" w:lineRule="auto"/>
              <w:ind w:left="357" w:right="425"/>
              <w:rPr>
                <w:rStyle w:val="SubtleEmphasis"/>
                <w:i w:val="0"/>
                <w:iCs w:val="0"/>
              </w:rPr>
            </w:pPr>
            <w:r w:rsidRPr="00B90BDA">
              <w:rPr>
                <w:rFonts w:eastAsia="DengXian" w:cs="Times New Roman"/>
                <w:i w:val="0"/>
                <w:iCs/>
                <w:color w:val="auto"/>
                <w:sz w:val="20"/>
                <w:szCs w:val="20"/>
                <w:lang w:eastAsia="zh-CN"/>
              </w:rPr>
              <w:t>AC9HH9K</w:t>
            </w:r>
            <w:r w:rsidR="0060341C">
              <w:rPr>
                <w:rFonts w:eastAsia="DengXian" w:cs="Times New Roman"/>
                <w:i w:val="0"/>
                <w:iCs/>
                <w:color w:val="auto"/>
                <w:sz w:val="20"/>
                <w:szCs w:val="20"/>
                <w:lang w:eastAsia="zh-CN"/>
              </w:rPr>
              <w:t>03</w:t>
            </w:r>
          </w:p>
        </w:tc>
        <w:tc>
          <w:tcPr>
            <w:tcW w:w="3455" w:type="pct"/>
            <w:gridSpan w:val="2"/>
          </w:tcPr>
          <w:p w14:paraId="58EE8EA1" w14:textId="5D96045B" w:rsidR="0056041F" w:rsidRPr="00B90BDA" w:rsidRDefault="0056041F" w:rsidP="0056041F">
            <w:pPr>
              <w:pStyle w:val="ACARA-Elaboration"/>
              <w:rPr>
                <w:lang w:eastAsia="zh-CN"/>
              </w:rPr>
            </w:pPr>
            <w:r w:rsidRPr="00B90BDA">
              <w:rPr>
                <w:lang w:eastAsia="zh-CN"/>
              </w:rPr>
              <w:t xml:space="preserve">investigating Cook’s ”secret” instructions from the Lords of the Admiralty (30 July 1768) that requested him to “with the Consent of the Natives to take possession of the Convenient Situations in the Country in the Name of the King of Great Britain” with relation to understanding of terra nullius </w:t>
            </w:r>
          </w:p>
          <w:p w14:paraId="52E28C48" w14:textId="52BF856F" w:rsidR="0056041F" w:rsidRPr="00B90BDA" w:rsidRDefault="0056041F" w:rsidP="0056041F">
            <w:pPr>
              <w:pStyle w:val="ACARA-Elaboration"/>
              <w:rPr>
                <w:lang w:eastAsia="zh-CN"/>
              </w:rPr>
            </w:pPr>
            <w:r w:rsidRPr="00B90BDA">
              <w:rPr>
                <w:lang w:eastAsia="zh-CN"/>
              </w:rPr>
              <w:t xml:space="preserve">examining the effects of colonisation, such as frontier conflict and massacres </w:t>
            </w:r>
            <w:r w:rsidRPr="5A8AFE85">
              <w:rPr>
                <w:lang w:eastAsia="zh-CN"/>
              </w:rPr>
              <w:t xml:space="preserve">of </w:t>
            </w:r>
            <w:r w:rsidRPr="00B90BDA">
              <w:rPr>
                <w:lang w:eastAsia="zh-CN"/>
              </w:rPr>
              <w:t>First Nations Australians, the spread of European diseases and the destruction of cultural lifestyles</w:t>
            </w:r>
          </w:p>
          <w:p w14:paraId="582C7F2B" w14:textId="77777777" w:rsidR="0056041F" w:rsidRDefault="0056041F" w:rsidP="0056041F">
            <w:pPr>
              <w:pStyle w:val="ACARA-Elaboration"/>
              <w:rPr>
                <w:lang w:eastAsia="zh-CN"/>
              </w:rPr>
            </w:pPr>
            <w:r w:rsidRPr="00B90BDA">
              <w:rPr>
                <w:lang w:eastAsia="zh-CN"/>
              </w:rPr>
              <w:t>explaining the contribution of various industries such as wheat, wool, beef, mining, cotton, fishing, pearling and whaling to Australia’s economic development and prosperity over the 19th century, as well as the associated impacts on the ecosystems; for example, the loss of native plants, compacting of soil, water run-off</w:t>
            </w:r>
          </w:p>
          <w:p w14:paraId="4A1D8E1D" w14:textId="4FB03896" w:rsidR="00BA6DC5" w:rsidRPr="00B90BDA" w:rsidRDefault="00BA6DC5" w:rsidP="0056041F">
            <w:pPr>
              <w:pStyle w:val="ACARA-Elaboration"/>
              <w:rPr>
                <w:lang w:eastAsia="zh-CN"/>
              </w:rPr>
            </w:pPr>
            <w:r w:rsidRPr="00BA6DC5">
              <w:rPr>
                <w:lang w:eastAsia="zh-CN"/>
              </w:rPr>
              <w:t xml:space="preserve">analysing the impact of colonisation by Europeans on First Nations Australians such as frontier warfare, </w:t>
            </w:r>
            <w:r w:rsidR="0370E7F3" w:rsidRPr="23D5A46C" w:rsidDel="000C09C6">
              <w:rPr>
                <w:lang w:eastAsia="zh-CN"/>
              </w:rPr>
              <w:t>massacres,</w:t>
            </w:r>
            <w:r w:rsidRPr="23D5A46C" w:rsidDel="000C09C6">
              <w:rPr>
                <w:lang w:eastAsia="zh-CN"/>
              </w:rPr>
              <w:t xml:space="preserve"> </w:t>
            </w:r>
            <w:r w:rsidRPr="00BA6DC5" w:rsidDel="000C09C6">
              <w:rPr>
                <w:lang w:eastAsia="zh-CN"/>
              </w:rPr>
              <w:t>removal</w:t>
            </w:r>
            <w:r w:rsidRPr="00BA6DC5">
              <w:rPr>
                <w:lang w:eastAsia="zh-CN"/>
              </w:rPr>
              <w:t xml:space="preserve"> from land, and relocation to “protectorates”, reserves and missions</w:t>
            </w:r>
          </w:p>
          <w:p w14:paraId="35908E34" w14:textId="7DCE3D5D" w:rsidR="000C09C6" w:rsidRPr="00006BD5" w:rsidRDefault="000C09C6" w:rsidP="0056041F">
            <w:pPr>
              <w:pStyle w:val="ACARA-Elaboration"/>
              <w:rPr>
                <w:lang w:eastAsia="zh-CN"/>
              </w:rPr>
            </w:pPr>
            <w:r>
              <w:t xml:space="preserve">investigating how First Nations Australians responded to colonisation, including through making important contributions to the various industries that were established on their lands and waters, </w:t>
            </w:r>
            <w:r w:rsidRPr="00006BD5">
              <w:t xml:space="preserve">adopting </w:t>
            </w:r>
            <w:r w:rsidR="0002657A" w:rsidRPr="00006BD5">
              <w:t xml:space="preserve">Christianity and other </w:t>
            </w:r>
            <w:r w:rsidR="00004BF9" w:rsidRPr="00006BD5">
              <w:t>settler religions</w:t>
            </w:r>
          </w:p>
          <w:p w14:paraId="6F17E2EE" w14:textId="4EDD073D" w:rsidR="0057553E" w:rsidRPr="00B90BDA" w:rsidRDefault="0056041F" w:rsidP="0056041F">
            <w:pPr>
              <w:pStyle w:val="ACARA-Elaboration"/>
            </w:pPr>
            <w:r w:rsidRPr="00B90BDA">
              <w:rPr>
                <w:lang w:eastAsia="zh-CN"/>
              </w:rPr>
              <w:t>investigating the forcible removal of children from First Nations Australian f</w:t>
            </w:r>
            <w:r w:rsidR="00006BD5">
              <w:rPr>
                <w:lang w:eastAsia="zh-CN"/>
              </w:rPr>
              <w:t>a</w:t>
            </w:r>
            <w:r w:rsidRPr="00B90BDA">
              <w:rPr>
                <w:lang w:eastAsia="zh-CN"/>
              </w:rPr>
              <w:t>milies in the late 19th century and 20th century (leading to the Stolen Generations), including the motivations for the removal of children, the practices and laws that were in place, and experiences of separation</w:t>
            </w:r>
          </w:p>
        </w:tc>
      </w:tr>
      <w:tr w:rsidR="0057553E" w:rsidRPr="0094378D" w14:paraId="66AAC73C" w14:textId="77777777" w:rsidTr="0056041F">
        <w:trPr>
          <w:trHeight w:val="812"/>
        </w:trPr>
        <w:tc>
          <w:tcPr>
            <w:tcW w:w="1545" w:type="pct"/>
          </w:tcPr>
          <w:p w14:paraId="421D77EC" w14:textId="017AA781" w:rsidR="00867BFF" w:rsidRDefault="0057553E" w:rsidP="00CC07AF">
            <w:pPr>
              <w:spacing w:after="120" w:line="240" w:lineRule="auto"/>
              <w:ind w:left="357" w:right="425"/>
              <w:rPr>
                <w:rFonts w:eastAsia="DengXian" w:cs="Times New Roman"/>
                <w:i w:val="0"/>
                <w:iCs/>
                <w:color w:val="auto"/>
                <w:sz w:val="20"/>
                <w:szCs w:val="20"/>
                <w:lang w:eastAsia="zh-CN"/>
              </w:rPr>
            </w:pPr>
            <w:r w:rsidRPr="009843EE">
              <w:rPr>
                <w:rFonts w:eastAsia="DengXian" w:cs="Times New Roman"/>
                <w:i w:val="0"/>
                <w:iCs/>
                <w:color w:val="auto"/>
                <w:sz w:val="20"/>
                <w:szCs w:val="20"/>
                <w:lang w:eastAsia="zh-CN"/>
              </w:rPr>
              <w:t>significant events, ideas, people, groups and movements in the development of</w:t>
            </w:r>
            <w:r w:rsidR="00AA3991">
              <w:rPr>
                <w:rFonts w:eastAsia="DengXian" w:cs="Times New Roman"/>
                <w:i w:val="0"/>
                <w:iCs/>
                <w:color w:val="auto"/>
                <w:sz w:val="20"/>
                <w:szCs w:val="20"/>
                <w:lang w:eastAsia="zh-CN"/>
              </w:rPr>
              <w:t xml:space="preserve"> </w:t>
            </w:r>
            <w:r w:rsidRPr="009843EE">
              <w:rPr>
                <w:rFonts w:eastAsia="DengXian" w:cs="Times New Roman"/>
                <w:i w:val="0"/>
                <w:iCs/>
                <w:color w:val="auto"/>
                <w:sz w:val="20"/>
                <w:szCs w:val="20"/>
                <w:lang w:eastAsia="zh-CN"/>
              </w:rPr>
              <w:t xml:space="preserve">Australian society </w:t>
            </w:r>
          </w:p>
          <w:p w14:paraId="17AC90E5" w14:textId="06F21D5E" w:rsidR="0057553E" w:rsidRPr="009843EE" w:rsidRDefault="0057553E" w:rsidP="00CC07AF">
            <w:pPr>
              <w:spacing w:after="120" w:line="240" w:lineRule="auto"/>
              <w:ind w:left="357" w:right="425"/>
              <w:rPr>
                <w:rStyle w:val="SubtleEmphasis"/>
                <w:i w:val="0"/>
                <w:iCs w:val="0"/>
              </w:rPr>
            </w:pPr>
            <w:r w:rsidRPr="009843EE">
              <w:rPr>
                <w:rFonts w:eastAsia="DengXian" w:cs="Times New Roman"/>
                <w:i w:val="0"/>
                <w:iCs/>
                <w:color w:val="auto"/>
                <w:sz w:val="20"/>
                <w:szCs w:val="20"/>
                <w:lang w:eastAsia="zh-CN"/>
              </w:rPr>
              <w:t>AC9HH9K</w:t>
            </w:r>
            <w:r w:rsidR="0060341C">
              <w:rPr>
                <w:rFonts w:eastAsia="DengXian" w:cs="Times New Roman"/>
                <w:i w:val="0"/>
                <w:iCs/>
                <w:color w:val="auto"/>
                <w:sz w:val="20"/>
                <w:szCs w:val="20"/>
                <w:lang w:eastAsia="zh-CN"/>
              </w:rPr>
              <w:t>04</w:t>
            </w:r>
          </w:p>
        </w:tc>
        <w:tc>
          <w:tcPr>
            <w:tcW w:w="3455" w:type="pct"/>
            <w:gridSpan w:val="2"/>
          </w:tcPr>
          <w:p w14:paraId="0D056ADC" w14:textId="77777777" w:rsidR="0056041F" w:rsidRPr="009843EE" w:rsidRDefault="0056041F" w:rsidP="0056041F">
            <w:pPr>
              <w:pStyle w:val="ACARA-Elaboration"/>
              <w:rPr>
                <w:bdr w:val="none" w:sz="0" w:space="0" w:color="auto" w:frame="1"/>
              </w:rPr>
            </w:pPr>
            <w:r w:rsidRPr="009843EE">
              <w:rPr>
                <w:bdr w:val="none" w:sz="0" w:space="0" w:color="auto" w:frame="1"/>
              </w:rPr>
              <w:t>discussing the rise of nationalist sentiment in Australia in the mid- to late 19th century</w:t>
            </w:r>
          </w:p>
          <w:p w14:paraId="23E1259B" w14:textId="77777777" w:rsidR="0056041F" w:rsidRPr="009843EE" w:rsidRDefault="0056041F" w:rsidP="0056041F">
            <w:pPr>
              <w:pStyle w:val="ACARA-Elaboration"/>
              <w:rPr>
                <w:bdr w:val="none" w:sz="0" w:space="0" w:color="auto" w:frame="1"/>
              </w:rPr>
            </w:pPr>
            <w:r w:rsidRPr="009843EE">
              <w:rPr>
                <w:bdr w:val="none" w:sz="0" w:space="0" w:color="auto" w:frame="1"/>
              </w:rPr>
              <w:t xml:space="preserve">explaining the factors that contributed to Federation and the development of democracy in Australia, such as defence concerns, economic concerns and the 1890s depression, the “White Australia” ideal, nationalist ideals and egalitarianism </w:t>
            </w:r>
          </w:p>
          <w:p w14:paraId="50A47B55" w14:textId="77777777" w:rsidR="0056041F" w:rsidRPr="009843EE" w:rsidRDefault="0056041F" w:rsidP="0056041F">
            <w:pPr>
              <w:pStyle w:val="ACARA-Elaboration"/>
              <w:rPr>
                <w:bdr w:val="none" w:sz="0" w:space="0" w:color="auto" w:frame="1"/>
              </w:rPr>
            </w:pPr>
            <w:r w:rsidRPr="009843EE">
              <w:rPr>
                <w:bdr w:val="none" w:sz="0" w:space="0" w:color="auto" w:frame="1"/>
              </w:rPr>
              <w:t xml:space="preserve">describing the key steps to Federation, such as the Australasian Federation Conference (1890), the first Federal Constitutional Convention (1891), the second Federal Constitutional Convention (1897–1898), the first referendum on the Federal Constitution (1898), the second referendum on the Federal Constitution (1899), the </w:t>
            </w:r>
            <w:r w:rsidRPr="009843EE">
              <w:rPr>
                <w:i/>
                <w:iCs/>
                <w:bdr w:val="none" w:sz="0" w:space="0" w:color="auto" w:frame="1"/>
              </w:rPr>
              <w:t>Commonwealth of Australia Constitution Act</w:t>
            </w:r>
            <w:r w:rsidRPr="009843EE">
              <w:rPr>
                <w:bdr w:val="none" w:sz="0" w:space="0" w:color="auto" w:frame="1"/>
              </w:rPr>
              <w:t xml:space="preserve"> (1900) and Federation Day (1 January 1901)</w:t>
            </w:r>
          </w:p>
          <w:p w14:paraId="511C3981" w14:textId="7BF86DB2" w:rsidR="0056041F" w:rsidRPr="009843EE" w:rsidRDefault="0056041F" w:rsidP="0056041F">
            <w:pPr>
              <w:pStyle w:val="ACARA-Elaboration"/>
              <w:rPr>
                <w:bdr w:val="none" w:sz="0" w:space="0" w:color="auto" w:frame="1"/>
              </w:rPr>
            </w:pPr>
            <w:r w:rsidRPr="009843EE">
              <w:rPr>
                <w:bdr w:val="none" w:sz="0" w:space="0" w:color="auto" w:frame="1"/>
              </w:rPr>
              <w:lastRenderedPageBreak/>
              <w:t>examining the influences on the development of the Australian Constitution, such as the British Westminster system</w:t>
            </w:r>
            <w:r w:rsidR="00C97E68">
              <w:rPr>
                <w:bdr w:val="none" w:sz="0" w:space="0" w:color="auto" w:frame="1"/>
              </w:rPr>
              <w:t xml:space="preserve">, the </w:t>
            </w:r>
            <w:r w:rsidR="000C09C6">
              <w:rPr>
                <w:bdr w:val="none" w:sz="0" w:space="0" w:color="auto" w:frame="1"/>
              </w:rPr>
              <w:t>Washington</w:t>
            </w:r>
            <w:r w:rsidR="00C97E68">
              <w:rPr>
                <w:bdr w:val="none" w:sz="0" w:space="0" w:color="auto" w:frame="1"/>
              </w:rPr>
              <w:t xml:space="preserve"> system </w:t>
            </w:r>
            <w:r w:rsidRPr="009843EE">
              <w:rPr>
                <w:bdr w:val="none" w:sz="0" w:space="0" w:color="auto" w:frame="1"/>
              </w:rPr>
              <w:t xml:space="preserve">and federalism </w:t>
            </w:r>
          </w:p>
          <w:p w14:paraId="42D6EA99" w14:textId="2F0C0280" w:rsidR="0056041F" w:rsidRPr="009843EE" w:rsidRDefault="0056041F" w:rsidP="0056041F">
            <w:pPr>
              <w:pStyle w:val="ACARA-Elaboration"/>
              <w:rPr>
                <w:bdr w:val="none" w:sz="0" w:space="0" w:color="auto" w:frame="1"/>
              </w:rPr>
            </w:pPr>
            <w:r w:rsidRPr="009843EE">
              <w:rPr>
                <w:bdr w:val="none" w:sz="0" w:space="0" w:color="auto" w:frame="1"/>
              </w:rPr>
              <w:t xml:space="preserve">analysing the significance of the advance of women’s voting rights to the development of Australian democracy, including </w:t>
            </w:r>
            <w:r w:rsidR="001B66F1">
              <w:rPr>
                <w:bdr w:val="none" w:sz="0" w:space="0" w:color="auto" w:frame="1"/>
              </w:rPr>
              <w:t>the su</w:t>
            </w:r>
            <w:r w:rsidR="002E78DF">
              <w:rPr>
                <w:bdr w:val="none" w:sz="0" w:space="0" w:color="auto" w:frame="1"/>
              </w:rPr>
              <w:t xml:space="preserve">ffragist movements, the Christian Women’s Temperance Union and </w:t>
            </w:r>
            <w:r w:rsidRPr="009843EE">
              <w:rPr>
                <w:bdr w:val="none" w:sz="0" w:space="0" w:color="auto" w:frame="1"/>
              </w:rPr>
              <w:t xml:space="preserve">the </w:t>
            </w:r>
            <w:r w:rsidRPr="009843EE">
              <w:rPr>
                <w:i/>
                <w:iCs/>
                <w:bdr w:val="none" w:sz="0" w:space="0" w:color="auto" w:frame="1"/>
              </w:rPr>
              <w:t>Commonwealth Franchise Act 1902</w:t>
            </w:r>
            <w:r w:rsidRPr="009843EE">
              <w:rPr>
                <w:bdr w:val="none" w:sz="0" w:space="0" w:color="auto" w:frame="1"/>
              </w:rPr>
              <w:t xml:space="preserve"> </w:t>
            </w:r>
          </w:p>
          <w:p w14:paraId="523F6FA4" w14:textId="49F2B62A" w:rsidR="0057553E" w:rsidRPr="009843EE" w:rsidRDefault="0056041F" w:rsidP="0056041F">
            <w:pPr>
              <w:pStyle w:val="ACARA-Elaboration"/>
            </w:pPr>
            <w:r w:rsidRPr="009843EE">
              <w:rPr>
                <w:bdr w:val="none" w:sz="0" w:space="0" w:color="auto" w:frame="1"/>
              </w:rPr>
              <w:t xml:space="preserve">investigating key people and groups involved in the Federation movement and the development of an Australian identity, such as Sir Henry Parkes, Sir Samuel Griffith, William Guthrie Spence, John Feltham Archibald, Catherine Helen Spence, Alfred Deakin, Tom Roberts, Frederick McCubbin, Arthur Streeton, Joseph Furphy, Barbara Baynton, Banjo Paterson, Henry Lawson, “Federation leagues”, the Australian Natives Association and </w:t>
            </w:r>
            <w:r w:rsidRPr="009843EE">
              <w:rPr>
                <w:i/>
                <w:iCs/>
                <w:bdr w:val="none" w:sz="0" w:space="0" w:color="auto" w:frame="1"/>
              </w:rPr>
              <w:t>The Bulletin</w:t>
            </w:r>
          </w:p>
        </w:tc>
      </w:tr>
      <w:tr w:rsidR="0057553E" w:rsidRPr="0094378D" w14:paraId="7ED2748C" w14:textId="77777777" w:rsidTr="004430DE">
        <w:trPr>
          <w:trHeight w:val="2367"/>
        </w:trPr>
        <w:tc>
          <w:tcPr>
            <w:tcW w:w="1545" w:type="pct"/>
          </w:tcPr>
          <w:p w14:paraId="39DF5CB9" w14:textId="115D5A7F" w:rsidR="008A6F83" w:rsidRPr="00B90BDA" w:rsidRDefault="0057553E" w:rsidP="00CC07AF">
            <w:pPr>
              <w:spacing w:after="120" w:line="240" w:lineRule="auto"/>
              <w:ind w:left="357" w:right="425"/>
              <w:rPr>
                <w:rFonts w:eastAsia="DengXian" w:cs="Times New Roman"/>
                <w:i w:val="0"/>
                <w:iCs/>
                <w:color w:val="auto"/>
                <w:sz w:val="20"/>
                <w:szCs w:val="20"/>
                <w:lang w:eastAsia="zh-CN"/>
              </w:rPr>
            </w:pPr>
            <w:bookmarkStart w:id="23" w:name="_Hlk97497100"/>
            <w:bookmarkEnd w:id="22"/>
            <w:r w:rsidRPr="00B90BDA">
              <w:rPr>
                <w:rStyle w:val="SubtleEmphasis"/>
                <w:i w:val="0"/>
              </w:rPr>
              <w:lastRenderedPageBreak/>
              <w:t>continuities and changes and their effects on ways of life and living conditions, political and legal institutions, and cultural expression</w:t>
            </w:r>
            <w:r w:rsidRPr="00B90BDA">
              <w:rPr>
                <w:rFonts w:eastAsia="DengXian" w:cs="Times New Roman"/>
                <w:i w:val="0"/>
                <w:iCs/>
                <w:color w:val="auto"/>
                <w:sz w:val="20"/>
                <w:szCs w:val="20"/>
                <w:lang w:eastAsia="zh-CN"/>
              </w:rPr>
              <w:t xml:space="preserve"> </w:t>
            </w:r>
            <w:r w:rsidR="00ED543B">
              <w:rPr>
                <w:rFonts w:eastAsia="DengXian" w:cs="Times New Roman"/>
                <w:i w:val="0"/>
                <w:iCs/>
                <w:color w:val="auto"/>
                <w:sz w:val="20"/>
                <w:szCs w:val="20"/>
                <w:lang w:eastAsia="zh-CN"/>
              </w:rPr>
              <w:t xml:space="preserve">around the turn of the 20th </w:t>
            </w:r>
            <w:r w:rsidR="00501387">
              <w:rPr>
                <w:rFonts w:eastAsia="DengXian" w:cs="Times New Roman"/>
                <w:i w:val="0"/>
                <w:iCs/>
                <w:color w:val="auto"/>
                <w:sz w:val="20"/>
                <w:szCs w:val="20"/>
                <w:lang w:eastAsia="zh-CN"/>
              </w:rPr>
              <w:t>century in Australian society</w:t>
            </w:r>
          </w:p>
          <w:p w14:paraId="6F7B2CB1" w14:textId="5E5BFB04" w:rsidR="0057553E" w:rsidRPr="00B90BDA" w:rsidRDefault="0057553E" w:rsidP="00CC07AF">
            <w:pPr>
              <w:spacing w:after="120" w:line="240" w:lineRule="auto"/>
              <w:ind w:left="357" w:right="425"/>
              <w:rPr>
                <w:rFonts w:eastAsia="DengXian" w:cs="Times New Roman"/>
                <w:i w:val="0"/>
                <w:color w:val="auto"/>
                <w:sz w:val="20"/>
                <w:szCs w:val="20"/>
                <w:lang w:eastAsia="zh-CN"/>
              </w:rPr>
            </w:pPr>
            <w:r w:rsidRPr="00B90BDA">
              <w:rPr>
                <w:rFonts w:eastAsia="DengXian" w:cs="Times New Roman"/>
                <w:i w:val="0"/>
                <w:color w:val="auto"/>
                <w:sz w:val="20"/>
                <w:szCs w:val="20"/>
                <w:lang w:eastAsia="zh-CN"/>
              </w:rPr>
              <w:t>AC9HH9K</w:t>
            </w:r>
            <w:r w:rsidR="0060341C">
              <w:rPr>
                <w:rFonts w:eastAsia="DengXian" w:cs="Times New Roman"/>
                <w:i w:val="0"/>
                <w:color w:val="auto"/>
                <w:sz w:val="20"/>
                <w:szCs w:val="20"/>
                <w:lang w:eastAsia="zh-CN"/>
              </w:rPr>
              <w:t>05</w:t>
            </w:r>
          </w:p>
          <w:p w14:paraId="06281825" w14:textId="79A97B59" w:rsidR="00AA003B" w:rsidRPr="00AA003B" w:rsidRDefault="00AA003B" w:rsidP="00CC07AF">
            <w:pPr>
              <w:spacing w:after="120" w:line="240" w:lineRule="auto"/>
              <w:ind w:left="357" w:right="425"/>
              <w:rPr>
                <w:rStyle w:val="SubtleEmphasis"/>
              </w:rPr>
            </w:pPr>
          </w:p>
        </w:tc>
        <w:tc>
          <w:tcPr>
            <w:tcW w:w="3455" w:type="pct"/>
            <w:gridSpan w:val="2"/>
          </w:tcPr>
          <w:p w14:paraId="0DFABF98" w14:textId="77777777" w:rsidR="0056041F" w:rsidRPr="009843EE" w:rsidRDefault="0056041F" w:rsidP="0056041F">
            <w:pPr>
              <w:pStyle w:val="ACARA-Elaboration"/>
            </w:pPr>
            <w:r w:rsidRPr="009843EE">
              <w:t xml:space="preserve">examining the living and working conditions in Australia around 1900 and making comparisons between different settings (for example, rural versus urban) using sources such as photographs, paintings, diaries and newspapers </w:t>
            </w:r>
          </w:p>
          <w:p w14:paraId="6794DA05" w14:textId="77777777" w:rsidR="0056041F" w:rsidRPr="009843EE" w:rsidRDefault="0056041F" w:rsidP="0056041F">
            <w:pPr>
              <w:pStyle w:val="ACARA-Elaboration"/>
            </w:pPr>
            <w:r w:rsidRPr="009843EE">
              <w:t>examining the social and political impact of religious sectarianism between Catholics and Protestants in the formation of the Australian nation</w:t>
            </w:r>
          </w:p>
          <w:p w14:paraId="547CEDAC" w14:textId="77777777" w:rsidR="0056041F" w:rsidRPr="009843EE" w:rsidRDefault="0056041F" w:rsidP="0056041F">
            <w:pPr>
              <w:pStyle w:val="ACARA-Elaboration"/>
            </w:pPr>
            <w:r w:rsidRPr="009843EE">
              <w:t xml:space="preserve">identifying the main features of housing, sanitation, transport, education, agriculture and industry that influenced living and working conditions in Australia around 1900 and comparing them with early colonisation around 1800 </w:t>
            </w:r>
          </w:p>
          <w:p w14:paraId="4B3301A2" w14:textId="57B6C2FD" w:rsidR="0057553E" w:rsidRPr="009843EE" w:rsidRDefault="0056041F" w:rsidP="0056041F">
            <w:pPr>
              <w:pStyle w:val="ACARA-Elaboration"/>
            </w:pPr>
            <w:r w:rsidRPr="009843EE">
              <w:t>explaining how laws made by the federal parliament, such as those resulting from the Harvester Judgement or the introduction of pensions, affected working conditions and standards of living</w:t>
            </w:r>
          </w:p>
        </w:tc>
      </w:tr>
      <w:tr w:rsidR="0057553E" w:rsidRPr="0094378D" w14:paraId="2763B50C" w14:textId="77777777" w:rsidTr="00A118B1">
        <w:trPr>
          <w:trHeight w:val="682"/>
        </w:trPr>
        <w:tc>
          <w:tcPr>
            <w:tcW w:w="1545" w:type="pct"/>
          </w:tcPr>
          <w:p w14:paraId="03F6934A" w14:textId="68645CC3" w:rsidR="00E04E49" w:rsidRPr="00B90BDA" w:rsidDel="00D73AB1" w:rsidRDefault="00D73AB1" w:rsidP="00CC07AF">
            <w:pPr>
              <w:spacing w:after="120" w:line="240" w:lineRule="auto"/>
              <w:ind w:left="357" w:right="425"/>
              <w:rPr>
                <w:rFonts w:eastAsia="DengXian" w:cs="Times New Roman"/>
                <w:i w:val="0"/>
                <w:iCs/>
                <w:color w:val="auto"/>
                <w:sz w:val="20"/>
                <w:szCs w:val="20"/>
                <w:lang w:eastAsia="zh-CN"/>
              </w:rPr>
            </w:pPr>
            <w:r w:rsidRPr="00B90BDA">
              <w:rPr>
                <w:rFonts w:eastAsia="DengXian" w:cs="Times New Roman"/>
                <w:i w:val="0"/>
                <w:iCs/>
                <w:color w:val="auto"/>
                <w:sz w:val="20"/>
                <w:szCs w:val="20"/>
                <w:lang w:eastAsia="zh-CN"/>
              </w:rPr>
              <w:t xml:space="preserve">different experiences and perspectives of colonisers, settlers and First Nations Australians and the impact of these experiences on changes to Australian society’s, ideas, beliefs and values </w:t>
            </w:r>
          </w:p>
          <w:p w14:paraId="1500BF66" w14:textId="35BB7911" w:rsidR="0057553E" w:rsidRPr="009843EE" w:rsidRDefault="0057553E" w:rsidP="00CC07AF">
            <w:pPr>
              <w:spacing w:after="120" w:line="240" w:lineRule="auto"/>
              <w:ind w:left="357" w:right="425"/>
              <w:rPr>
                <w:rStyle w:val="SubtleEmphasis"/>
                <w:i w:val="0"/>
                <w:iCs w:val="0"/>
              </w:rPr>
            </w:pPr>
            <w:r w:rsidRPr="00B90BDA">
              <w:rPr>
                <w:rFonts w:eastAsia="DengXian" w:cs="Times New Roman"/>
                <w:i w:val="0"/>
                <w:color w:val="auto"/>
                <w:sz w:val="20"/>
                <w:szCs w:val="20"/>
                <w:lang w:eastAsia="zh-CN"/>
              </w:rPr>
              <w:t>AC9HH9K</w:t>
            </w:r>
            <w:r w:rsidR="00F03C73">
              <w:rPr>
                <w:rFonts w:eastAsia="DengXian" w:cs="Times New Roman"/>
                <w:i w:val="0"/>
                <w:color w:val="auto"/>
                <w:sz w:val="20"/>
                <w:szCs w:val="20"/>
                <w:lang w:eastAsia="zh-CN"/>
              </w:rPr>
              <w:t>06</w:t>
            </w:r>
          </w:p>
        </w:tc>
        <w:tc>
          <w:tcPr>
            <w:tcW w:w="3455" w:type="pct"/>
            <w:gridSpan w:val="2"/>
          </w:tcPr>
          <w:p w14:paraId="403C8A77" w14:textId="77777777" w:rsidR="0056041F" w:rsidRPr="009843EE" w:rsidRDefault="0056041F" w:rsidP="0056041F">
            <w:pPr>
              <w:pStyle w:val="ACARA-Elaboration"/>
            </w:pPr>
            <w:r w:rsidRPr="009843EE">
              <w:t xml:space="preserve">investigating the experiences of a specific group of arrivals to Australia, such as convicts in Sydney, Hobart or Brisbane, or free settlers in Melbourne, Adelaide, Perth or Darwin </w:t>
            </w:r>
          </w:p>
          <w:p w14:paraId="6D98DBB5" w14:textId="77777777" w:rsidR="0056041F" w:rsidRDefault="0056041F" w:rsidP="0056041F">
            <w:pPr>
              <w:pStyle w:val="ACARA-Elaboration"/>
            </w:pPr>
            <w:r w:rsidRPr="009843EE">
              <w:t>examining how convicts transported to Australia were able to begin new lives away from the rigid class structures of English society, with many of them making significant contributions to the emerging colonial society; for example, Francis Greenway and Samuel Terry</w:t>
            </w:r>
          </w:p>
          <w:p w14:paraId="50775D8E" w14:textId="0E4CE3AF" w:rsidR="000619AA" w:rsidRPr="009843EE" w:rsidRDefault="000619AA" w:rsidP="0056041F">
            <w:pPr>
              <w:pStyle w:val="ACARA-Elaboration"/>
            </w:pPr>
            <w:r w:rsidRPr="0035050F">
              <w:t>describing the impact of changes brought about by non-Indigenous groups on First Nations Australians</w:t>
            </w:r>
          </w:p>
          <w:p w14:paraId="2EBD00C9" w14:textId="6D7549AB" w:rsidR="0057553E" w:rsidRDefault="0056041F" w:rsidP="0056041F">
            <w:pPr>
              <w:pStyle w:val="ACARA-Elaboration"/>
            </w:pPr>
            <w:r w:rsidRPr="009843EE">
              <w:t>examining the experiences of non-Europeans in Australia prior to the 1900s, such as Japanese pearlers in Darwin, Chinese people on the goldfields in Victoria and New South Wales, South Sea Islanders on sugar plantations in Queensland, and Afghan cameleers in central Australia</w:t>
            </w:r>
          </w:p>
          <w:p w14:paraId="58BB6021" w14:textId="41B3484C" w:rsidR="004B7B6D" w:rsidRPr="009843EE" w:rsidRDefault="004B7B6D" w:rsidP="0056041F">
            <w:pPr>
              <w:pStyle w:val="ACARA-Elaboration"/>
            </w:pPr>
            <w:r w:rsidRPr="009843EE">
              <w:t>exploring the perspectives and experiences of First Nations Australians, including discussing terms in relation to Australian history such as “invasion”, “colonisation” and “settlement”, and why these continue to be contested within society today</w:t>
            </w:r>
          </w:p>
        </w:tc>
      </w:tr>
      <w:tr w:rsidR="0057553E" w:rsidRPr="0094378D" w14:paraId="082AC48C" w14:textId="77777777" w:rsidTr="0020433C">
        <w:trPr>
          <w:trHeight w:val="1639"/>
        </w:trPr>
        <w:tc>
          <w:tcPr>
            <w:tcW w:w="1545" w:type="pct"/>
          </w:tcPr>
          <w:p w14:paraId="1C784700" w14:textId="77777777" w:rsidR="00612A9E" w:rsidRDefault="00A651D2" w:rsidP="00CC07AF">
            <w:pPr>
              <w:spacing w:after="120" w:line="240" w:lineRule="auto"/>
              <w:ind w:left="357" w:right="425"/>
              <w:rPr>
                <w:rFonts w:eastAsia="DengXian" w:cs="Times New Roman"/>
                <w:i w:val="0"/>
                <w:iCs/>
                <w:color w:val="auto"/>
                <w:sz w:val="20"/>
                <w:szCs w:val="20"/>
                <w:lang w:eastAsia="zh-CN"/>
              </w:rPr>
            </w:pPr>
            <w:r>
              <w:rPr>
                <w:rFonts w:eastAsia="DengXian" w:cs="Times New Roman"/>
                <w:i w:val="0"/>
                <w:iCs/>
                <w:color w:val="auto"/>
                <w:sz w:val="20"/>
                <w:szCs w:val="20"/>
                <w:lang w:eastAsia="zh-CN"/>
              </w:rPr>
              <w:lastRenderedPageBreak/>
              <w:t xml:space="preserve">the </w:t>
            </w:r>
            <w:r w:rsidR="0057553E" w:rsidRPr="009843EE">
              <w:rPr>
                <w:rFonts w:eastAsia="DengXian" w:cs="Times New Roman"/>
                <w:i w:val="0"/>
                <w:iCs/>
                <w:color w:val="auto"/>
                <w:sz w:val="20"/>
                <w:szCs w:val="20"/>
                <w:lang w:eastAsia="zh-CN"/>
              </w:rPr>
              <w:t xml:space="preserve">development of Australian society in relation to other nations in the world by 1914, including the effects of ideas and movements of people </w:t>
            </w:r>
          </w:p>
          <w:p w14:paraId="6A0B1DE2" w14:textId="19B4EA17" w:rsidR="0057553E" w:rsidRPr="009843EE" w:rsidRDefault="0057553E" w:rsidP="00CC07AF">
            <w:pPr>
              <w:spacing w:after="120" w:line="240" w:lineRule="auto"/>
              <w:ind w:left="357" w:right="425"/>
              <w:rPr>
                <w:rStyle w:val="SubtleEmphasis"/>
                <w:i w:val="0"/>
                <w:iCs w:val="0"/>
              </w:rPr>
            </w:pPr>
            <w:r w:rsidRPr="009843EE">
              <w:rPr>
                <w:rFonts w:eastAsia="DengXian" w:cs="Times New Roman"/>
                <w:i w:val="0"/>
                <w:iCs/>
                <w:color w:val="auto"/>
                <w:sz w:val="20"/>
                <w:szCs w:val="20"/>
                <w:lang w:eastAsia="zh-CN"/>
              </w:rPr>
              <w:t>AC9HH9K</w:t>
            </w:r>
            <w:r w:rsidR="000619AA">
              <w:rPr>
                <w:rFonts w:eastAsia="DengXian" w:cs="Times New Roman"/>
                <w:i w:val="0"/>
                <w:iCs/>
                <w:color w:val="auto"/>
                <w:sz w:val="20"/>
                <w:szCs w:val="20"/>
                <w:lang w:eastAsia="zh-CN"/>
              </w:rPr>
              <w:t>0</w:t>
            </w:r>
            <w:r w:rsidR="00360D39">
              <w:rPr>
                <w:rFonts w:eastAsia="DengXian" w:cs="Times New Roman"/>
                <w:i w:val="0"/>
                <w:iCs/>
                <w:color w:val="auto"/>
                <w:sz w:val="20"/>
                <w:szCs w:val="20"/>
                <w:lang w:eastAsia="zh-CN"/>
              </w:rPr>
              <w:t>7</w:t>
            </w:r>
          </w:p>
        </w:tc>
        <w:tc>
          <w:tcPr>
            <w:tcW w:w="3455" w:type="pct"/>
            <w:gridSpan w:val="2"/>
          </w:tcPr>
          <w:p w14:paraId="7C108EFE" w14:textId="77777777" w:rsidR="0056041F" w:rsidRPr="009843EE" w:rsidRDefault="0056041F" w:rsidP="0056041F">
            <w:pPr>
              <w:pStyle w:val="ACARA-Elaboration"/>
            </w:pPr>
            <w:r w:rsidRPr="009843EE">
              <w:t xml:space="preserve">investigating how the major social legislation of the new Federal Government affected living and working conditions in Australia; for example, the Harvester Judgment, the </w:t>
            </w:r>
            <w:r w:rsidRPr="009843EE">
              <w:rPr>
                <w:i/>
                <w:iCs/>
              </w:rPr>
              <w:t>Immigration Restriction Act 1901</w:t>
            </w:r>
            <w:r w:rsidRPr="009843EE">
              <w:t xml:space="preserve">, invalid and old-age pensions, the maternity allowance scheme and the </w:t>
            </w:r>
            <w:r w:rsidRPr="009843EE">
              <w:rPr>
                <w:i/>
                <w:iCs/>
              </w:rPr>
              <w:t>Defence Act 1903</w:t>
            </w:r>
            <w:r w:rsidRPr="009843EE">
              <w:t xml:space="preserve"> </w:t>
            </w:r>
          </w:p>
          <w:p w14:paraId="478659AB" w14:textId="17C3444F" w:rsidR="0057553E" w:rsidRPr="009843EE" w:rsidRDefault="00A14F7D" w:rsidP="0056041F">
            <w:pPr>
              <w:pStyle w:val="ACARA-Elaboration"/>
            </w:pPr>
            <w:r w:rsidRPr="00A14F7D">
              <w:t xml:space="preserve">explaining the continuities and changes in the role of women, such as advocating for women’s rights, suffrage, political representation and pacificism (for example, Elizabeth Macquarie, Caroline Chisholm, Catherine Helen Spence, </w:t>
            </w:r>
            <w:r w:rsidR="002B7A4F">
              <w:rPr>
                <w:lang w:val="en-US"/>
              </w:rPr>
              <w:t>Louisa Lawson,</w:t>
            </w:r>
            <w:r w:rsidR="00CF6415">
              <w:rPr>
                <w:lang w:val="en-US"/>
              </w:rPr>
              <w:t xml:space="preserve"> </w:t>
            </w:r>
            <w:r w:rsidR="00925683">
              <w:rPr>
                <w:lang w:val="en-US"/>
              </w:rPr>
              <w:t xml:space="preserve">Muriel Matters, </w:t>
            </w:r>
            <w:r w:rsidRPr="00A14F7D">
              <w:t>Vida Goldstein)</w:t>
            </w:r>
          </w:p>
        </w:tc>
      </w:tr>
      <w:bookmarkEnd w:id="23"/>
      <w:tr w:rsidR="005B27FB" w:rsidRPr="00F91937" w14:paraId="3E257C2C" w14:textId="77777777" w:rsidTr="00262335">
        <w:tc>
          <w:tcPr>
            <w:tcW w:w="5000" w:type="pct"/>
            <w:gridSpan w:val="3"/>
            <w:shd w:val="clear" w:color="auto" w:fill="E5F5FB" w:themeFill="accent2"/>
          </w:tcPr>
          <w:p w14:paraId="195071AB" w14:textId="02162D81" w:rsidR="005B27FB" w:rsidRPr="00F91937" w:rsidRDefault="005B27FB" w:rsidP="00262335">
            <w:pPr>
              <w:pStyle w:val="BodyText"/>
              <w:spacing w:before="40" w:after="40" w:line="240" w:lineRule="auto"/>
              <w:ind w:left="23" w:right="23"/>
              <w:rPr>
                <w:b/>
                <w:bCs/>
                <w:iCs/>
              </w:rPr>
            </w:pPr>
            <w:r w:rsidRPr="007078D3">
              <w:rPr>
                <w:b/>
                <w:bCs/>
                <w:color w:val="auto"/>
              </w:rPr>
              <w:t>Sub-strand:</w:t>
            </w:r>
            <w:r w:rsidR="002570E2">
              <w:rPr>
                <w:b/>
                <w:bCs/>
                <w:color w:val="auto"/>
              </w:rPr>
              <w:t xml:space="preserve"> First</w:t>
            </w:r>
            <w:r>
              <w:rPr>
                <w:b/>
                <w:bCs/>
                <w:color w:val="auto"/>
              </w:rPr>
              <w:t xml:space="preserve"> </w:t>
            </w:r>
            <w:r w:rsidRPr="00541CE8">
              <w:rPr>
                <w:b/>
                <w:bCs/>
                <w:color w:val="auto"/>
              </w:rPr>
              <w:t>World War</w:t>
            </w:r>
            <w:r w:rsidR="00AD0508">
              <w:rPr>
                <w:b/>
                <w:bCs/>
                <w:color w:val="auto"/>
              </w:rPr>
              <w:t xml:space="preserve"> (1914</w:t>
            </w:r>
            <w:r w:rsidR="003E6C43">
              <w:rPr>
                <w:b/>
                <w:bCs/>
                <w:color w:val="auto"/>
              </w:rPr>
              <w:t>–</w:t>
            </w:r>
            <w:r w:rsidR="00AD0508">
              <w:rPr>
                <w:b/>
                <w:bCs/>
                <w:color w:val="auto"/>
              </w:rPr>
              <w:t>1918)</w:t>
            </w:r>
          </w:p>
        </w:tc>
      </w:tr>
      <w:tr w:rsidR="005B27FB" w:rsidRPr="00E014DC" w14:paraId="2ECBD21F" w14:textId="77777777" w:rsidTr="00262335">
        <w:trPr>
          <w:trHeight w:val="691"/>
        </w:trPr>
        <w:tc>
          <w:tcPr>
            <w:tcW w:w="1545" w:type="pct"/>
          </w:tcPr>
          <w:p w14:paraId="3F196FAA" w14:textId="01C48628" w:rsidR="005B27FB" w:rsidRDefault="005B27FB" w:rsidP="00262335">
            <w:pPr>
              <w:spacing w:after="120" w:line="240" w:lineRule="auto"/>
              <w:ind w:left="357" w:right="425"/>
              <w:rPr>
                <w:rStyle w:val="SubtleEmphasis"/>
                <w:i w:val="0"/>
                <w:iCs w:val="0"/>
              </w:rPr>
            </w:pPr>
            <w:r w:rsidRPr="00386113">
              <w:rPr>
                <w:rStyle w:val="SubtleEmphasis"/>
                <w:i w:val="0"/>
                <w:iCs w:val="0"/>
              </w:rPr>
              <w:t xml:space="preserve">the causes of </w:t>
            </w:r>
            <w:r w:rsidR="00852658" w:rsidRPr="00852658">
              <w:rPr>
                <w:rStyle w:val="SubtleEmphasis"/>
                <w:i w:val="0"/>
                <w:iCs w:val="0"/>
              </w:rPr>
              <w:t xml:space="preserve">First </w:t>
            </w:r>
            <w:r w:rsidRPr="00386113">
              <w:rPr>
                <w:rStyle w:val="SubtleEmphasis"/>
                <w:i w:val="0"/>
                <w:iCs w:val="0"/>
              </w:rPr>
              <w:t xml:space="preserve">World War and the reasons why Australians enlisted to fight in the war </w:t>
            </w:r>
          </w:p>
          <w:p w14:paraId="4DDD91C4" w14:textId="48525E80" w:rsidR="005B27FB" w:rsidRPr="00E9248E" w:rsidRDefault="005B27FB" w:rsidP="00262335">
            <w:pPr>
              <w:spacing w:after="120" w:line="240" w:lineRule="auto"/>
              <w:ind w:left="357" w:right="425"/>
              <w:rPr>
                <w:rStyle w:val="SubtleEmphasis"/>
                <w:i w:val="0"/>
                <w:iCs w:val="0"/>
              </w:rPr>
            </w:pPr>
            <w:r>
              <w:rPr>
                <w:rStyle w:val="SubtleEmphasis"/>
                <w:i w:val="0"/>
                <w:iCs w:val="0"/>
              </w:rPr>
              <w:t>AC9</w:t>
            </w:r>
            <w:r w:rsidRPr="00386113">
              <w:rPr>
                <w:rStyle w:val="SubtleEmphasis"/>
                <w:i w:val="0"/>
                <w:iCs w:val="0"/>
              </w:rPr>
              <w:t>HH9K</w:t>
            </w:r>
            <w:r w:rsidR="000619AA">
              <w:rPr>
                <w:rStyle w:val="SubtleEmphasis"/>
                <w:i w:val="0"/>
                <w:iCs w:val="0"/>
              </w:rPr>
              <w:t>0</w:t>
            </w:r>
            <w:r w:rsidR="00360D39">
              <w:rPr>
                <w:rStyle w:val="SubtleEmphasis"/>
                <w:i w:val="0"/>
                <w:iCs w:val="0"/>
              </w:rPr>
              <w:t>8</w:t>
            </w:r>
          </w:p>
        </w:tc>
        <w:tc>
          <w:tcPr>
            <w:tcW w:w="3455" w:type="pct"/>
            <w:gridSpan w:val="2"/>
          </w:tcPr>
          <w:p w14:paraId="482DF135" w14:textId="0905FA88" w:rsidR="005B27FB" w:rsidRPr="008158E9" w:rsidRDefault="005B27FB" w:rsidP="00262335">
            <w:pPr>
              <w:pStyle w:val="ACARA-Elaboration"/>
            </w:pPr>
            <w:r>
              <w:t xml:space="preserve">identifying and describing the long-term causes of </w:t>
            </w:r>
            <w:r w:rsidR="002570E2">
              <w:rPr>
                <w:lang w:eastAsia="en-AU"/>
              </w:rPr>
              <w:t xml:space="preserve">the First </w:t>
            </w:r>
            <w:r w:rsidR="002570E2" w:rsidRPr="00A23A93">
              <w:rPr>
                <w:lang w:eastAsia="en-AU"/>
              </w:rPr>
              <w:t>World War</w:t>
            </w:r>
            <w:r>
              <w:t xml:space="preserve">, such as militarism, the alliance system among European countries in the late 19th and early 20th centuries, imperialism and nationalism </w:t>
            </w:r>
          </w:p>
          <w:p w14:paraId="258B5266" w14:textId="665F8AB8" w:rsidR="005B27FB" w:rsidRPr="008158E9" w:rsidRDefault="005B27FB" w:rsidP="00262335">
            <w:pPr>
              <w:pStyle w:val="ACARA-Elaboration"/>
            </w:pPr>
            <w:r>
              <w:t xml:space="preserve">identifying and describing the short-term triggers of </w:t>
            </w:r>
            <w:r w:rsidR="002570E2">
              <w:rPr>
                <w:lang w:eastAsia="en-AU"/>
              </w:rPr>
              <w:t xml:space="preserve">the First </w:t>
            </w:r>
            <w:r w:rsidR="002570E2" w:rsidRPr="00A23A93">
              <w:rPr>
                <w:lang w:eastAsia="en-AU"/>
              </w:rPr>
              <w:t>World War</w:t>
            </w:r>
            <w:r>
              <w:t>, such as the assassination of Archduke Franz Ferdinand of Austria-Hungary, the “July Crisis” between Austria-Hungary and Serbia, and the invasion of Belgium by Germany</w:t>
            </w:r>
          </w:p>
          <w:p w14:paraId="6CE4EC38" w14:textId="77777777" w:rsidR="005B27FB" w:rsidRDefault="005B27FB" w:rsidP="00262335">
            <w:pPr>
              <w:pStyle w:val="ACARA-Elaboration"/>
            </w:pPr>
            <w:r>
              <w:t xml:space="preserve">explaining the different perspectives towards war at the turn of the 20th century, such as notions of war as noble and heroic or as an adventure </w:t>
            </w:r>
          </w:p>
          <w:p w14:paraId="252F4CBA" w14:textId="6F122902" w:rsidR="00A651D2" w:rsidRPr="008158E9" w:rsidRDefault="00A651D2" w:rsidP="00A651D2">
            <w:pPr>
              <w:pStyle w:val="ACARA-Elaboration"/>
            </w:pPr>
            <w:r w:rsidRPr="00A651D2">
              <w:t xml:space="preserve">examining the responses of Australia’s political leaders to the outbreak of war such as </w:t>
            </w:r>
            <w:r w:rsidR="00544549">
              <w:t>p</w:t>
            </w:r>
            <w:r w:rsidRPr="00A651D2">
              <w:t xml:space="preserve">rime minister Andrew Fisher’s pledge to back Britain </w:t>
            </w:r>
            <w:r w:rsidR="002C75F3">
              <w:t>“</w:t>
            </w:r>
            <w:r w:rsidRPr="00A651D2">
              <w:t>to the last man and the last shilling</w:t>
            </w:r>
            <w:r w:rsidR="002C75F3">
              <w:t>”</w:t>
            </w:r>
            <w:r w:rsidRPr="00A651D2">
              <w:t xml:space="preserve"> </w:t>
            </w:r>
          </w:p>
          <w:p w14:paraId="25470007" w14:textId="77777777" w:rsidR="005B27FB" w:rsidRPr="008158E9" w:rsidRDefault="005B27FB" w:rsidP="00262335">
            <w:pPr>
              <w:pStyle w:val="ACARA-Elaboration"/>
            </w:pPr>
            <w:r>
              <w:t xml:space="preserve">listing the reasons why Australian men enlisted in the Australian Imperial Force; for example, the challenges of living on the land and a need for a regular pay; adventure; to do their duty for the British Empire; impact of persuasive propaganda posters, pamphlets and leaflets; peer and community pressure </w:t>
            </w:r>
          </w:p>
          <w:p w14:paraId="2FD8E4BC" w14:textId="77777777" w:rsidR="005B27FB" w:rsidRPr="00E014DC" w:rsidRDefault="005B27FB" w:rsidP="00262335">
            <w:pPr>
              <w:pStyle w:val="ACARA-Elaboration"/>
            </w:pPr>
            <w:r>
              <w:t>examining the stories of First Nations Australian men who enlisted in the Australian Imperial Force</w:t>
            </w:r>
          </w:p>
        </w:tc>
      </w:tr>
      <w:tr w:rsidR="005B27FB" w:rsidRPr="004B141A" w14:paraId="13C0DF08" w14:textId="77777777" w:rsidTr="00262335">
        <w:trPr>
          <w:trHeight w:val="1800"/>
        </w:trPr>
        <w:tc>
          <w:tcPr>
            <w:tcW w:w="1545" w:type="pct"/>
          </w:tcPr>
          <w:p w14:paraId="5C48B039" w14:textId="77777777" w:rsidR="005B27FB" w:rsidRDefault="005B27FB" w:rsidP="00262335">
            <w:pPr>
              <w:spacing w:after="120" w:line="240" w:lineRule="auto"/>
              <w:ind w:left="357" w:right="425"/>
              <w:rPr>
                <w:rStyle w:val="SubtleEmphasis"/>
                <w:i w:val="0"/>
                <w:iCs w:val="0"/>
              </w:rPr>
            </w:pPr>
            <w:r w:rsidRPr="009F7482">
              <w:rPr>
                <w:rStyle w:val="SubtleEmphasis"/>
                <w:i w:val="0"/>
                <w:iCs w:val="0"/>
              </w:rPr>
              <w:t xml:space="preserve">the places of significance where Australians fought, their perspectives and experiences, including the Gallipoli campaign, the Western Front and the Middle East </w:t>
            </w:r>
          </w:p>
          <w:p w14:paraId="6B9D670D" w14:textId="1CBD4A3F" w:rsidR="005B27FB" w:rsidRPr="00DE0533" w:rsidRDefault="005B27FB" w:rsidP="00262335">
            <w:pPr>
              <w:spacing w:after="120" w:line="240" w:lineRule="auto"/>
              <w:ind w:left="357" w:right="425"/>
              <w:rPr>
                <w:rStyle w:val="SubtleEmphasis"/>
                <w:i w:val="0"/>
                <w:iCs w:val="0"/>
              </w:rPr>
            </w:pPr>
            <w:r>
              <w:rPr>
                <w:rStyle w:val="SubtleEmphasis"/>
                <w:i w:val="0"/>
                <w:iCs w:val="0"/>
              </w:rPr>
              <w:t>AC9</w:t>
            </w:r>
            <w:r w:rsidRPr="009F7482">
              <w:rPr>
                <w:rStyle w:val="SubtleEmphasis"/>
                <w:i w:val="0"/>
                <w:iCs w:val="0"/>
              </w:rPr>
              <w:t>HH9K</w:t>
            </w:r>
            <w:r w:rsidR="00360D39">
              <w:rPr>
                <w:rStyle w:val="SubtleEmphasis"/>
                <w:i w:val="0"/>
                <w:iCs w:val="0"/>
              </w:rPr>
              <w:t>09</w:t>
            </w:r>
          </w:p>
        </w:tc>
        <w:tc>
          <w:tcPr>
            <w:tcW w:w="3455" w:type="pct"/>
            <w:gridSpan w:val="2"/>
          </w:tcPr>
          <w:p w14:paraId="10875097" w14:textId="77777777" w:rsidR="005B27FB" w:rsidRPr="0047439F" w:rsidRDefault="005B27FB" w:rsidP="00262335">
            <w:pPr>
              <w:pStyle w:val="ACARA-Elaboration"/>
              <w:rPr>
                <w:lang w:eastAsia="zh-CN"/>
              </w:rPr>
            </w:pPr>
            <w:r w:rsidRPr="720F8596">
              <w:rPr>
                <w:lang w:eastAsia="zh-CN"/>
              </w:rPr>
              <w:t xml:space="preserve">identifying the places where Australians fought, such as Gallipoli, Fromelles, the Somme, Pozières, Passchendaele, Bullecourt, Villers-Bretonneux, Sinai Peninsula, Gaza and Beersheba </w:t>
            </w:r>
          </w:p>
          <w:p w14:paraId="322B75DE" w14:textId="77777777" w:rsidR="005B27FB" w:rsidRPr="0047439F" w:rsidRDefault="005B27FB" w:rsidP="00262335">
            <w:pPr>
              <w:pStyle w:val="ACARA-Elaboration"/>
              <w:rPr>
                <w:lang w:eastAsia="zh-CN"/>
              </w:rPr>
            </w:pPr>
            <w:r w:rsidRPr="720F8596">
              <w:rPr>
                <w:lang w:eastAsia="zh-CN"/>
              </w:rPr>
              <w:t xml:space="preserve">investigating the difficulties of trench warfare, the development of military technology such as the use of tanks, aeroplanes and chemical weapons (gas) </w:t>
            </w:r>
          </w:p>
          <w:p w14:paraId="4855844A" w14:textId="77777777" w:rsidR="005B27FB" w:rsidRPr="004B141A" w:rsidRDefault="005B27FB" w:rsidP="00262335">
            <w:pPr>
              <w:pStyle w:val="ACARA-Elaboration"/>
              <w:rPr>
                <w:lang w:eastAsia="zh-CN"/>
              </w:rPr>
            </w:pPr>
            <w:r w:rsidRPr="720F8596">
              <w:rPr>
                <w:lang w:eastAsia="zh-CN"/>
              </w:rPr>
              <w:t>comparing and contrasting the different experiences of war, such as those of foot soldiers on the Western Front compared with those of the Light Horse in Palestine</w:t>
            </w:r>
          </w:p>
        </w:tc>
      </w:tr>
      <w:tr w:rsidR="005B27FB" w:rsidRPr="002C3003" w14:paraId="0973A294" w14:textId="77777777" w:rsidTr="00262335">
        <w:trPr>
          <w:trHeight w:val="1800"/>
        </w:trPr>
        <w:tc>
          <w:tcPr>
            <w:tcW w:w="1545" w:type="pct"/>
          </w:tcPr>
          <w:p w14:paraId="6938E8B5" w14:textId="77777777" w:rsidR="005B27FB" w:rsidRDefault="005B27FB" w:rsidP="00262335">
            <w:pPr>
              <w:spacing w:after="120" w:line="240" w:lineRule="auto"/>
              <w:ind w:left="357" w:right="425"/>
              <w:rPr>
                <w:rStyle w:val="SubtleEmphasis"/>
                <w:i w:val="0"/>
                <w:iCs w:val="0"/>
              </w:rPr>
            </w:pPr>
            <w:r w:rsidRPr="003723F3">
              <w:rPr>
                <w:rStyle w:val="SubtleEmphasis"/>
                <w:i w:val="0"/>
                <w:iCs w:val="0"/>
              </w:rPr>
              <w:lastRenderedPageBreak/>
              <w:t xml:space="preserve">significant events and turning points of the war and the nature of warfare, including the Western Front Battle of the Somme and the Armistice </w:t>
            </w:r>
          </w:p>
          <w:p w14:paraId="47444770" w14:textId="41EA0D84" w:rsidR="005B27FB" w:rsidRPr="00C70FD2" w:rsidRDefault="005B27FB" w:rsidP="00262335">
            <w:pPr>
              <w:spacing w:after="120" w:line="240" w:lineRule="auto"/>
              <w:ind w:left="357" w:right="425"/>
              <w:rPr>
                <w:rStyle w:val="SubtleEmphasis"/>
                <w:i w:val="0"/>
                <w:iCs w:val="0"/>
              </w:rPr>
            </w:pPr>
            <w:r>
              <w:rPr>
                <w:rStyle w:val="SubtleEmphasis"/>
                <w:i w:val="0"/>
                <w:iCs w:val="0"/>
              </w:rPr>
              <w:t>AC9</w:t>
            </w:r>
            <w:r w:rsidRPr="003723F3">
              <w:rPr>
                <w:rStyle w:val="SubtleEmphasis"/>
                <w:i w:val="0"/>
                <w:iCs w:val="0"/>
              </w:rPr>
              <w:t>HH9K</w:t>
            </w:r>
            <w:r w:rsidR="00F55CA1">
              <w:rPr>
                <w:rStyle w:val="SubtleEmphasis"/>
                <w:i w:val="0"/>
                <w:iCs w:val="0"/>
              </w:rPr>
              <w:t>1</w:t>
            </w:r>
            <w:r w:rsidR="00360D39">
              <w:rPr>
                <w:rStyle w:val="SubtleEmphasis"/>
                <w:i w:val="0"/>
                <w:iCs w:val="0"/>
              </w:rPr>
              <w:t>0</w:t>
            </w:r>
          </w:p>
        </w:tc>
        <w:tc>
          <w:tcPr>
            <w:tcW w:w="3455" w:type="pct"/>
            <w:gridSpan w:val="2"/>
          </w:tcPr>
          <w:p w14:paraId="21756BCE" w14:textId="77777777" w:rsidR="005B27FB" w:rsidRPr="00140114" w:rsidRDefault="005B27FB" w:rsidP="00262335">
            <w:pPr>
              <w:pStyle w:val="ACARA-Elaboration"/>
              <w:rPr>
                <w:color w:val="000000"/>
                <w:bdr w:val="none" w:sz="0" w:space="0" w:color="auto" w:frame="1"/>
              </w:rPr>
            </w:pPr>
            <w:r w:rsidRPr="00140114">
              <w:rPr>
                <w:color w:val="000000"/>
                <w:bdr w:val="none" w:sz="0" w:space="0" w:color="auto" w:frame="1"/>
              </w:rPr>
              <w:t xml:space="preserve">investigating one major battle, such as Gallipoli, Fromelles, the Somme, Pozières, Passchendaele, Bullecourt, Villers-Bretonneux or Beersheba, and examining locations, techniques and warfare </w:t>
            </w:r>
          </w:p>
          <w:p w14:paraId="30B588B1" w14:textId="77777777" w:rsidR="005B27FB" w:rsidRPr="00140114" w:rsidRDefault="005B27FB" w:rsidP="00262335">
            <w:pPr>
              <w:pStyle w:val="ACARA-Elaboration"/>
              <w:rPr>
                <w:color w:val="000000"/>
                <w:bdr w:val="none" w:sz="0" w:space="0" w:color="auto" w:frame="1"/>
              </w:rPr>
            </w:pPr>
            <w:r w:rsidRPr="00140114">
              <w:rPr>
                <w:color w:val="000000"/>
                <w:bdr w:val="none" w:sz="0" w:space="0" w:color="auto" w:frame="1"/>
              </w:rPr>
              <w:t xml:space="preserve">examining the perspectives of those who fought on both sides using sources such as diaries, letters and newspapers </w:t>
            </w:r>
          </w:p>
          <w:p w14:paraId="3F49B363" w14:textId="77777777" w:rsidR="005B27FB" w:rsidRPr="002C3003" w:rsidRDefault="005B27FB" w:rsidP="00262335">
            <w:pPr>
              <w:pStyle w:val="ACARA-Elaboration"/>
              <w:rPr>
                <w:color w:val="000000"/>
                <w:bdr w:val="none" w:sz="0" w:space="0" w:color="auto" w:frame="1"/>
              </w:rPr>
            </w:pPr>
            <w:r w:rsidRPr="00140114">
              <w:rPr>
                <w:color w:val="000000"/>
                <w:bdr w:val="none" w:sz="0" w:space="0" w:color="auto" w:frame="1"/>
              </w:rPr>
              <w:t>evaluating the significance of the Russian Revolution, American entry into the war and the Armistice of November 1918 in ending the war</w:t>
            </w:r>
          </w:p>
        </w:tc>
      </w:tr>
      <w:tr w:rsidR="005B27FB" w:rsidRPr="00ED6D69" w14:paraId="104F5D12" w14:textId="77777777" w:rsidTr="00262335">
        <w:trPr>
          <w:trHeight w:val="3106"/>
        </w:trPr>
        <w:tc>
          <w:tcPr>
            <w:tcW w:w="1545" w:type="pct"/>
          </w:tcPr>
          <w:p w14:paraId="5DCCEECB" w14:textId="556EDB24" w:rsidR="006C2A2B" w:rsidRPr="007A5413" w:rsidRDefault="006C2A2B" w:rsidP="006C2A2B">
            <w:pPr>
              <w:spacing w:after="120" w:line="240" w:lineRule="auto"/>
              <w:ind w:left="357" w:right="425"/>
              <w:rPr>
                <w:rStyle w:val="SubtleEmphasis"/>
                <w:i w:val="0"/>
              </w:rPr>
            </w:pPr>
            <w:r w:rsidRPr="007A5413">
              <w:rPr>
                <w:rStyle w:val="SubtleEmphasis"/>
                <w:i w:val="0"/>
              </w:rPr>
              <w:t xml:space="preserve">the effects of </w:t>
            </w:r>
            <w:r w:rsidR="002570E2" w:rsidRPr="002570E2">
              <w:rPr>
                <w:rStyle w:val="SubtleEmphasis"/>
                <w:i w:val="0"/>
              </w:rPr>
              <w:t xml:space="preserve">the First World War </w:t>
            </w:r>
            <w:r w:rsidRPr="007A5413">
              <w:rPr>
                <w:rStyle w:val="SubtleEmphasis"/>
                <w:i w:val="0"/>
              </w:rPr>
              <w:t xml:space="preserve">on Australian society such as the role of women, political debates about conscription, relationships with the British Empire, and the experiences of returned soldiers </w:t>
            </w:r>
          </w:p>
          <w:p w14:paraId="4B137C23" w14:textId="0F73B676" w:rsidR="005B27FB" w:rsidRPr="0018444C" w:rsidRDefault="005B27FB" w:rsidP="00262335">
            <w:pPr>
              <w:spacing w:after="120" w:line="240" w:lineRule="auto"/>
              <w:ind w:left="357" w:right="425"/>
              <w:rPr>
                <w:rStyle w:val="SubtleEmphasis"/>
                <w:i w:val="0"/>
                <w:iCs w:val="0"/>
              </w:rPr>
            </w:pPr>
            <w:r w:rsidRPr="007A5413">
              <w:rPr>
                <w:rStyle w:val="SubtleEmphasis"/>
                <w:i w:val="0"/>
              </w:rPr>
              <w:t>AC9HH9K</w:t>
            </w:r>
            <w:r w:rsidR="00F55CA1">
              <w:rPr>
                <w:rStyle w:val="SubtleEmphasis"/>
                <w:i w:val="0"/>
              </w:rPr>
              <w:t>1</w:t>
            </w:r>
            <w:r w:rsidR="00360D39">
              <w:rPr>
                <w:rStyle w:val="SubtleEmphasis"/>
                <w:i w:val="0"/>
              </w:rPr>
              <w:t>1</w:t>
            </w:r>
          </w:p>
        </w:tc>
        <w:tc>
          <w:tcPr>
            <w:tcW w:w="3455" w:type="pct"/>
            <w:gridSpan w:val="2"/>
          </w:tcPr>
          <w:p w14:paraId="458E26E0" w14:textId="77777777" w:rsidR="005B27FB" w:rsidRPr="008F416D" w:rsidRDefault="005B27FB" w:rsidP="00262335">
            <w:pPr>
              <w:pStyle w:val="ACARA-Elaboration"/>
            </w:pPr>
            <w:r>
              <w:t xml:space="preserve">investigating examples of the war’s effects on society, such as the changes to women’s roles during the war compared to continuities before and after the war </w:t>
            </w:r>
          </w:p>
          <w:p w14:paraId="711A98A3" w14:textId="6CD0D730" w:rsidR="00AF21F6" w:rsidRPr="00AF21F6" w:rsidRDefault="00AF21F6" w:rsidP="00AF21F6">
            <w:pPr>
              <w:pStyle w:val="ACARA-Elaboration"/>
            </w:pPr>
            <w:r w:rsidRPr="00AF21F6">
              <w:t xml:space="preserve">investigating the first and second referenda on conscription, including the role of </w:t>
            </w:r>
            <w:r w:rsidR="005F4D6F">
              <w:t>p</w:t>
            </w:r>
            <w:r w:rsidRPr="00AF21F6">
              <w:t xml:space="preserve">rime </w:t>
            </w:r>
            <w:r w:rsidR="005F4D6F">
              <w:t>m</w:t>
            </w:r>
            <w:r w:rsidRPr="00AF21F6">
              <w:t>in</w:t>
            </w:r>
            <w:r w:rsidR="005F4D6F">
              <w:t>i</w:t>
            </w:r>
            <w:r w:rsidRPr="00AF21F6">
              <w:t>ster Billy Hughes, the division within the Labor Party over this issue and identifying the groups who opposed conscription, such as trade unionists and Irish Catholics</w:t>
            </w:r>
            <w:r w:rsidR="004F2B57">
              <w:t xml:space="preserve"> such as </w:t>
            </w:r>
            <w:r w:rsidR="0019718C">
              <w:t>Archbishop Daniel Mannix</w:t>
            </w:r>
            <w:r w:rsidRPr="00AF21F6">
              <w:t xml:space="preserve">, and the grounds for their objections </w:t>
            </w:r>
          </w:p>
          <w:p w14:paraId="49E4E8FA" w14:textId="77777777" w:rsidR="005B27FB" w:rsidRPr="008F416D" w:rsidRDefault="005B27FB" w:rsidP="00262335">
            <w:pPr>
              <w:pStyle w:val="ACARA-Elaboration"/>
            </w:pPr>
            <w:r>
              <w:t xml:space="preserve">examining the continuities and changes in Australia’s relationship with the British Empire, such as changing sentiments about Britain as the mother country </w:t>
            </w:r>
          </w:p>
          <w:p w14:paraId="6DCA98A8" w14:textId="77777777" w:rsidR="005B27FB" w:rsidRPr="00ED6D69" w:rsidRDefault="005B27FB" w:rsidP="00262335">
            <w:pPr>
              <w:pStyle w:val="ACARA-Elaboration"/>
            </w:pPr>
            <w:r>
              <w:t>explaining the effects of war on returned soldiers, including First Nations Australian soldiers, such as physical and psychological trauma, shell shock, employment opportunities, social and racial discrimination, service recognition, land allocation (Soldier Settlement Scheme), wage inequality, and access to health care and pensions</w:t>
            </w:r>
          </w:p>
        </w:tc>
      </w:tr>
      <w:tr w:rsidR="005B27FB" w:rsidRPr="008F416D" w14:paraId="29A49B32" w14:textId="77777777" w:rsidTr="00262335">
        <w:trPr>
          <w:trHeight w:val="1800"/>
        </w:trPr>
        <w:tc>
          <w:tcPr>
            <w:tcW w:w="1545" w:type="pct"/>
          </w:tcPr>
          <w:p w14:paraId="4FB22EB7" w14:textId="50109CE6" w:rsidR="005B27FB" w:rsidRDefault="005B27FB" w:rsidP="00262335">
            <w:pPr>
              <w:spacing w:after="120" w:line="240" w:lineRule="auto"/>
              <w:ind w:left="357" w:right="425"/>
              <w:rPr>
                <w:rStyle w:val="SubtleEmphasis"/>
                <w:i w:val="0"/>
                <w:iCs w:val="0"/>
              </w:rPr>
            </w:pPr>
            <w:r w:rsidRPr="004200FA">
              <w:rPr>
                <w:rStyle w:val="SubtleEmphasis"/>
                <w:i w:val="0"/>
                <w:iCs w:val="0"/>
              </w:rPr>
              <w:t xml:space="preserve">the commemoration of </w:t>
            </w:r>
            <w:r w:rsidR="002570E2" w:rsidRPr="002570E2">
              <w:rPr>
                <w:rStyle w:val="SubtleEmphasis"/>
                <w:i w:val="0"/>
                <w:iCs w:val="0"/>
              </w:rPr>
              <w:t>the First World War</w:t>
            </w:r>
            <w:r w:rsidRPr="004200FA">
              <w:rPr>
                <w:rStyle w:val="SubtleEmphasis"/>
                <w:i w:val="0"/>
                <w:iCs w:val="0"/>
              </w:rPr>
              <w:t xml:space="preserve">, including different historical interpretations and debates about the nature and significance of the Anzac legend and the war </w:t>
            </w:r>
          </w:p>
          <w:p w14:paraId="01B6FEA5" w14:textId="64E087E1" w:rsidR="005B27FB" w:rsidRPr="00D20DB5" w:rsidRDefault="005B27FB" w:rsidP="00262335">
            <w:pPr>
              <w:spacing w:after="120" w:line="240" w:lineRule="auto"/>
              <w:ind w:left="357" w:right="425"/>
              <w:rPr>
                <w:rStyle w:val="SubtleEmphasis"/>
                <w:i w:val="0"/>
                <w:iCs w:val="0"/>
              </w:rPr>
            </w:pPr>
            <w:r>
              <w:rPr>
                <w:rStyle w:val="SubtleEmphasis"/>
                <w:i w:val="0"/>
                <w:iCs w:val="0"/>
              </w:rPr>
              <w:t>AC9</w:t>
            </w:r>
            <w:r w:rsidRPr="004200FA">
              <w:rPr>
                <w:rStyle w:val="SubtleEmphasis"/>
                <w:i w:val="0"/>
                <w:iCs w:val="0"/>
              </w:rPr>
              <w:t>HH9K</w:t>
            </w:r>
            <w:r w:rsidR="00F55CA1">
              <w:rPr>
                <w:rStyle w:val="SubtleEmphasis"/>
                <w:i w:val="0"/>
                <w:iCs w:val="0"/>
              </w:rPr>
              <w:t>1</w:t>
            </w:r>
            <w:r w:rsidR="00360D39">
              <w:rPr>
                <w:rStyle w:val="SubtleEmphasis"/>
                <w:i w:val="0"/>
                <w:iCs w:val="0"/>
              </w:rPr>
              <w:t>2</w:t>
            </w:r>
          </w:p>
        </w:tc>
        <w:tc>
          <w:tcPr>
            <w:tcW w:w="3455" w:type="pct"/>
            <w:gridSpan w:val="2"/>
          </w:tcPr>
          <w:p w14:paraId="6453C373" w14:textId="450CCE7D" w:rsidR="005B27FB" w:rsidRPr="000C645D" w:rsidRDefault="005B27FB" w:rsidP="00262335">
            <w:pPr>
              <w:pStyle w:val="ACARA-Elaboration"/>
            </w:pPr>
            <w:r>
              <w:t xml:space="preserve">investigating the ideals associated with the Anzac tradition and how and why </w:t>
            </w:r>
            <w:r w:rsidR="002570E2" w:rsidRPr="002570E2">
              <w:t xml:space="preserve">the First World War </w:t>
            </w:r>
            <w:r>
              <w:t xml:space="preserve">is commemorated within Australian society </w:t>
            </w:r>
          </w:p>
          <w:p w14:paraId="7C7E05DE" w14:textId="77777777" w:rsidR="005B27FB" w:rsidRPr="000C645D" w:rsidRDefault="005B27FB" w:rsidP="00262335">
            <w:pPr>
              <w:pStyle w:val="ACARA-Elaboration"/>
            </w:pPr>
            <w:r>
              <w:t xml:space="preserve">discussing the similarities and differences in historians’ views of the Anzac legend over time </w:t>
            </w:r>
          </w:p>
          <w:p w14:paraId="09B4067E" w14:textId="77777777" w:rsidR="005B27FB" w:rsidRPr="000C645D" w:rsidRDefault="005B27FB" w:rsidP="00262335">
            <w:pPr>
              <w:pStyle w:val="ACARA-Elaboration"/>
            </w:pPr>
            <w:r>
              <w:t xml:space="preserve">identifying differences between commemoration and glorification of war </w:t>
            </w:r>
          </w:p>
          <w:p w14:paraId="5A69D887" w14:textId="77777777" w:rsidR="005B27FB" w:rsidRPr="008F416D" w:rsidRDefault="005B27FB" w:rsidP="00262335">
            <w:pPr>
              <w:pStyle w:val="ACARA-Elaboration"/>
            </w:pPr>
            <w:r>
              <w:t>evaluating the fairness of post-war treaties on the defeated powers, such as the Treaty of Versailles on Germany</w:t>
            </w:r>
          </w:p>
        </w:tc>
      </w:tr>
    </w:tbl>
    <w:p w14:paraId="56C8A2BF" w14:textId="77777777" w:rsidR="007C56F0" w:rsidRDefault="007C56F0">
      <w:pPr>
        <w:spacing w:before="160" w:after="0" w:line="360" w:lineRule="auto"/>
        <w:rPr>
          <w:i w:val="0"/>
        </w:rPr>
      </w:pPr>
      <w:r>
        <w:rPr>
          <w:i w:val="0"/>
        </w:rPr>
        <w:br w:type="page"/>
      </w:r>
    </w:p>
    <w:tbl>
      <w:tblPr>
        <w:tblStyle w:val="TableGrid2"/>
        <w:tblW w:w="5000" w:type="pct"/>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4674"/>
        <w:gridCol w:w="10452"/>
      </w:tblGrid>
      <w:tr w:rsidR="001735D5" w:rsidRPr="00F91937" w14:paraId="7CC420DA" w14:textId="249099FE" w:rsidTr="004430DE">
        <w:tc>
          <w:tcPr>
            <w:tcW w:w="5000" w:type="pct"/>
            <w:gridSpan w:val="2"/>
            <w:shd w:val="clear" w:color="auto" w:fill="E5F5FB" w:themeFill="accent2"/>
          </w:tcPr>
          <w:p w14:paraId="4FC968BE" w14:textId="14C9B3E2" w:rsidR="001735D5" w:rsidRPr="007A5413" w:rsidRDefault="00E84944" w:rsidP="007548B8">
            <w:pPr>
              <w:pStyle w:val="BodyText"/>
              <w:spacing w:before="40" w:after="40" w:line="240" w:lineRule="auto"/>
              <w:ind w:left="23" w:right="23"/>
              <w:rPr>
                <w:b/>
                <w:bCs/>
                <w:iCs/>
                <w:color w:val="auto"/>
              </w:rPr>
            </w:pPr>
            <w:r w:rsidRPr="007A5413">
              <w:rPr>
                <w:i/>
                <w:color w:val="auto"/>
              </w:rPr>
              <w:lastRenderedPageBreak/>
              <w:br w:type="page"/>
            </w:r>
            <w:r w:rsidR="001735D5" w:rsidRPr="007A5413">
              <w:rPr>
                <w:b/>
                <w:bCs/>
                <w:color w:val="auto"/>
              </w:rPr>
              <w:t xml:space="preserve">Sub-strand: </w:t>
            </w:r>
            <w:r w:rsidR="004E48A3" w:rsidRPr="007A5413">
              <w:rPr>
                <w:b/>
                <w:bCs/>
                <w:color w:val="auto"/>
              </w:rPr>
              <w:t xml:space="preserve">The </w:t>
            </w:r>
            <w:r w:rsidR="00C859DF" w:rsidRPr="007A5413">
              <w:rPr>
                <w:b/>
                <w:bCs/>
                <w:color w:val="auto"/>
              </w:rPr>
              <w:t>Industrial Revolution and the m</w:t>
            </w:r>
            <w:r w:rsidR="001735D5" w:rsidRPr="007A5413">
              <w:rPr>
                <w:b/>
                <w:bCs/>
                <w:color w:val="auto"/>
              </w:rPr>
              <w:t xml:space="preserve">ovement of peoples </w:t>
            </w:r>
            <w:r w:rsidR="00C859DF" w:rsidRPr="007A5413">
              <w:rPr>
                <w:b/>
                <w:bCs/>
                <w:color w:val="auto"/>
              </w:rPr>
              <w:t>(1750</w:t>
            </w:r>
            <w:r w:rsidR="0061464E">
              <w:rPr>
                <w:b/>
                <w:bCs/>
                <w:color w:val="auto"/>
              </w:rPr>
              <w:t>–</w:t>
            </w:r>
            <w:r w:rsidR="00C859DF" w:rsidRPr="007A5413">
              <w:rPr>
                <w:b/>
                <w:bCs/>
                <w:color w:val="auto"/>
              </w:rPr>
              <w:t>1900)</w:t>
            </w:r>
          </w:p>
        </w:tc>
      </w:tr>
      <w:tr w:rsidR="001A79E5" w:rsidRPr="00E014DC" w14:paraId="011BBD4C" w14:textId="77777777" w:rsidTr="004430DE">
        <w:trPr>
          <w:trHeight w:val="1800"/>
        </w:trPr>
        <w:tc>
          <w:tcPr>
            <w:tcW w:w="1545" w:type="pct"/>
          </w:tcPr>
          <w:p w14:paraId="4BC49670" w14:textId="1906A338" w:rsidR="001A79E5" w:rsidRDefault="001A79E5" w:rsidP="001A79E5">
            <w:pPr>
              <w:spacing w:after="120" w:line="240" w:lineRule="auto"/>
              <w:ind w:left="357" w:right="425"/>
              <w:rPr>
                <w:rStyle w:val="SubtleEmphasis"/>
                <w:i w:val="0"/>
                <w:iCs w:val="0"/>
              </w:rPr>
            </w:pPr>
            <w:r w:rsidRPr="00380495">
              <w:rPr>
                <w:rStyle w:val="SubtleEmphasis"/>
                <w:i w:val="0"/>
                <w:iCs w:val="0"/>
              </w:rPr>
              <w:t xml:space="preserve">the social, </w:t>
            </w:r>
            <w:r w:rsidRPr="00D069BE">
              <w:rPr>
                <w:rStyle w:val="SubtleEmphasis"/>
                <w:i w:val="0"/>
                <w:iCs w:val="0"/>
              </w:rPr>
              <w:t>economic,</w:t>
            </w:r>
            <w:r w:rsidRPr="00380495">
              <w:rPr>
                <w:rStyle w:val="SubtleEmphasis"/>
                <w:i w:val="0"/>
                <w:iCs w:val="0"/>
              </w:rPr>
              <w:t xml:space="preserve"> political, </w:t>
            </w:r>
            <w:r w:rsidRPr="007A5413">
              <w:rPr>
                <w:rStyle w:val="SubtleEmphasis"/>
                <w:i w:val="0"/>
                <w:iCs w:val="0"/>
              </w:rPr>
              <w:t>technological and/or environmental causes and effects of the Industrial Revolution o</w:t>
            </w:r>
            <w:r w:rsidRPr="007A5413">
              <w:rPr>
                <w:rStyle w:val="SubtleEmphasis"/>
                <w:i w:val="0"/>
              </w:rPr>
              <w:t>n Europe in the late 18</w:t>
            </w:r>
            <w:r w:rsidRPr="00C32CD2">
              <w:rPr>
                <w:rStyle w:val="SubtleEmphasis"/>
                <w:i w:val="0"/>
              </w:rPr>
              <w:t>th</w:t>
            </w:r>
            <w:r w:rsidRPr="007A5413">
              <w:rPr>
                <w:rStyle w:val="SubtleEmphasis"/>
                <w:i w:val="0"/>
              </w:rPr>
              <w:t xml:space="preserve"> and </w:t>
            </w:r>
            <w:r w:rsidR="004F384D" w:rsidRPr="004F384D">
              <w:rPr>
                <w:rStyle w:val="SubtleEmphasis"/>
                <w:i w:val="0"/>
              </w:rPr>
              <w:t>t</w:t>
            </w:r>
            <w:r w:rsidR="004F384D" w:rsidRPr="00C32CD2">
              <w:rPr>
                <w:rStyle w:val="SubtleEmphasis"/>
                <w:i w:val="0"/>
              </w:rPr>
              <w:t xml:space="preserve">he </w:t>
            </w:r>
            <w:r w:rsidRPr="007A5413">
              <w:rPr>
                <w:rStyle w:val="SubtleEmphasis"/>
                <w:i w:val="0"/>
              </w:rPr>
              <w:t>19</w:t>
            </w:r>
            <w:r w:rsidRPr="00C32CD2">
              <w:rPr>
                <w:rStyle w:val="SubtleEmphasis"/>
                <w:i w:val="0"/>
              </w:rPr>
              <w:t>th</w:t>
            </w:r>
            <w:r w:rsidRPr="007A5413">
              <w:rPr>
                <w:rStyle w:val="SubtleEmphasis"/>
                <w:i w:val="0"/>
              </w:rPr>
              <w:t xml:space="preserve"> </w:t>
            </w:r>
            <w:r w:rsidR="00AC5B1E">
              <w:rPr>
                <w:rStyle w:val="SubtleEmphasis"/>
                <w:i w:val="0"/>
              </w:rPr>
              <w:t>c</w:t>
            </w:r>
            <w:r w:rsidRPr="007A5413">
              <w:rPr>
                <w:rStyle w:val="SubtleEmphasis"/>
                <w:i w:val="0"/>
              </w:rPr>
              <w:t>entury</w:t>
            </w:r>
            <w:r w:rsidRPr="007A5413">
              <w:rPr>
                <w:rStyle w:val="SubtleEmphasis"/>
                <w:i w:val="0"/>
                <w:iCs w:val="0"/>
              </w:rPr>
              <w:t xml:space="preserve"> </w:t>
            </w:r>
          </w:p>
          <w:p w14:paraId="5809FF81" w14:textId="4022598D" w:rsidR="001A79E5" w:rsidRPr="003F3D22" w:rsidRDefault="001A79E5" w:rsidP="001A79E5">
            <w:pPr>
              <w:spacing w:after="120" w:line="240" w:lineRule="auto"/>
              <w:ind w:left="357" w:right="425"/>
              <w:rPr>
                <w:rStyle w:val="SubtleEmphasis"/>
                <w:i w:val="0"/>
                <w:iCs w:val="0"/>
              </w:rPr>
            </w:pPr>
            <w:r>
              <w:rPr>
                <w:rStyle w:val="SubtleEmphasis"/>
                <w:i w:val="0"/>
                <w:iCs w:val="0"/>
              </w:rPr>
              <w:t>AC9</w:t>
            </w:r>
            <w:r w:rsidRPr="00380495">
              <w:rPr>
                <w:rStyle w:val="SubtleEmphasis"/>
                <w:i w:val="0"/>
                <w:iCs w:val="0"/>
              </w:rPr>
              <w:t>HH9K</w:t>
            </w:r>
            <w:r w:rsidR="0016427B">
              <w:rPr>
                <w:rStyle w:val="SubtleEmphasis"/>
                <w:i w:val="0"/>
                <w:iCs w:val="0"/>
              </w:rPr>
              <w:t>1</w:t>
            </w:r>
            <w:r w:rsidR="00360D39">
              <w:rPr>
                <w:rStyle w:val="SubtleEmphasis"/>
                <w:i w:val="0"/>
                <w:iCs w:val="0"/>
              </w:rPr>
              <w:t>3</w:t>
            </w:r>
          </w:p>
        </w:tc>
        <w:tc>
          <w:tcPr>
            <w:tcW w:w="3455" w:type="pct"/>
          </w:tcPr>
          <w:p w14:paraId="635F3FDA" w14:textId="77777777" w:rsidR="001A79E5" w:rsidRPr="009A436E" w:rsidRDefault="001A79E5" w:rsidP="001A79E5">
            <w:pPr>
              <w:pStyle w:val="ACARA-Elaboration"/>
            </w:pPr>
            <w:r>
              <w:t xml:space="preserve">explaining how changes in technology, such as steam-driven spinning mills, railways and steam ships, led to the development of factories and industrialised cities </w:t>
            </w:r>
          </w:p>
          <w:p w14:paraId="58218A0D" w14:textId="77777777" w:rsidR="001A79E5" w:rsidRPr="009A436E" w:rsidRDefault="001A79E5" w:rsidP="001A79E5">
            <w:pPr>
              <w:pStyle w:val="ACARA-Elaboration"/>
            </w:pPr>
            <w:r>
              <w:t xml:space="preserve">identifying the spread of innovations such as steam power, iron and steel production, transport and the use of new chemicals in Europe, the USA and Japan </w:t>
            </w:r>
          </w:p>
          <w:p w14:paraId="19B9F83B" w14:textId="77777777" w:rsidR="001A79E5" w:rsidRPr="009A436E" w:rsidRDefault="001A79E5" w:rsidP="001A79E5">
            <w:pPr>
              <w:pStyle w:val="ACARA-Elaboration"/>
            </w:pPr>
            <w:r>
              <w:t>analysing factors that caused the Industrial Revolution; for example, the Agricultural Revolution, Enlightenment ideas, access to raw materials, a growing population, a wealthy middle class, increased individual freedom, access to cheap labour, improvements to the transport system, inventions and innovations, trade and commerce, and an expanding empire</w:t>
            </w:r>
          </w:p>
          <w:p w14:paraId="129BE137" w14:textId="0E74AB4E" w:rsidR="001A79E5" w:rsidRDefault="001A79E5" w:rsidP="001A79E5">
            <w:pPr>
              <w:pStyle w:val="ACARA-Elaboration"/>
            </w:pPr>
            <w:r>
              <w:t>evaluating the most significant effects of the Industrial Revolution, such as economic growth, changing economic and social structures, changes in working conditions, a rise in the standard of living, growth of the middle class, new ideas, imperialism and environmental impacts</w:t>
            </w:r>
          </w:p>
        </w:tc>
      </w:tr>
      <w:tr w:rsidR="001A79E5" w:rsidRPr="00E014DC" w14:paraId="56D73ADE" w14:textId="77777777" w:rsidTr="004430DE">
        <w:trPr>
          <w:trHeight w:val="1800"/>
        </w:trPr>
        <w:tc>
          <w:tcPr>
            <w:tcW w:w="1545" w:type="pct"/>
          </w:tcPr>
          <w:p w14:paraId="2CDC87D5" w14:textId="131282D4" w:rsidR="001A79E5" w:rsidRPr="00455872" w:rsidRDefault="001A79E5" w:rsidP="001A79E5">
            <w:pPr>
              <w:spacing w:after="120" w:line="240" w:lineRule="auto"/>
              <w:ind w:left="357" w:right="425"/>
              <w:rPr>
                <w:rStyle w:val="SubtleEmphasis"/>
                <w:i w:val="0"/>
              </w:rPr>
            </w:pPr>
            <w:r w:rsidRPr="00455872">
              <w:rPr>
                <w:rStyle w:val="SubtleEmphasis"/>
                <w:i w:val="0"/>
              </w:rPr>
              <w:t xml:space="preserve">the changing population movements and settlement patterns during the period 1750 to 1900 </w:t>
            </w:r>
          </w:p>
          <w:p w14:paraId="76D9617D" w14:textId="1FD1E1ED" w:rsidR="001A79E5" w:rsidRPr="00455872" w:rsidRDefault="001A79E5" w:rsidP="001A79E5">
            <w:pPr>
              <w:spacing w:after="120" w:line="240" w:lineRule="auto"/>
              <w:ind w:left="357" w:right="425"/>
              <w:rPr>
                <w:rStyle w:val="SubtleEmphasis"/>
                <w:i w:val="0"/>
              </w:rPr>
            </w:pPr>
            <w:r w:rsidRPr="00455872">
              <w:rPr>
                <w:rStyle w:val="SubtleEmphasis"/>
                <w:i w:val="0"/>
              </w:rPr>
              <w:t>AC9HH9K</w:t>
            </w:r>
            <w:r w:rsidR="0016427B">
              <w:rPr>
                <w:rStyle w:val="SubtleEmphasis"/>
                <w:i w:val="0"/>
              </w:rPr>
              <w:t>1</w:t>
            </w:r>
            <w:r w:rsidR="00360D39">
              <w:rPr>
                <w:rStyle w:val="SubtleEmphasis"/>
                <w:i w:val="0"/>
              </w:rPr>
              <w:t>4</w:t>
            </w:r>
          </w:p>
        </w:tc>
        <w:tc>
          <w:tcPr>
            <w:tcW w:w="3455" w:type="pct"/>
          </w:tcPr>
          <w:p w14:paraId="612888DC" w14:textId="77777777" w:rsidR="001A79E5" w:rsidRPr="002148B6" w:rsidRDefault="001A79E5" w:rsidP="001A79E5">
            <w:pPr>
              <w:pStyle w:val="ACARA-Elaboration"/>
              <w:rPr>
                <w:lang w:eastAsia="zh-CN"/>
              </w:rPr>
            </w:pPr>
            <w:r w:rsidRPr="002148B6">
              <w:rPr>
                <w:lang w:eastAsia="zh-CN"/>
              </w:rPr>
              <w:t>describing reasons for changing population movements; for example, changes to agricultural practices such as enclosures, improvements in farm machinery, the development of the factory system, the development of the steam engine, and the growth of cities as people moved to the cities to find employment</w:t>
            </w:r>
          </w:p>
          <w:p w14:paraId="6B17473F" w14:textId="45F02027" w:rsidR="001A79E5" w:rsidRPr="002148B6" w:rsidRDefault="001A79E5" w:rsidP="001A79E5">
            <w:pPr>
              <w:pStyle w:val="ACARA-Elaboration"/>
              <w:rPr>
                <w:lang w:eastAsia="zh-CN"/>
              </w:rPr>
            </w:pPr>
            <w:r w:rsidRPr="002148B6">
              <w:rPr>
                <w:lang w:eastAsia="zh-CN"/>
              </w:rPr>
              <w:t>explaining the role of the Industrial Revolution in creating a growing need for labour and transportation</w:t>
            </w:r>
          </w:p>
          <w:p w14:paraId="0C7DF2C6" w14:textId="04C5BEAD" w:rsidR="001A79E5" w:rsidRPr="002148B6" w:rsidRDefault="001A79E5" w:rsidP="002148B6">
            <w:pPr>
              <w:pStyle w:val="ACARA-Elaboration"/>
            </w:pPr>
            <w:r w:rsidRPr="002148B6">
              <w:t xml:space="preserve">identifying and describing the various push factors for the movement of peoples in the transatlantic slave trade, the Irish Potato Famine and convict transportation, such as the Agricultural Revolution, the Industrial Revolution, discrimination and persecution, and forced migration </w:t>
            </w:r>
          </w:p>
        </w:tc>
      </w:tr>
      <w:tr w:rsidR="001735D5" w:rsidRPr="00E014DC" w14:paraId="455C09ED" w14:textId="43FB5A91" w:rsidTr="004430DE">
        <w:trPr>
          <w:trHeight w:val="1800"/>
        </w:trPr>
        <w:tc>
          <w:tcPr>
            <w:tcW w:w="1545" w:type="pct"/>
          </w:tcPr>
          <w:p w14:paraId="6F35AA9B" w14:textId="50A471F2" w:rsidR="004E2506" w:rsidRDefault="0068154A" w:rsidP="007548B8">
            <w:pPr>
              <w:spacing w:after="120" w:line="240" w:lineRule="auto"/>
              <w:ind w:left="357" w:right="425"/>
              <w:rPr>
                <w:rStyle w:val="SubtleEmphasis"/>
                <w:i w:val="0"/>
                <w:iCs w:val="0"/>
              </w:rPr>
            </w:pPr>
            <w:r w:rsidRPr="0068154A">
              <w:rPr>
                <w:rStyle w:val="SubtleEmphasis"/>
                <w:i w:val="0"/>
                <w:iCs w:val="0"/>
              </w:rPr>
              <w:t>the short-, medium- and long-term effects of population movements and changing settlement patterns during this period, such as global demographic changes, transport, new ideas</w:t>
            </w:r>
            <w:r w:rsidR="008B6224">
              <w:rPr>
                <w:rStyle w:val="SubtleEmphasis"/>
                <w:i w:val="0"/>
                <w:iCs w:val="0"/>
              </w:rPr>
              <w:t>,</w:t>
            </w:r>
            <w:r w:rsidRPr="0068154A">
              <w:rPr>
                <w:rStyle w:val="SubtleEmphasis"/>
                <w:i w:val="0"/>
                <w:iCs w:val="0"/>
              </w:rPr>
              <w:t xml:space="preserve"> and political and social reforms </w:t>
            </w:r>
          </w:p>
          <w:p w14:paraId="542D496C" w14:textId="51D502BC" w:rsidR="001735D5" w:rsidRPr="00DE0533" w:rsidRDefault="004E2506" w:rsidP="007548B8">
            <w:pPr>
              <w:spacing w:after="120" w:line="240" w:lineRule="auto"/>
              <w:ind w:left="357" w:right="425"/>
              <w:rPr>
                <w:rStyle w:val="SubtleEmphasis"/>
                <w:i w:val="0"/>
                <w:iCs w:val="0"/>
              </w:rPr>
            </w:pPr>
            <w:r>
              <w:rPr>
                <w:rStyle w:val="SubtleEmphasis"/>
                <w:i w:val="0"/>
                <w:iCs w:val="0"/>
              </w:rPr>
              <w:t>AC9</w:t>
            </w:r>
            <w:r w:rsidR="0068154A" w:rsidRPr="0068154A">
              <w:rPr>
                <w:rStyle w:val="SubtleEmphasis"/>
                <w:i w:val="0"/>
                <w:iCs w:val="0"/>
              </w:rPr>
              <w:t>HH9K</w:t>
            </w:r>
            <w:r>
              <w:rPr>
                <w:rStyle w:val="SubtleEmphasis"/>
                <w:i w:val="0"/>
                <w:iCs w:val="0"/>
              </w:rPr>
              <w:t>1</w:t>
            </w:r>
            <w:r w:rsidR="00360D39">
              <w:rPr>
                <w:rStyle w:val="SubtleEmphasis"/>
                <w:i w:val="0"/>
                <w:iCs w:val="0"/>
              </w:rPr>
              <w:t>5</w:t>
            </w:r>
          </w:p>
        </w:tc>
        <w:tc>
          <w:tcPr>
            <w:tcW w:w="3455" w:type="pct"/>
          </w:tcPr>
          <w:p w14:paraId="6BD71486" w14:textId="77777777" w:rsidR="00A428BE" w:rsidRDefault="00A428BE" w:rsidP="00A428BE">
            <w:pPr>
              <w:pStyle w:val="ACARA-Elaboration"/>
              <w:rPr>
                <w:lang w:eastAsia="zh-CN"/>
              </w:rPr>
            </w:pPr>
            <w:r>
              <w:rPr>
                <w:lang w:eastAsia="zh-CN"/>
              </w:rPr>
              <w:t>describing the impact of factories, mines and cities on the environment, and on population growth and distribution</w:t>
            </w:r>
          </w:p>
          <w:p w14:paraId="353B52BD" w14:textId="73D6D021" w:rsidR="00A428BE" w:rsidRDefault="00A428BE" w:rsidP="00A428BE">
            <w:pPr>
              <w:pStyle w:val="ACARA-Elaboration"/>
              <w:rPr>
                <w:lang w:eastAsia="zh-CN"/>
              </w:rPr>
            </w:pPr>
            <w:r>
              <w:rPr>
                <w:lang w:eastAsia="zh-CN"/>
              </w:rPr>
              <w:t>investigat</w:t>
            </w:r>
            <w:r w:rsidR="00FF18DF">
              <w:rPr>
                <w:lang w:eastAsia="zh-CN"/>
              </w:rPr>
              <w:t>ing</w:t>
            </w:r>
            <w:r>
              <w:rPr>
                <w:lang w:eastAsia="zh-CN"/>
              </w:rPr>
              <w:t xml:space="preserve"> the impact of the development of the steam engine on transport, manufacturing and trade</w:t>
            </w:r>
          </w:p>
          <w:p w14:paraId="6866A886" w14:textId="23385AAD" w:rsidR="001735D5" w:rsidRPr="004B141A" w:rsidRDefault="5CF62A1A" w:rsidP="009122CE">
            <w:pPr>
              <w:pStyle w:val="ACARA-Elaboration"/>
              <w:rPr>
                <w:lang w:eastAsia="zh-CN"/>
              </w:rPr>
            </w:pPr>
            <w:r w:rsidRPr="720F8596">
              <w:rPr>
                <w:lang w:eastAsia="zh-CN"/>
              </w:rPr>
              <w:t>explaining how social and political reforms resulted in higher standards of living for many, including in health care and education, and political and workplace reforms</w:t>
            </w:r>
          </w:p>
        </w:tc>
      </w:tr>
      <w:tr w:rsidR="004E48A3" w:rsidRPr="002C3003" w14:paraId="6B15E653" w14:textId="77777777" w:rsidTr="00AD0508">
        <w:trPr>
          <w:trHeight w:val="1800"/>
        </w:trPr>
        <w:tc>
          <w:tcPr>
            <w:tcW w:w="1545" w:type="pct"/>
          </w:tcPr>
          <w:p w14:paraId="0945DB63" w14:textId="77777777" w:rsidR="004E48A3" w:rsidRDefault="004E48A3" w:rsidP="00AD0508">
            <w:pPr>
              <w:spacing w:after="120" w:line="240" w:lineRule="auto"/>
              <w:ind w:left="357" w:right="425"/>
              <w:rPr>
                <w:rStyle w:val="SubtleEmphasis"/>
                <w:i w:val="0"/>
                <w:iCs w:val="0"/>
              </w:rPr>
            </w:pPr>
            <w:r w:rsidRPr="00921A18">
              <w:rPr>
                <w:rStyle w:val="SubtleEmphasis"/>
                <w:i w:val="0"/>
                <w:iCs w:val="0"/>
              </w:rPr>
              <w:lastRenderedPageBreak/>
              <w:t xml:space="preserve">the different perspectives and experiences of men, women and children during the Industrial Revolution, and their changing way of life </w:t>
            </w:r>
          </w:p>
          <w:p w14:paraId="57FE1238" w14:textId="5622FF18" w:rsidR="004E48A3" w:rsidRPr="00C70FD2" w:rsidRDefault="004E48A3" w:rsidP="00AD0508">
            <w:pPr>
              <w:spacing w:after="120" w:line="240" w:lineRule="auto"/>
              <w:ind w:left="357" w:right="425"/>
              <w:rPr>
                <w:rStyle w:val="SubtleEmphasis"/>
                <w:i w:val="0"/>
                <w:iCs w:val="0"/>
              </w:rPr>
            </w:pPr>
            <w:r>
              <w:rPr>
                <w:rStyle w:val="SubtleEmphasis"/>
                <w:i w:val="0"/>
                <w:iCs w:val="0"/>
              </w:rPr>
              <w:t>AC9</w:t>
            </w:r>
            <w:r w:rsidRPr="00921A18">
              <w:rPr>
                <w:rStyle w:val="SubtleEmphasis"/>
                <w:i w:val="0"/>
                <w:iCs w:val="0"/>
              </w:rPr>
              <w:t>HH9K</w:t>
            </w:r>
            <w:r w:rsidR="0016427B">
              <w:rPr>
                <w:rStyle w:val="SubtleEmphasis"/>
                <w:i w:val="0"/>
                <w:iCs w:val="0"/>
              </w:rPr>
              <w:t>1</w:t>
            </w:r>
            <w:r w:rsidR="00360D39">
              <w:rPr>
                <w:rStyle w:val="SubtleEmphasis"/>
                <w:i w:val="0"/>
                <w:iCs w:val="0"/>
              </w:rPr>
              <w:t>6</w:t>
            </w:r>
          </w:p>
        </w:tc>
        <w:tc>
          <w:tcPr>
            <w:tcW w:w="3455" w:type="pct"/>
          </w:tcPr>
          <w:p w14:paraId="490DE375" w14:textId="77777777" w:rsidR="004E48A3" w:rsidRPr="00A26CCB" w:rsidRDefault="004E48A3" w:rsidP="00AD0508">
            <w:pPr>
              <w:pStyle w:val="ACARA-Elaboration"/>
              <w:rPr>
                <w:bdr w:val="none" w:sz="0" w:space="0" w:color="auto" w:frame="1"/>
              </w:rPr>
            </w:pPr>
            <w:r w:rsidRPr="00A26CCB">
              <w:rPr>
                <w:bdr w:val="none" w:sz="0" w:space="0" w:color="auto" w:frame="1"/>
              </w:rPr>
              <w:t>comparing and contrasting the impact of steam, gas and electricity on people’s way of life during the Industrial Revolution</w:t>
            </w:r>
            <w:r>
              <w:rPr>
                <w:bdr w:val="none" w:sz="0" w:space="0" w:color="auto" w:frame="1"/>
              </w:rPr>
              <w:t xml:space="preserve">; </w:t>
            </w:r>
            <w:r w:rsidRPr="00A26CCB">
              <w:rPr>
                <w:bdr w:val="none" w:sz="0" w:space="0" w:color="auto" w:frame="1"/>
              </w:rPr>
              <w:t xml:space="preserve">for example, differences in living conditions for rich and poor, improvements in living standards, </w:t>
            </w:r>
            <w:r>
              <w:rPr>
                <w:bdr w:val="none" w:sz="0" w:space="0" w:color="auto" w:frame="1"/>
              </w:rPr>
              <w:t xml:space="preserve">and </w:t>
            </w:r>
            <w:r w:rsidRPr="00A26CCB">
              <w:rPr>
                <w:bdr w:val="none" w:sz="0" w:space="0" w:color="auto" w:frame="1"/>
              </w:rPr>
              <w:t xml:space="preserve">changes in working conditions for agricultural workers </w:t>
            </w:r>
          </w:p>
          <w:p w14:paraId="34DBD5AC" w14:textId="77777777" w:rsidR="004E48A3" w:rsidRPr="00A26CCB" w:rsidRDefault="004E48A3" w:rsidP="00AD0508">
            <w:pPr>
              <w:pStyle w:val="ACARA-Elaboration"/>
              <w:rPr>
                <w:bdr w:val="none" w:sz="0" w:space="0" w:color="auto" w:frame="1"/>
              </w:rPr>
            </w:pPr>
            <w:r w:rsidRPr="00A26CCB">
              <w:rPr>
                <w:bdr w:val="none" w:sz="0" w:space="0" w:color="auto" w:frame="1"/>
              </w:rPr>
              <w:t xml:space="preserve">investigating the changes in working conditions, such as longer working hours for low pay and the use of children as a cheap source of labour </w:t>
            </w:r>
          </w:p>
          <w:p w14:paraId="70A0FCFA" w14:textId="77777777" w:rsidR="004E48A3" w:rsidRPr="002C3003" w:rsidRDefault="004E48A3" w:rsidP="00AD0508">
            <w:pPr>
              <w:pStyle w:val="ACARA-Elaboration"/>
              <w:rPr>
                <w:bdr w:val="none" w:sz="0" w:space="0" w:color="auto" w:frame="1"/>
              </w:rPr>
            </w:pPr>
            <w:r w:rsidRPr="00A26CCB">
              <w:rPr>
                <w:bdr w:val="none" w:sz="0" w:space="0" w:color="auto" w:frame="1"/>
              </w:rPr>
              <w:t>identifying the growth of trade unions as a response to the impacts of the Industrial Revolution on the working class</w:t>
            </w:r>
          </w:p>
        </w:tc>
      </w:tr>
      <w:tr w:rsidR="004E48A3" w14:paraId="40246FEA" w14:textId="77777777" w:rsidTr="00AD0508">
        <w:trPr>
          <w:trHeight w:val="1800"/>
        </w:trPr>
        <w:tc>
          <w:tcPr>
            <w:tcW w:w="1545" w:type="pct"/>
          </w:tcPr>
          <w:p w14:paraId="4231E062" w14:textId="3DF67AD1" w:rsidR="004E48A3" w:rsidRPr="001A79E5" w:rsidRDefault="004E48A3" w:rsidP="00AD0508">
            <w:pPr>
              <w:spacing w:after="120" w:line="240" w:lineRule="auto"/>
              <w:ind w:left="357" w:right="425"/>
              <w:rPr>
                <w:rStyle w:val="SubtleEmphasis"/>
                <w:i w:val="0"/>
                <w:iCs w:val="0"/>
              </w:rPr>
            </w:pPr>
            <w:r w:rsidRPr="001A79E5">
              <w:rPr>
                <w:rStyle w:val="SubtleEmphasis"/>
                <w:i w:val="0"/>
                <w:iCs w:val="0"/>
              </w:rPr>
              <w:t>the ideas that emerged and influenced change in society, such as</w:t>
            </w:r>
            <w:r w:rsidRPr="001A79E5">
              <w:rPr>
                <w:rStyle w:val="SubtleEmphasis"/>
                <w:i w:val="0"/>
                <w:iCs w:val="0"/>
                <w:color w:val="FF0000"/>
              </w:rPr>
              <w:t xml:space="preserve"> </w:t>
            </w:r>
            <w:r w:rsidR="001A79E5" w:rsidRPr="00B33C4C">
              <w:rPr>
                <w:rStyle w:val="SubtleEmphasis"/>
                <w:i w:val="0"/>
                <w:iCs w:val="0"/>
              </w:rPr>
              <w:t>n</w:t>
            </w:r>
            <w:r w:rsidR="001A79E5" w:rsidRPr="00B33C4C">
              <w:rPr>
                <w:rStyle w:val="SubtleEmphasis"/>
                <w:i w:val="0"/>
              </w:rPr>
              <w:t>ationalism,</w:t>
            </w:r>
            <w:r w:rsidR="001A79E5" w:rsidRPr="00B33C4C">
              <w:rPr>
                <w:rStyle w:val="SubtleEmphasis"/>
                <w:i w:val="0"/>
                <w:iCs w:val="0"/>
              </w:rPr>
              <w:t xml:space="preserve"> </w:t>
            </w:r>
            <w:r w:rsidR="001A79E5" w:rsidRPr="001A79E5">
              <w:rPr>
                <w:rStyle w:val="SubtleEmphasis"/>
                <w:i w:val="0"/>
                <w:iCs w:val="0"/>
              </w:rPr>
              <w:t>capitalism</w:t>
            </w:r>
            <w:r w:rsidRPr="001A79E5">
              <w:rPr>
                <w:rStyle w:val="SubtleEmphasis"/>
                <w:i w:val="0"/>
                <w:iCs w:val="0"/>
              </w:rPr>
              <w:t xml:space="preserve">, imperialism, socialism, egalitarianism and Chartism </w:t>
            </w:r>
          </w:p>
          <w:p w14:paraId="0E79EE8A" w14:textId="1D2BD970" w:rsidR="004E48A3" w:rsidRPr="0018444C" w:rsidRDefault="004E48A3" w:rsidP="00AD0508">
            <w:pPr>
              <w:spacing w:after="120" w:line="240" w:lineRule="auto"/>
              <w:ind w:left="357" w:right="425"/>
              <w:rPr>
                <w:rStyle w:val="SubtleEmphasis"/>
                <w:i w:val="0"/>
                <w:iCs w:val="0"/>
              </w:rPr>
            </w:pPr>
            <w:r w:rsidRPr="001A79E5">
              <w:rPr>
                <w:rStyle w:val="SubtleEmphasis"/>
                <w:i w:val="0"/>
                <w:iCs w:val="0"/>
              </w:rPr>
              <w:t>AC9HH9K</w:t>
            </w:r>
            <w:r w:rsidR="006A314C">
              <w:rPr>
                <w:rStyle w:val="SubtleEmphasis"/>
                <w:i w:val="0"/>
                <w:iCs w:val="0"/>
              </w:rPr>
              <w:t>1</w:t>
            </w:r>
            <w:r w:rsidR="00360D39">
              <w:rPr>
                <w:rStyle w:val="SubtleEmphasis"/>
                <w:i w:val="0"/>
                <w:iCs w:val="0"/>
              </w:rPr>
              <w:t>7</w:t>
            </w:r>
          </w:p>
        </w:tc>
        <w:tc>
          <w:tcPr>
            <w:tcW w:w="3455" w:type="pct"/>
          </w:tcPr>
          <w:p w14:paraId="76C0DCED" w14:textId="77777777" w:rsidR="004E48A3" w:rsidRPr="00B334C0" w:rsidRDefault="004E48A3" w:rsidP="00AD0508">
            <w:pPr>
              <w:pStyle w:val="ACARA-Elaboration"/>
            </w:pPr>
            <w:r>
              <w:t xml:space="preserve">explaining why an idea emerged and the basis of that idea, such as Chartism (the movement in support of the People’s Charter of 1838 in Britain), and identifying changes that arose from that idea, such as universal male suffrage and the secret ballot </w:t>
            </w:r>
          </w:p>
          <w:p w14:paraId="5FE86429" w14:textId="77777777" w:rsidR="004E48A3" w:rsidRPr="00B334C0" w:rsidRDefault="004E48A3" w:rsidP="00AD0508">
            <w:pPr>
              <w:pStyle w:val="ACARA-Elaboration"/>
            </w:pPr>
            <w:r>
              <w:t>examining the causes and impacts of the French Revolution on politics and citizens’ rights including in the United Kingdom and the USA</w:t>
            </w:r>
          </w:p>
          <w:p w14:paraId="715760AB" w14:textId="77777777" w:rsidR="004E48A3" w:rsidRDefault="004E48A3" w:rsidP="00AD0508">
            <w:pPr>
              <w:pStyle w:val="ACARA-Elaboration"/>
            </w:pPr>
            <w:r>
              <w:t>examining the role of religious beliefs in the movement to end the slave trade, reforms to improve the negative effects of the Industrial Revolution, the enfranchisement of women and the rise of organised labour</w:t>
            </w:r>
          </w:p>
        </w:tc>
      </w:tr>
      <w:tr w:rsidR="004E48A3" w:rsidRPr="00B334C0" w14:paraId="69527955" w14:textId="77777777" w:rsidTr="00AD0508">
        <w:trPr>
          <w:trHeight w:val="1800"/>
        </w:trPr>
        <w:tc>
          <w:tcPr>
            <w:tcW w:w="1545" w:type="pct"/>
          </w:tcPr>
          <w:p w14:paraId="50E63E25" w14:textId="77777777" w:rsidR="004E48A3" w:rsidRDefault="004E48A3" w:rsidP="00AD0508">
            <w:pPr>
              <w:spacing w:after="120" w:line="240" w:lineRule="auto"/>
              <w:ind w:left="357" w:right="425"/>
              <w:rPr>
                <w:rStyle w:val="SubtleEmphasis"/>
                <w:color w:val="005D93" w:themeColor="text2"/>
                <w:sz w:val="24"/>
              </w:rPr>
            </w:pPr>
            <w:r w:rsidRPr="006F344A">
              <w:rPr>
                <w:rStyle w:val="SubtleEmphasis"/>
                <w:i w:val="0"/>
                <w:iCs w:val="0"/>
              </w:rPr>
              <w:t xml:space="preserve">the role of a significant individual or group </w:t>
            </w:r>
            <w:r w:rsidRPr="4D1D1427">
              <w:rPr>
                <w:rStyle w:val="SubtleEmphasis"/>
                <w:i w:val="0"/>
                <w:iCs w:val="0"/>
              </w:rPr>
              <w:t>such as</w:t>
            </w:r>
            <w:r w:rsidRPr="006F344A">
              <w:rPr>
                <w:rStyle w:val="SubtleEmphasis"/>
                <w:i w:val="0"/>
                <w:iCs w:val="0"/>
              </w:rPr>
              <w:t xml:space="preserve"> agricultural and factory workers, inventors and entrepreneurs, landowners, politicians and religious groups </w:t>
            </w:r>
            <w:r w:rsidRPr="00496C32">
              <w:rPr>
                <w:rStyle w:val="SubtleEmphasis"/>
                <w:i w:val="0"/>
              </w:rPr>
              <w:t xml:space="preserve">in promoting and enacting some of the ideas that emerged during the Industrial </w:t>
            </w:r>
            <w:r w:rsidRPr="4D1D1427">
              <w:rPr>
                <w:rStyle w:val="SubtleEmphasis"/>
                <w:i w:val="0"/>
                <w:iCs w:val="0"/>
              </w:rPr>
              <w:t>Revolution</w:t>
            </w:r>
          </w:p>
          <w:p w14:paraId="2BEAFEFD" w14:textId="055A4CD6" w:rsidR="004E48A3" w:rsidRPr="00710897" w:rsidRDefault="004E48A3" w:rsidP="00AD050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sidR="00360D39">
              <w:rPr>
                <w:rStyle w:val="SubtleEmphasis"/>
                <w:i w:val="0"/>
                <w:iCs w:val="0"/>
              </w:rPr>
              <w:t>18</w:t>
            </w:r>
          </w:p>
        </w:tc>
        <w:tc>
          <w:tcPr>
            <w:tcW w:w="3455" w:type="pct"/>
          </w:tcPr>
          <w:p w14:paraId="7144F8D0" w14:textId="7F85F116" w:rsidR="004E48A3" w:rsidRPr="001F0675" w:rsidRDefault="004E48A3" w:rsidP="00682846">
            <w:pPr>
              <w:pStyle w:val="ACARA-Elaboration"/>
            </w:pPr>
            <w:r>
              <w:t xml:space="preserve">explaining responses to particular ideas; for example, how religious groups responded to ideas in Charles Darwin’s </w:t>
            </w:r>
            <w:r w:rsidRPr="720F8596">
              <w:rPr>
                <w:i/>
                <w:iCs/>
              </w:rPr>
              <w:t>On the Origin of Species</w:t>
            </w:r>
            <w:r w:rsidR="00682846">
              <w:rPr>
                <w:i/>
                <w:iCs/>
              </w:rPr>
              <w:t xml:space="preserve"> (1859)</w:t>
            </w:r>
            <w:r>
              <w:t xml:space="preserve"> or how workers responded to the idea of capitalism or socialism </w:t>
            </w:r>
          </w:p>
          <w:p w14:paraId="7E0A39A5" w14:textId="392049B7" w:rsidR="004E48A3" w:rsidRPr="00B334C0" w:rsidRDefault="007B0C80" w:rsidP="00AD0508">
            <w:pPr>
              <w:pStyle w:val="ACARA-Elaboration"/>
            </w:pPr>
            <w:r>
              <w:t>investigating</w:t>
            </w:r>
            <w:r w:rsidR="004E48A3">
              <w:t xml:space="preserve"> the role played by an individual or group in promoting a key idea; for example, the role of Adam Smith and entrepreneurs in promoting capitalism, Florence Nightingale in promoting reform to health care and the rights of women, Pope Leo XIII in promoting the rights of workers in capitalist economies, Chartist William Cuffay in Tasmania or British Chartists on the goldfields in Victoria and New South Wales</w:t>
            </w:r>
          </w:p>
        </w:tc>
      </w:tr>
      <w:tr w:rsidR="002254DE" w:rsidRPr="00F91937" w14:paraId="2FEF1C9E" w14:textId="77777777" w:rsidTr="004430DE">
        <w:tc>
          <w:tcPr>
            <w:tcW w:w="5000" w:type="pct"/>
            <w:gridSpan w:val="2"/>
            <w:shd w:val="clear" w:color="auto" w:fill="E5F5FB" w:themeFill="accent2"/>
          </w:tcPr>
          <w:p w14:paraId="35B9B204" w14:textId="045BD1EC" w:rsidR="002254DE" w:rsidRPr="0056041F" w:rsidRDefault="002254DE" w:rsidP="007548B8">
            <w:pPr>
              <w:pStyle w:val="BodyText"/>
              <w:spacing w:before="40" w:after="40" w:line="240" w:lineRule="auto"/>
              <w:ind w:left="23" w:right="23"/>
              <w:rPr>
                <w:b/>
                <w:bCs/>
                <w:color w:val="auto"/>
              </w:rPr>
            </w:pPr>
            <w:r w:rsidRPr="007078D3">
              <w:rPr>
                <w:b/>
                <w:bCs/>
                <w:color w:val="auto"/>
              </w:rPr>
              <w:t>Sub-strand:</w:t>
            </w:r>
            <w:r>
              <w:rPr>
                <w:b/>
                <w:bCs/>
                <w:color w:val="auto"/>
              </w:rPr>
              <w:t xml:space="preserve"> </w:t>
            </w:r>
            <w:r w:rsidR="0056041F" w:rsidRPr="0085334C">
              <w:rPr>
                <w:b/>
                <w:bCs/>
                <w:color w:val="auto"/>
              </w:rPr>
              <w:t xml:space="preserve">Asia and </w:t>
            </w:r>
            <w:r w:rsidR="008755FC">
              <w:rPr>
                <w:b/>
                <w:bCs/>
                <w:color w:val="auto"/>
              </w:rPr>
              <w:t xml:space="preserve">the </w:t>
            </w:r>
            <w:r w:rsidR="0056041F" w:rsidRPr="0085334C">
              <w:rPr>
                <w:b/>
                <w:bCs/>
                <w:color w:val="auto"/>
              </w:rPr>
              <w:t>World (1750</w:t>
            </w:r>
            <w:r w:rsidR="00A039B9" w:rsidRPr="0085334C">
              <w:rPr>
                <w:b/>
                <w:bCs/>
                <w:color w:val="auto"/>
              </w:rPr>
              <w:t>–</w:t>
            </w:r>
            <w:r w:rsidR="0056041F" w:rsidRPr="0085334C">
              <w:rPr>
                <w:b/>
                <w:bCs/>
                <w:color w:val="auto"/>
              </w:rPr>
              <w:t>1914)</w:t>
            </w:r>
            <w:r w:rsidR="00EF0CCD" w:rsidRPr="0085334C">
              <w:rPr>
                <w:b/>
                <w:bCs/>
                <w:color w:val="auto"/>
              </w:rPr>
              <w:t xml:space="preserve"> </w:t>
            </w:r>
          </w:p>
        </w:tc>
      </w:tr>
      <w:tr w:rsidR="002254DE" w:rsidRPr="00E014DC" w14:paraId="1FDD943F" w14:textId="77777777" w:rsidTr="004430DE">
        <w:trPr>
          <w:trHeight w:val="1800"/>
        </w:trPr>
        <w:tc>
          <w:tcPr>
            <w:tcW w:w="1545" w:type="pct"/>
          </w:tcPr>
          <w:p w14:paraId="5654EE42" w14:textId="05DE9EB6" w:rsidR="004E2506" w:rsidRDefault="00041C82" w:rsidP="007548B8">
            <w:pPr>
              <w:spacing w:after="120" w:line="240" w:lineRule="auto"/>
              <w:ind w:left="357" w:right="425"/>
              <w:rPr>
                <w:rStyle w:val="SubtleEmphasis"/>
                <w:i w:val="0"/>
                <w:iCs w:val="0"/>
              </w:rPr>
            </w:pPr>
            <w:bookmarkStart w:id="24" w:name="_Hlk97465469"/>
            <w:r w:rsidRPr="00041C82">
              <w:rPr>
                <w:rStyle w:val="SubtleEmphasis"/>
                <w:i w:val="0"/>
                <w:iCs w:val="0"/>
              </w:rPr>
              <w:t xml:space="preserve">the key social, cultural, economic and political features of an Asian society during the </w:t>
            </w:r>
            <w:r w:rsidR="007535F4">
              <w:rPr>
                <w:rStyle w:val="SubtleEmphasis"/>
                <w:i w:val="0"/>
                <w:iCs w:val="0"/>
              </w:rPr>
              <w:t>18</w:t>
            </w:r>
            <w:r w:rsidR="007535F4" w:rsidRPr="00C32CD2">
              <w:rPr>
                <w:rStyle w:val="SubtleEmphasis"/>
                <w:i w:val="0"/>
                <w:iCs w:val="0"/>
              </w:rPr>
              <w:t>th</w:t>
            </w:r>
            <w:r w:rsidR="007535F4">
              <w:rPr>
                <w:rStyle w:val="SubtleEmphasis"/>
                <w:i w:val="0"/>
                <w:iCs w:val="0"/>
              </w:rPr>
              <w:t xml:space="preserve"> and early 19</w:t>
            </w:r>
            <w:r w:rsidR="007535F4" w:rsidRPr="00C32CD2">
              <w:rPr>
                <w:rStyle w:val="SubtleEmphasis"/>
                <w:i w:val="0"/>
                <w:iCs w:val="0"/>
              </w:rPr>
              <w:t>th</w:t>
            </w:r>
            <w:r w:rsidR="007535F4">
              <w:rPr>
                <w:rStyle w:val="SubtleEmphasis"/>
                <w:i w:val="0"/>
                <w:iCs w:val="0"/>
              </w:rPr>
              <w:t xml:space="preserve"> </w:t>
            </w:r>
            <w:r w:rsidR="00362B58">
              <w:rPr>
                <w:rStyle w:val="SubtleEmphasis"/>
                <w:i w:val="0"/>
                <w:iCs w:val="0"/>
              </w:rPr>
              <w:t>c</w:t>
            </w:r>
            <w:r w:rsidR="00412312">
              <w:rPr>
                <w:rStyle w:val="SubtleEmphasis"/>
                <w:i w:val="0"/>
                <w:iCs w:val="0"/>
              </w:rPr>
              <w:t>entury</w:t>
            </w:r>
          </w:p>
          <w:p w14:paraId="4A7C8B25" w14:textId="406B17C1" w:rsidR="002254DE" w:rsidRPr="00BC0A5E" w:rsidRDefault="00514673" w:rsidP="007548B8">
            <w:pPr>
              <w:spacing w:after="120" w:line="240" w:lineRule="auto"/>
              <w:ind w:left="357" w:right="425"/>
              <w:rPr>
                <w:rStyle w:val="SubtleEmphasis"/>
              </w:rPr>
            </w:pPr>
            <w:r>
              <w:rPr>
                <w:rStyle w:val="SubtleEmphasis"/>
                <w:i w:val="0"/>
                <w:iCs w:val="0"/>
              </w:rPr>
              <w:t>AC9</w:t>
            </w:r>
            <w:r w:rsidRPr="006F344A">
              <w:rPr>
                <w:rStyle w:val="SubtleEmphasis"/>
                <w:i w:val="0"/>
                <w:iCs w:val="0"/>
              </w:rPr>
              <w:t>HH9K</w:t>
            </w:r>
            <w:r w:rsidR="00360D39">
              <w:rPr>
                <w:rStyle w:val="SubtleEmphasis"/>
                <w:i w:val="0"/>
                <w:iCs w:val="0"/>
              </w:rPr>
              <w:t>19</w:t>
            </w:r>
          </w:p>
          <w:p w14:paraId="0329B916" w14:textId="230D2621" w:rsidR="007535F4" w:rsidRPr="00E9248E" w:rsidRDefault="007535F4" w:rsidP="007548B8">
            <w:pPr>
              <w:spacing w:after="120" w:line="240" w:lineRule="auto"/>
              <w:ind w:left="357" w:right="425"/>
              <w:rPr>
                <w:rStyle w:val="SubtleEmphasis"/>
                <w:i w:val="0"/>
                <w:iCs w:val="0"/>
              </w:rPr>
            </w:pPr>
          </w:p>
        </w:tc>
        <w:tc>
          <w:tcPr>
            <w:tcW w:w="3455" w:type="pct"/>
          </w:tcPr>
          <w:p w14:paraId="2CA4D741" w14:textId="2A52ADC8" w:rsidR="00412312" w:rsidRDefault="7E834DF2" w:rsidP="009122CE">
            <w:pPr>
              <w:pStyle w:val="ACARA-Elaboration"/>
            </w:pPr>
            <w:r>
              <w:t xml:space="preserve">investigating the </w:t>
            </w:r>
            <w:r w:rsidRPr="007535F4">
              <w:t>significant</w:t>
            </w:r>
            <w:r w:rsidR="007535F4" w:rsidRPr="007535F4">
              <w:rPr>
                <w:rStyle w:val="SubtleEmphasis"/>
                <w:iCs w:val="0"/>
              </w:rPr>
              <w:t xml:space="preserve"> economic and political </w:t>
            </w:r>
            <w:r w:rsidR="00364FBC" w:rsidRPr="007535F4">
              <w:rPr>
                <w:rStyle w:val="SubtleEmphasis"/>
                <w:iCs w:val="0"/>
              </w:rPr>
              <w:t>features</w:t>
            </w:r>
            <w:r w:rsidR="00364FBC" w:rsidRPr="007535F4">
              <w:t xml:space="preserve"> </w:t>
            </w:r>
            <w:r>
              <w:t>of</w:t>
            </w:r>
            <w:r w:rsidR="00412312">
              <w:t xml:space="preserve"> the Qing dynasty in China</w:t>
            </w:r>
            <w:r w:rsidR="009F730A">
              <w:t>,</w:t>
            </w:r>
            <w:r w:rsidR="00412312">
              <w:t xml:space="preserve"> including the role and influence of the Emperor</w:t>
            </w:r>
            <w:r w:rsidR="000B7C1F">
              <w:t xml:space="preserve"> and the role of cultural features such as art, literature and architecture </w:t>
            </w:r>
          </w:p>
          <w:p w14:paraId="1AAC4C4E" w14:textId="677B0FB7" w:rsidR="00AD0508" w:rsidRDefault="00364FBC" w:rsidP="009122CE">
            <w:pPr>
              <w:pStyle w:val="ACARA-Elaboration"/>
            </w:pPr>
            <w:r>
              <w:t>investigating</w:t>
            </w:r>
            <w:r w:rsidR="00AD0508">
              <w:t xml:space="preserve"> </w:t>
            </w:r>
            <w:r w:rsidR="7E834DF2">
              <w:t xml:space="preserve">the territorial extent of the Mughal Empire in India, the role and influence of the Mughal emperor, </w:t>
            </w:r>
            <w:r w:rsidR="001816A3">
              <w:t xml:space="preserve">and </w:t>
            </w:r>
            <w:r w:rsidR="7E834DF2">
              <w:t xml:space="preserve">the art and architecture of Mughal India, such as the Taj Mahal </w:t>
            </w:r>
          </w:p>
          <w:p w14:paraId="745CACAB" w14:textId="2435FB02" w:rsidR="00AA639E" w:rsidRPr="00AA639E" w:rsidRDefault="00AD0508" w:rsidP="009122CE">
            <w:pPr>
              <w:pStyle w:val="ACARA-Elaboration"/>
            </w:pPr>
            <w:r>
              <w:t xml:space="preserve">examining </w:t>
            </w:r>
            <w:r w:rsidR="7E834DF2">
              <w:t xml:space="preserve">the influence of the Tokugawa Shogunate on Japan’s political, economic and social development </w:t>
            </w:r>
          </w:p>
          <w:p w14:paraId="72AE32BE" w14:textId="712DE608" w:rsidR="002254DE" w:rsidRPr="00E014DC" w:rsidRDefault="002254DE" w:rsidP="00333EFC">
            <w:pPr>
              <w:pStyle w:val="ACARA-Elaboration"/>
              <w:numPr>
                <w:ilvl w:val="0"/>
                <w:numId w:val="0"/>
              </w:numPr>
              <w:ind w:left="1077" w:hanging="360"/>
            </w:pPr>
          </w:p>
        </w:tc>
      </w:tr>
      <w:tr w:rsidR="002254DE" w:rsidRPr="00E014DC" w14:paraId="08A70F9E" w14:textId="77777777" w:rsidTr="004430DE">
        <w:trPr>
          <w:trHeight w:val="1800"/>
        </w:trPr>
        <w:tc>
          <w:tcPr>
            <w:tcW w:w="1545" w:type="pct"/>
          </w:tcPr>
          <w:p w14:paraId="1A41E23B" w14:textId="76B0D719" w:rsidR="008E270D" w:rsidRDefault="009C0EFC" w:rsidP="007548B8">
            <w:pPr>
              <w:spacing w:after="120" w:line="240" w:lineRule="auto"/>
              <w:ind w:left="357" w:right="425"/>
              <w:rPr>
                <w:rStyle w:val="SubtleEmphasis"/>
                <w:i w:val="0"/>
                <w:iCs w:val="0"/>
              </w:rPr>
            </w:pPr>
            <w:r w:rsidRPr="000B7C1F">
              <w:rPr>
                <w:rStyle w:val="SubtleEmphasis"/>
                <w:i w:val="0"/>
                <w:iCs w:val="0"/>
              </w:rPr>
              <w:lastRenderedPageBreak/>
              <w:t>the causes and effects of European contact</w:t>
            </w:r>
            <w:r w:rsidR="000B7C1F" w:rsidRPr="008E270D">
              <w:rPr>
                <w:rStyle w:val="SubtleEmphasis"/>
                <w:i w:val="0"/>
                <w:iCs w:val="0"/>
              </w:rPr>
              <w:t>,</w:t>
            </w:r>
            <w:r w:rsidR="000B7C1F" w:rsidRPr="008E270D">
              <w:rPr>
                <w:rStyle w:val="SubtleEmphasis"/>
                <w:i w:val="0"/>
              </w:rPr>
              <w:t xml:space="preserve"> including colonialisation</w:t>
            </w:r>
            <w:r w:rsidR="00533EC7">
              <w:rPr>
                <w:rStyle w:val="SubtleEmphasis"/>
                <w:i w:val="0"/>
              </w:rPr>
              <w:t>,</w:t>
            </w:r>
            <w:r w:rsidR="000B7C1F" w:rsidRPr="008E270D">
              <w:rPr>
                <w:rStyle w:val="SubtleEmphasis"/>
                <w:i w:val="0"/>
              </w:rPr>
              <w:t xml:space="preserve"> </w:t>
            </w:r>
            <w:r w:rsidR="00077641">
              <w:rPr>
                <w:rStyle w:val="SubtleEmphasis"/>
                <w:i w:val="0"/>
              </w:rPr>
              <w:t>on</w:t>
            </w:r>
            <w:r w:rsidR="000B7C1F" w:rsidRPr="008E270D">
              <w:rPr>
                <w:rStyle w:val="SubtleEmphasis"/>
                <w:i w:val="0"/>
              </w:rPr>
              <w:t xml:space="preserve"> an Asian society.</w:t>
            </w:r>
            <w:r w:rsidR="000B7C1F" w:rsidRPr="008E270D">
              <w:rPr>
                <w:rStyle w:val="SubtleEmphasis"/>
                <w:i w:val="0"/>
                <w:iCs w:val="0"/>
              </w:rPr>
              <w:t xml:space="preserve"> </w:t>
            </w:r>
          </w:p>
          <w:p w14:paraId="128CEA9D" w14:textId="439E6D99" w:rsidR="002254DE" w:rsidRPr="00DE0533" w:rsidRDefault="00514673"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0</w:t>
            </w:r>
          </w:p>
        </w:tc>
        <w:tc>
          <w:tcPr>
            <w:tcW w:w="3455" w:type="pct"/>
          </w:tcPr>
          <w:p w14:paraId="43DD1337" w14:textId="2A1DC2E7" w:rsidR="000B7C1F" w:rsidRDefault="3C4E9424" w:rsidP="009122CE">
            <w:pPr>
              <w:pStyle w:val="ACARA-Elaboration"/>
              <w:rPr>
                <w:lang w:eastAsia="zh-CN"/>
              </w:rPr>
            </w:pPr>
            <w:r w:rsidRPr="720F8596">
              <w:rPr>
                <w:lang w:eastAsia="zh-CN"/>
              </w:rPr>
              <w:t>identifying aspects of the Asian society under investigation that remained the same or changed during this period, especially as a result of contact with European powers</w:t>
            </w:r>
          </w:p>
          <w:p w14:paraId="6BF812DC" w14:textId="52CAF44E" w:rsidR="000B7C1F" w:rsidRDefault="000B7C1F" w:rsidP="009122CE">
            <w:pPr>
              <w:pStyle w:val="ACARA-Elaboration"/>
              <w:rPr>
                <w:lang w:eastAsia="zh-CN"/>
              </w:rPr>
            </w:pPr>
            <w:r w:rsidRPr="720F8596">
              <w:rPr>
                <w:lang w:eastAsia="zh-CN"/>
              </w:rPr>
              <w:t>describ</w:t>
            </w:r>
            <w:r w:rsidR="00A5330F">
              <w:rPr>
                <w:lang w:eastAsia="zh-CN"/>
              </w:rPr>
              <w:t>ing</w:t>
            </w:r>
            <w:r w:rsidRPr="720F8596">
              <w:rPr>
                <w:lang w:eastAsia="zh-CN"/>
              </w:rPr>
              <w:t xml:space="preserve"> </w:t>
            </w:r>
            <w:r w:rsidR="3C4E9424" w:rsidRPr="720F8596">
              <w:rPr>
                <w:lang w:eastAsia="zh-CN"/>
              </w:rPr>
              <w:t>the reasons for and the effects of the British opium trade with China</w:t>
            </w:r>
            <w:r w:rsidR="00021D63">
              <w:rPr>
                <w:lang w:eastAsia="zh-CN"/>
              </w:rPr>
              <w:t xml:space="preserve"> </w:t>
            </w:r>
          </w:p>
          <w:p w14:paraId="69ACB7C9" w14:textId="4F0B2CC0" w:rsidR="000B7C1F" w:rsidRDefault="000B7C1F" w:rsidP="009122CE">
            <w:pPr>
              <w:pStyle w:val="ACARA-Elaboration"/>
              <w:rPr>
                <w:lang w:eastAsia="zh-CN"/>
              </w:rPr>
            </w:pPr>
            <w:r>
              <w:rPr>
                <w:lang w:eastAsia="zh-CN"/>
              </w:rPr>
              <w:t>examin</w:t>
            </w:r>
            <w:r w:rsidR="00A32483">
              <w:rPr>
                <w:lang w:eastAsia="zh-CN"/>
              </w:rPr>
              <w:t>ing</w:t>
            </w:r>
            <w:r>
              <w:rPr>
                <w:lang w:eastAsia="zh-CN"/>
              </w:rPr>
              <w:t xml:space="preserve"> </w:t>
            </w:r>
            <w:r w:rsidR="3C4E9424" w:rsidRPr="720F8596">
              <w:rPr>
                <w:lang w:eastAsia="zh-CN"/>
              </w:rPr>
              <w:t>the development of the British Raj and identifying British influences on Indian society</w:t>
            </w:r>
            <w:r w:rsidR="50513315" w:rsidRPr="720F8596">
              <w:rPr>
                <w:lang w:eastAsia="zh-CN"/>
              </w:rPr>
              <w:t>,</w:t>
            </w:r>
          </w:p>
          <w:p w14:paraId="43114594" w14:textId="7AC0A879" w:rsidR="002254DE" w:rsidRPr="004B141A" w:rsidRDefault="000B7C1F" w:rsidP="00BC157C">
            <w:pPr>
              <w:pStyle w:val="ACARA-Elaboration"/>
              <w:rPr>
                <w:lang w:eastAsia="zh-CN"/>
              </w:rPr>
            </w:pPr>
            <w:r>
              <w:rPr>
                <w:lang w:eastAsia="zh-CN"/>
              </w:rPr>
              <w:t>investigat</w:t>
            </w:r>
            <w:r w:rsidR="008203FC">
              <w:rPr>
                <w:lang w:eastAsia="zh-CN"/>
              </w:rPr>
              <w:t>ing</w:t>
            </w:r>
            <w:r w:rsidR="3C4E9424" w:rsidRPr="720F8596">
              <w:rPr>
                <w:lang w:eastAsia="zh-CN"/>
              </w:rPr>
              <w:t xml:space="preserve"> the short- and long-term effects of Dutch trade and colonisation on Indonesian society from the 17th century</w:t>
            </w:r>
          </w:p>
        </w:tc>
      </w:tr>
      <w:tr w:rsidR="002254DE" w:rsidRPr="00E014DC" w14:paraId="0CA5364D" w14:textId="77777777" w:rsidTr="004430DE">
        <w:trPr>
          <w:trHeight w:val="1800"/>
        </w:trPr>
        <w:tc>
          <w:tcPr>
            <w:tcW w:w="1545" w:type="pct"/>
          </w:tcPr>
          <w:p w14:paraId="00C0D7F5" w14:textId="3E3EE02B" w:rsidR="004E2506" w:rsidRPr="00327261" w:rsidRDefault="004A5701" w:rsidP="007548B8">
            <w:pPr>
              <w:spacing w:after="120" w:line="240" w:lineRule="auto"/>
              <w:ind w:left="357" w:right="425"/>
              <w:rPr>
                <w:rStyle w:val="SubtleEmphasis"/>
                <w:i w:val="0"/>
                <w:iCs w:val="0"/>
              </w:rPr>
            </w:pPr>
            <w:r w:rsidRPr="00327261">
              <w:rPr>
                <w:rStyle w:val="SubtleEmphasis"/>
                <w:i w:val="0"/>
                <w:iCs w:val="0"/>
              </w:rPr>
              <w:t xml:space="preserve">significant </w:t>
            </w:r>
            <w:r w:rsidR="00021D63" w:rsidRPr="00327261">
              <w:rPr>
                <w:rStyle w:val="SubtleEmphasis"/>
                <w:i w:val="0"/>
                <w:iCs w:val="0"/>
              </w:rPr>
              <w:t>event</w:t>
            </w:r>
            <w:r w:rsidR="002F61A5">
              <w:rPr>
                <w:rStyle w:val="SubtleEmphasis"/>
                <w:i w:val="0"/>
                <w:iCs w:val="0"/>
              </w:rPr>
              <w:t>s</w:t>
            </w:r>
            <w:r w:rsidR="00021D63" w:rsidRPr="00327261">
              <w:rPr>
                <w:rStyle w:val="SubtleEmphasis"/>
                <w:i w:val="0"/>
                <w:iCs w:val="0"/>
              </w:rPr>
              <w:t>, ideas</w:t>
            </w:r>
            <w:r w:rsidRPr="00327261">
              <w:rPr>
                <w:rStyle w:val="SubtleEmphasis"/>
                <w:i w:val="0"/>
                <w:iCs w:val="0"/>
              </w:rPr>
              <w:t>, people, groups and</w:t>
            </w:r>
            <w:r w:rsidR="00021D63" w:rsidRPr="00327261">
              <w:rPr>
                <w:rStyle w:val="SubtleEmphasis"/>
                <w:i w:val="0"/>
                <w:iCs w:val="0"/>
              </w:rPr>
              <w:t>/or</w:t>
            </w:r>
            <w:r w:rsidRPr="00327261">
              <w:rPr>
                <w:rStyle w:val="SubtleEmphasis"/>
                <w:i w:val="0"/>
                <w:iCs w:val="0"/>
              </w:rPr>
              <w:t xml:space="preserve"> movements in the development of an Asian society </w:t>
            </w:r>
          </w:p>
          <w:p w14:paraId="0C0ED381" w14:textId="0D2A9D3A" w:rsidR="008C43F6" w:rsidRPr="00327261" w:rsidRDefault="00FE688B" w:rsidP="00045341">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1</w:t>
            </w:r>
          </w:p>
        </w:tc>
        <w:tc>
          <w:tcPr>
            <w:tcW w:w="3455" w:type="pct"/>
          </w:tcPr>
          <w:p w14:paraId="0A5B59E3" w14:textId="5EC11EA8" w:rsidR="000B7C1F" w:rsidRPr="00327261" w:rsidRDefault="000B7C1F" w:rsidP="009122CE">
            <w:pPr>
              <w:pStyle w:val="ACARA-Elaboration"/>
              <w:rPr>
                <w:bdr w:val="none" w:sz="0" w:space="0" w:color="auto" w:frame="1"/>
              </w:rPr>
            </w:pPr>
            <w:r w:rsidRPr="00327261">
              <w:rPr>
                <w:bdr w:val="none" w:sz="0" w:space="0" w:color="auto" w:frame="1"/>
              </w:rPr>
              <w:t>describing the activities of Christian missionaries in China</w:t>
            </w:r>
            <w:r w:rsidR="00903887">
              <w:rPr>
                <w:bdr w:val="none" w:sz="0" w:space="0" w:color="auto" w:frame="1"/>
              </w:rPr>
              <w:t>,</w:t>
            </w:r>
            <w:r w:rsidRPr="00327261">
              <w:rPr>
                <w:bdr w:val="none" w:sz="0" w:space="0" w:color="auto" w:frame="1"/>
              </w:rPr>
              <w:t xml:space="preserve"> and </w:t>
            </w:r>
            <w:r w:rsidR="00021D63" w:rsidRPr="00327261">
              <w:rPr>
                <w:bdr w:val="none" w:sz="0" w:space="0" w:color="auto" w:frame="1"/>
              </w:rPr>
              <w:t>the role of the Self-Strengthening Movement and the Society of Righteous Harmony in</w:t>
            </w:r>
            <w:r w:rsidRPr="00327261">
              <w:rPr>
                <w:bdr w:val="none" w:sz="0" w:space="0" w:color="auto" w:frame="1"/>
              </w:rPr>
              <w:t xml:space="preserve"> the Boxer </w:t>
            </w:r>
            <w:r w:rsidR="00021D63" w:rsidRPr="00327261">
              <w:rPr>
                <w:bdr w:val="none" w:sz="0" w:space="0" w:color="auto" w:frame="1"/>
              </w:rPr>
              <w:t>Rebellion</w:t>
            </w:r>
          </w:p>
          <w:p w14:paraId="1A5C4CE6" w14:textId="77777777" w:rsidR="00327261" w:rsidRPr="00327261" w:rsidRDefault="00021D63" w:rsidP="00327261">
            <w:pPr>
              <w:pStyle w:val="ACARA-Elaboration"/>
              <w:rPr>
                <w:bdr w:val="none" w:sz="0" w:space="0" w:color="auto" w:frame="1"/>
              </w:rPr>
            </w:pPr>
            <w:r w:rsidRPr="00327261">
              <w:rPr>
                <w:bdr w:val="none" w:sz="0" w:space="0" w:color="auto" w:frame="1"/>
              </w:rPr>
              <w:t>investigating the role of Empress Dowager Cixi in modernising China</w:t>
            </w:r>
          </w:p>
          <w:p w14:paraId="5015DF3F" w14:textId="16642140" w:rsidR="00021D63" w:rsidRPr="00327261" w:rsidRDefault="00021D63" w:rsidP="00327261">
            <w:pPr>
              <w:pStyle w:val="ACARA-Elaboration"/>
              <w:rPr>
                <w:bdr w:val="none" w:sz="0" w:space="0" w:color="auto" w:frame="1"/>
              </w:rPr>
            </w:pPr>
            <w:r w:rsidRPr="00327261">
              <w:rPr>
                <w:bdr w:val="none" w:sz="0" w:space="0" w:color="auto" w:frame="1"/>
              </w:rPr>
              <w:t xml:space="preserve">examining the role of </w:t>
            </w:r>
            <w:r w:rsidR="6C3F109C" w:rsidRPr="00327261">
              <w:rPr>
                <w:bdr w:val="none" w:sz="0" w:space="0" w:color="auto" w:frame="1"/>
              </w:rPr>
              <w:t>Emperor Mutsuhito, Commodore Matthew Perry and the Satsuma Rebellion in Japan</w:t>
            </w:r>
          </w:p>
          <w:p w14:paraId="08A20434" w14:textId="36DE781D" w:rsidR="00021D63" w:rsidRPr="00327261" w:rsidRDefault="00112A30" w:rsidP="009122CE">
            <w:pPr>
              <w:pStyle w:val="ACARA-Elaboration"/>
              <w:rPr>
                <w:bdr w:val="none" w:sz="0" w:space="0" w:color="auto" w:frame="1"/>
              </w:rPr>
            </w:pPr>
            <w:r w:rsidRPr="00327261">
              <w:rPr>
                <w:bdr w:val="none" w:sz="0" w:space="0" w:color="auto" w:frame="1"/>
              </w:rPr>
              <w:t>describing the role of</w:t>
            </w:r>
            <w:r w:rsidR="00021D63" w:rsidRPr="00327261">
              <w:rPr>
                <w:bdr w:val="none" w:sz="0" w:space="0" w:color="auto" w:frame="1"/>
              </w:rPr>
              <w:t xml:space="preserve"> </w:t>
            </w:r>
            <w:r w:rsidR="6C3F109C" w:rsidRPr="00327261">
              <w:rPr>
                <w:bdr w:val="none" w:sz="0" w:space="0" w:color="auto" w:frame="1"/>
              </w:rPr>
              <w:t xml:space="preserve">the British East India Company, the Sepoy Rebellion, the Indian National Congress, Gopal Krishna Gokhale, Dadabhai Naoroji, Bal Gangadhar Tilak and Mohandas K. Gandhi </w:t>
            </w:r>
            <w:r w:rsidRPr="00327261">
              <w:rPr>
                <w:bdr w:val="none" w:sz="0" w:space="0" w:color="auto" w:frame="1"/>
              </w:rPr>
              <w:t>in the development of</w:t>
            </w:r>
            <w:r w:rsidR="6C3F109C" w:rsidRPr="00327261">
              <w:rPr>
                <w:bdr w:val="none" w:sz="0" w:space="0" w:color="auto" w:frame="1"/>
              </w:rPr>
              <w:t xml:space="preserve"> India</w:t>
            </w:r>
            <w:r w:rsidRPr="00327261">
              <w:rPr>
                <w:bdr w:val="none" w:sz="0" w:space="0" w:color="auto" w:frame="1"/>
              </w:rPr>
              <w:t xml:space="preserve">n </w:t>
            </w:r>
            <w:r w:rsidR="0026370C" w:rsidRPr="00327261">
              <w:rPr>
                <w:bdr w:val="none" w:sz="0" w:space="0" w:color="auto" w:frame="1"/>
              </w:rPr>
              <w:t>nationalism</w:t>
            </w:r>
          </w:p>
          <w:p w14:paraId="2FD4AAB2" w14:textId="6559DB55" w:rsidR="002254DE" w:rsidRPr="00327261" w:rsidRDefault="00021D63" w:rsidP="00BC157C">
            <w:pPr>
              <w:pStyle w:val="ACARA-Elaboration"/>
              <w:rPr>
                <w:bdr w:val="none" w:sz="0" w:space="0" w:color="auto" w:frame="1"/>
              </w:rPr>
            </w:pPr>
            <w:r w:rsidRPr="00327261">
              <w:rPr>
                <w:bdr w:val="none" w:sz="0" w:space="0" w:color="auto" w:frame="1"/>
              </w:rPr>
              <w:t xml:space="preserve">examining the </w:t>
            </w:r>
            <w:r w:rsidR="00112A30" w:rsidRPr="00327261">
              <w:rPr>
                <w:bdr w:val="none" w:sz="0" w:space="0" w:color="auto" w:frame="1"/>
              </w:rPr>
              <w:t xml:space="preserve">contribution of </w:t>
            </w:r>
            <w:r w:rsidR="6C3F109C" w:rsidRPr="00327261">
              <w:rPr>
                <w:bdr w:val="none" w:sz="0" w:space="0" w:color="auto" w:frame="1"/>
              </w:rPr>
              <w:t xml:space="preserve">Diponegoro, the Java War, Budi Utomo (Boedi Oetomo), Sarekat Islam, Sukarno, Mohammad Hatta, Sutan Sjahrir </w:t>
            </w:r>
            <w:r w:rsidR="00112A30" w:rsidRPr="00327261">
              <w:rPr>
                <w:bdr w:val="none" w:sz="0" w:space="0" w:color="auto" w:frame="1"/>
              </w:rPr>
              <w:t xml:space="preserve">to </w:t>
            </w:r>
            <w:r w:rsidR="6C3F109C" w:rsidRPr="00327261">
              <w:rPr>
                <w:bdr w:val="none" w:sz="0" w:space="0" w:color="auto" w:frame="1"/>
              </w:rPr>
              <w:t>Indonesia</w:t>
            </w:r>
            <w:r w:rsidR="00112A30" w:rsidRPr="00327261">
              <w:rPr>
                <w:bdr w:val="none" w:sz="0" w:space="0" w:color="auto" w:frame="1"/>
              </w:rPr>
              <w:t>n independence</w:t>
            </w:r>
            <w:r w:rsidR="6C3F109C" w:rsidRPr="00327261">
              <w:rPr>
                <w:bdr w:val="none" w:sz="0" w:space="0" w:color="auto" w:frame="1"/>
              </w:rPr>
              <w:t xml:space="preserve"> </w:t>
            </w:r>
          </w:p>
        </w:tc>
      </w:tr>
      <w:tr w:rsidR="002254DE" w:rsidRPr="00E014DC" w14:paraId="62EF4CD8" w14:textId="77777777" w:rsidTr="004430DE">
        <w:trPr>
          <w:trHeight w:val="954"/>
        </w:trPr>
        <w:tc>
          <w:tcPr>
            <w:tcW w:w="1545" w:type="pct"/>
          </w:tcPr>
          <w:p w14:paraId="2B67532C" w14:textId="67170601" w:rsidR="004E2506" w:rsidRPr="004F525B" w:rsidRDefault="00D45B7D" w:rsidP="007548B8">
            <w:pPr>
              <w:spacing w:after="120" w:line="240" w:lineRule="auto"/>
              <w:ind w:left="357" w:right="425"/>
              <w:rPr>
                <w:rStyle w:val="SubtleEmphasis"/>
                <w:i w:val="0"/>
                <w:iCs w:val="0"/>
              </w:rPr>
            </w:pPr>
            <w:r w:rsidRPr="004F525B">
              <w:rPr>
                <w:rStyle w:val="SubtleEmphasis"/>
                <w:i w:val="0"/>
                <w:iCs w:val="0"/>
              </w:rPr>
              <w:t xml:space="preserve">continuities and changes and their effects on </w:t>
            </w:r>
            <w:r w:rsidR="00112A30" w:rsidRPr="004F525B">
              <w:rPr>
                <w:rStyle w:val="SubtleEmphasis"/>
                <w:i w:val="0"/>
                <w:iCs w:val="0"/>
              </w:rPr>
              <w:t>t</w:t>
            </w:r>
            <w:r w:rsidR="00112A30" w:rsidRPr="00F85310">
              <w:rPr>
                <w:rStyle w:val="SubtleEmphasis"/>
                <w:i w:val="0"/>
              </w:rPr>
              <w:t>he</w:t>
            </w:r>
            <w:r w:rsidRPr="004F525B">
              <w:rPr>
                <w:rStyle w:val="SubtleEmphasis"/>
                <w:i w:val="0"/>
                <w:iCs w:val="0"/>
              </w:rPr>
              <w:t xml:space="preserve"> ways of life and living conditions, political and legal institutions, and cultural expression around the turn of the 20th century in an Asian society </w:t>
            </w:r>
          </w:p>
          <w:p w14:paraId="3920CDF6" w14:textId="0FB2B34D" w:rsidR="002254DE" w:rsidRPr="00482B8A" w:rsidRDefault="00FE688B"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2</w:t>
            </w:r>
          </w:p>
        </w:tc>
        <w:tc>
          <w:tcPr>
            <w:tcW w:w="3455" w:type="pct"/>
          </w:tcPr>
          <w:p w14:paraId="726CE4B1" w14:textId="497B1056" w:rsidR="000B7C1F" w:rsidRDefault="000B7C1F" w:rsidP="004F525B">
            <w:pPr>
              <w:pStyle w:val="ACARA-Elaboration"/>
            </w:pPr>
            <w:r w:rsidRPr="000B7C1F">
              <w:t xml:space="preserve">explaining the position of the Asian society in relation to other nations in the world around the turn of the 20th century, including the influence of significant ideas such as nationalism </w:t>
            </w:r>
          </w:p>
          <w:p w14:paraId="54538255" w14:textId="55953E61" w:rsidR="00021D63" w:rsidRDefault="65AD97C6" w:rsidP="009122CE">
            <w:pPr>
              <w:pStyle w:val="ACARA-Elaboration"/>
            </w:pPr>
            <w:r>
              <w:t>describing how increasing foreign influence and imperialism was challenging and changing Asian societies</w:t>
            </w:r>
            <w:r w:rsidR="303844E5">
              <w:t xml:space="preserve">; </w:t>
            </w:r>
            <w:r>
              <w:t xml:space="preserve">for example, the development of steam-powered factories, especially in terms of military machinery, in China and Japan </w:t>
            </w:r>
          </w:p>
          <w:p w14:paraId="0A499103" w14:textId="4ABE39EC" w:rsidR="00021D63" w:rsidRDefault="00021D63" w:rsidP="009122CE">
            <w:pPr>
              <w:pStyle w:val="ACARA-Elaboration"/>
            </w:pPr>
            <w:r>
              <w:t xml:space="preserve">investigating </w:t>
            </w:r>
            <w:r w:rsidR="00112A30">
              <w:t xml:space="preserve">what </w:t>
            </w:r>
            <w:r w:rsidR="00112A30" w:rsidRPr="00112A30">
              <w:t>remained the same or changed during this period</w:t>
            </w:r>
            <w:r w:rsidR="00112A30">
              <w:t xml:space="preserve"> </w:t>
            </w:r>
            <w:r w:rsidR="00112A30" w:rsidRPr="00112A30">
              <w:t xml:space="preserve">as a result of contact with European powers </w:t>
            </w:r>
            <w:r w:rsidR="00112A30">
              <w:t xml:space="preserve">such as </w:t>
            </w:r>
            <w:r w:rsidR="00112A30" w:rsidRPr="00112A30">
              <w:t>describing the British Raj and identifying British influences on society (</w:t>
            </w:r>
            <w:r w:rsidR="00CA177E">
              <w:t>for example</w:t>
            </w:r>
            <w:r w:rsidR="001D59F7">
              <w:t xml:space="preserve">, </w:t>
            </w:r>
            <w:r w:rsidR="00112A30" w:rsidRPr="00112A30">
              <w:t>the building of roads, an extensive railway network, schools and Christian missions)</w:t>
            </w:r>
            <w:r w:rsidR="00112A30">
              <w:t xml:space="preserve"> and the impact of the introduction of British government and law</w:t>
            </w:r>
          </w:p>
          <w:p w14:paraId="3A8A33BA" w14:textId="0DE7F06B" w:rsidR="002254DE" w:rsidRDefault="00F85310" w:rsidP="00482B8A">
            <w:pPr>
              <w:pStyle w:val="ACARA-Elaboration"/>
            </w:pPr>
            <w:r>
              <w:t xml:space="preserve">comparing the Cultivation System and the Ethical System in the Dutch East Indies (Indonesia) </w:t>
            </w:r>
          </w:p>
        </w:tc>
      </w:tr>
      <w:tr w:rsidR="00BA5E8B" w:rsidRPr="00E014DC" w14:paraId="6134D235" w14:textId="77777777" w:rsidTr="00333EFC">
        <w:trPr>
          <w:trHeight w:val="2088"/>
        </w:trPr>
        <w:tc>
          <w:tcPr>
            <w:tcW w:w="1545" w:type="pct"/>
          </w:tcPr>
          <w:p w14:paraId="0192E4BF" w14:textId="00E2766F" w:rsidR="004E2506" w:rsidRDefault="00DC6A94" w:rsidP="007548B8">
            <w:pPr>
              <w:spacing w:after="120" w:line="240" w:lineRule="auto"/>
              <w:ind w:left="357" w:right="425"/>
              <w:rPr>
                <w:rStyle w:val="SubtleEmphasis"/>
                <w:i w:val="0"/>
                <w:iCs w:val="0"/>
              </w:rPr>
            </w:pPr>
            <w:r w:rsidRPr="00DC6A94">
              <w:rPr>
                <w:rStyle w:val="SubtleEmphasis"/>
                <w:i w:val="0"/>
                <w:iCs w:val="0"/>
              </w:rPr>
              <w:lastRenderedPageBreak/>
              <w:t>different experiences and perspectives of colonisers</w:t>
            </w:r>
            <w:r w:rsidRPr="000A5541">
              <w:rPr>
                <w:rStyle w:val="SubtleEmphasis"/>
                <w:i w:val="0"/>
                <w:iCs w:val="0"/>
                <w:color w:val="FF0000"/>
              </w:rPr>
              <w:t xml:space="preserve"> </w:t>
            </w:r>
            <w:r w:rsidRPr="00DC6A94">
              <w:rPr>
                <w:rStyle w:val="SubtleEmphasis"/>
                <w:i w:val="0"/>
                <w:iCs w:val="0"/>
              </w:rPr>
              <w:t xml:space="preserve">and Asian peoples from the time and the impact of changes to society, including events, ideas, beliefs and values </w:t>
            </w:r>
          </w:p>
          <w:p w14:paraId="3B7D952A" w14:textId="5986EBEC" w:rsidR="00BA5E8B" w:rsidRPr="00D45B7D" w:rsidRDefault="00FE688B"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3</w:t>
            </w:r>
          </w:p>
        </w:tc>
        <w:tc>
          <w:tcPr>
            <w:tcW w:w="3455" w:type="pct"/>
          </w:tcPr>
          <w:p w14:paraId="5FA9B933" w14:textId="31A86F01" w:rsidR="007B2C43" w:rsidRDefault="4AF85980" w:rsidP="009122CE">
            <w:pPr>
              <w:pStyle w:val="ACARA-Elaboration"/>
            </w:pPr>
            <w:r>
              <w:t>comparing and contrasting different perspectives about the effect of European colonisation on Asian countries</w:t>
            </w:r>
            <w:r w:rsidR="3838176D">
              <w:t xml:space="preserve">; </w:t>
            </w:r>
            <w:r>
              <w:t>for example, the views of people in various mainland provinces of China</w:t>
            </w:r>
            <w:r w:rsidR="71A2B34D">
              <w:t>,</w:t>
            </w:r>
            <w:r>
              <w:t xml:space="preserve"> the views of samurai on Meiji modernisation</w:t>
            </w:r>
            <w:r w:rsidR="71A2B34D">
              <w:t>,</w:t>
            </w:r>
            <w:r>
              <w:t xml:space="preserve"> views of British Raj families versus members of the Independence Movement in India</w:t>
            </w:r>
            <w:r w:rsidR="71A2B34D">
              <w:t>,</w:t>
            </w:r>
            <w:r>
              <w:t xml:space="preserve"> views of the Dutch colonials versus native Indonesians in the Dutch East Indies (Indonesia) </w:t>
            </w:r>
          </w:p>
          <w:p w14:paraId="5BD04D5D" w14:textId="4FB6EA0C" w:rsidR="00BA5E8B" w:rsidRPr="00BA5E8B" w:rsidRDefault="00C271D7" w:rsidP="00201FC1">
            <w:pPr>
              <w:pStyle w:val="ACARA-Elaboration"/>
            </w:pPr>
            <w:r>
              <w:t>comparing the similarities and differences in historians’ views about the significance of Western colonial influences on Asian countries, such as Americans in Japan, the British in India, or the Dutch in the Dutch East Indies (Indonesia)</w:t>
            </w:r>
          </w:p>
        </w:tc>
      </w:tr>
      <w:tr w:rsidR="003A61E1" w:rsidRPr="00E014DC" w14:paraId="37BB5420" w14:textId="77777777" w:rsidTr="00BC157C">
        <w:trPr>
          <w:trHeight w:val="1429"/>
        </w:trPr>
        <w:tc>
          <w:tcPr>
            <w:tcW w:w="1545" w:type="pct"/>
          </w:tcPr>
          <w:p w14:paraId="74E07B5E" w14:textId="4B28EDCD" w:rsidR="004E2506" w:rsidRPr="004F525B" w:rsidRDefault="00112A30" w:rsidP="007548B8">
            <w:pPr>
              <w:spacing w:after="120" w:line="240" w:lineRule="auto"/>
              <w:ind w:left="357" w:right="425"/>
              <w:rPr>
                <w:rStyle w:val="SubtleEmphasis"/>
                <w:i w:val="0"/>
                <w:iCs w:val="0"/>
              </w:rPr>
            </w:pPr>
            <w:r>
              <w:rPr>
                <w:rStyle w:val="SubtleEmphasis"/>
                <w:i w:val="0"/>
              </w:rPr>
              <w:t>t</w:t>
            </w:r>
            <w:r w:rsidRPr="00F5685B">
              <w:rPr>
                <w:rStyle w:val="SubtleEmphasis"/>
                <w:i w:val="0"/>
              </w:rPr>
              <w:t xml:space="preserve">he </w:t>
            </w:r>
            <w:r w:rsidR="00AD5BC1" w:rsidRPr="004F525B">
              <w:rPr>
                <w:rStyle w:val="SubtleEmphasis"/>
                <w:i w:val="0"/>
                <w:iCs w:val="0"/>
              </w:rPr>
              <w:t xml:space="preserve">development of an Asian society in relation to other nations in the world by 1914, including the effects of ideas </w:t>
            </w:r>
            <w:r>
              <w:rPr>
                <w:rStyle w:val="SubtleEmphasis"/>
                <w:i w:val="0"/>
                <w:iCs w:val="0"/>
              </w:rPr>
              <w:t>such as nationalism and self-determination</w:t>
            </w:r>
          </w:p>
          <w:p w14:paraId="39431F90" w14:textId="2815B106" w:rsidR="003A61E1" w:rsidRPr="00734C02" w:rsidRDefault="00FE688B" w:rsidP="007548B8">
            <w:pPr>
              <w:spacing w:after="120" w:line="240" w:lineRule="auto"/>
              <w:ind w:left="357" w:right="425"/>
              <w:rPr>
                <w:rStyle w:val="SubtleEmphasis"/>
                <w:i w:val="0"/>
                <w:iCs w:val="0"/>
              </w:rPr>
            </w:pPr>
            <w:r>
              <w:rPr>
                <w:rStyle w:val="SubtleEmphasis"/>
                <w:i w:val="0"/>
                <w:iCs w:val="0"/>
              </w:rPr>
              <w:t>AC9</w:t>
            </w:r>
            <w:r w:rsidRPr="006F344A">
              <w:rPr>
                <w:rStyle w:val="SubtleEmphasis"/>
                <w:i w:val="0"/>
                <w:iCs w:val="0"/>
              </w:rPr>
              <w:t>HH9K</w:t>
            </w:r>
            <w:r>
              <w:rPr>
                <w:rStyle w:val="SubtleEmphasis"/>
                <w:i w:val="0"/>
                <w:iCs w:val="0"/>
              </w:rPr>
              <w:t>2</w:t>
            </w:r>
            <w:r w:rsidR="00360D39">
              <w:rPr>
                <w:rStyle w:val="SubtleEmphasis"/>
                <w:i w:val="0"/>
                <w:iCs w:val="0"/>
              </w:rPr>
              <w:t>4</w:t>
            </w:r>
          </w:p>
        </w:tc>
        <w:tc>
          <w:tcPr>
            <w:tcW w:w="3455" w:type="pct"/>
          </w:tcPr>
          <w:p w14:paraId="5F1EB2B9" w14:textId="04B750B3" w:rsidR="003A61E1" w:rsidRPr="003A61E1" w:rsidRDefault="4771C41F" w:rsidP="00DE1185">
            <w:pPr>
              <w:pStyle w:val="ACARA-Elaboration"/>
            </w:pPr>
            <w:r>
              <w:t>investigating the confrontation between an Asian country and Western powers, such as the Sino</w:t>
            </w:r>
            <w:r w:rsidR="00242605">
              <w:t>–</w:t>
            </w:r>
            <w:r>
              <w:t>French war, the Russo</w:t>
            </w:r>
            <w:r w:rsidR="003E2A0F">
              <w:t>–</w:t>
            </w:r>
            <w:r>
              <w:t xml:space="preserve">Japanese war, or the increasing demand for Indian or Indonesian independence and self-government </w:t>
            </w:r>
          </w:p>
        </w:tc>
      </w:tr>
      <w:bookmarkEnd w:id="24"/>
    </w:tbl>
    <w:p w14:paraId="54C05ACC" w14:textId="77777777" w:rsidR="00087476" w:rsidRDefault="00087476">
      <w:pPr>
        <w:spacing w:before="160" w:after="0" w:line="360" w:lineRule="auto"/>
        <w:rPr>
          <w:rFonts w:ascii="Arial Bold" w:eastAsiaTheme="majorEastAsia" w:hAnsi="Arial Bold"/>
          <w:b/>
          <w:i w:val="0"/>
          <w:szCs w:val="24"/>
        </w:rPr>
      </w:pPr>
    </w:p>
    <w:tbl>
      <w:tblPr>
        <w:tblStyle w:val="TableGrid2"/>
        <w:tblW w:w="5002" w:type="pct"/>
        <w:tblCellMar>
          <w:top w:w="23" w:type="dxa"/>
          <w:left w:w="45" w:type="dxa"/>
          <w:bottom w:w="23" w:type="dxa"/>
          <w:right w:w="45" w:type="dxa"/>
        </w:tblCellMar>
        <w:tblLook w:val="04A0" w:firstRow="1" w:lastRow="0" w:firstColumn="1" w:lastColumn="0" w:noHBand="0" w:noVBand="1"/>
        <w:tblCaption w:val="Table of curriculum elements for History: Year 9"/>
      </w:tblPr>
      <w:tblGrid>
        <w:gridCol w:w="4585"/>
        <w:gridCol w:w="7745"/>
        <w:gridCol w:w="2796"/>
        <w:gridCol w:w="6"/>
      </w:tblGrid>
      <w:tr w:rsidR="00932F98" w:rsidRPr="0094378D" w14:paraId="5FB89190" w14:textId="77777777" w:rsidTr="00C764BC">
        <w:tc>
          <w:tcPr>
            <w:tcW w:w="4074" w:type="pct"/>
            <w:gridSpan w:val="2"/>
            <w:shd w:val="clear" w:color="auto" w:fill="005D93" w:themeFill="text2"/>
          </w:tcPr>
          <w:p w14:paraId="27BE8062" w14:textId="67AC028C" w:rsidR="00D25DC1" w:rsidRPr="00F91937" w:rsidRDefault="00D25DC1" w:rsidP="007548B8">
            <w:pPr>
              <w:pStyle w:val="BodyText"/>
              <w:spacing w:before="40" w:after="40" w:line="240" w:lineRule="auto"/>
              <w:ind w:left="23" w:right="23"/>
              <w:rPr>
                <w:b/>
                <w:bCs/>
              </w:rPr>
            </w:pPr>
            <w:r>
              <w:rPr>
                <w:b/>
                <w:color w:val="FFFFFF" w:themeColor="background1"/>
              </w:rPr>
              <w:t>Strand: Skills</w:t>
            </w:r>
          </w:p>
        </w:tc>
        <w:tc>
          <w:tcPr>
            <w:tcW w:w="926" w:type="pct"/>
            <w:gridSpan w:val="2"/>
            <w:shd w:val="clear" w:color="auto" w:fill="FFFFFF" w:themeFill="accent6"/>
          </w:tcPr>
          <w:p w14:paraId="524FF00A" w14:textId="77777777" w:rsidR="00D25DC1" w:rsidRPr="007078D3" w:rsidRDefault="00D25DC1" w:rsidP="007548B8">
            <w:pPr>
              <w:pStyle w:val="BodyText"/>
              <w:spacing w:before="40" w:after="40" w:line="240" w:lineRule="auto"/>
              <w:ind w:left="23" w:right="23"/>
              <w:rPr>
                <w:b/>
                <w:bCs/>
                <w:color w:val="auto"/>
              </w:rPr>
            </w:pPr>
            <w:r w:rsidRPr="007078D3">
              <w:rPr>
                <w:b/>
                <w:color w:val="auto"/>
              </w:rPr>
              <w:t xml:space="preserve">Year </w:t>
            </w:r>
            <w:r>
              <w:rPr>
                <w:b/>
                <w:color w:val="auto"/>
              </w:rPr>
              <w:t>9</w:t>
            </w:r>
          </w:p>
        </w:tc>
      </w:tr>
      <w:tr w:rsidR="00D25DC1" w:rsidRPr="0094378D" w14:paraId="2F327E12" w14:textId="77777777" w:rsidTr="00C764BC">
        <w:trPr>
          <w:gridAfter w:val="1"/>
          <w:wAfter w:w="2" w:type="pct"/>
        </w:trPr>
        <w:tc>
          <w:tcPr>
            <w:tcW w:w="4998" w:type="pct"/>
            <w:gridSpan w:val="3"/>
            <w:shd w:val="clear" w:color="auto" w:fill="E5F5FB" w:themeFill="accent2"/>
          </w:tcPr>
          <w:p w14:paraId="46B52AA9" w14:textId="1BAA9B35" w:rsidR="00D25DC1" w:rsidRPr="007078D3" w:rsidRDefault="00D25DC1" w:rsidP="007548B8">
            <w:pPr>
              <w:pStyle w:val="BodyText"/>
              <w:spacing w:before="40" w:after="40" w:line="240" w:lineRule="auto"/>
              <w:ind w:left="23" w:right="23"/>
              <w:rPr>
                <w:b/>
                <w:bCs/>
                <w:iCs/>
                <w:color w:val="auto"/>
              </w:rPr>
            </w:pPr>
            <w:r w:rsidRPr="007078D3">
              <w:rPr>
                <w:b/>
                <w:bCs/>
                <w:color w:val="auto"/>
              </w:rPr>
              <w:t xml:space="preserve">Sub-strand: </w:t>
            </w:r>
            <w:r w:rsidR="000B529C" w:rsidRPr="00EA3936">
              <w:rPr>
                <w:b/>
                <w:bCs/>
                <w:color w:val="auto"/>
              </w:rPr>
              <w:t xml:space="preserve">Questioning and researching </w:t>
            </w:r>
          </w:p>
        </w:tc>
      </w:tr>
      <w:tr w:rsidR="00D25DC1" w:rsidRPr="0094378D" w14:paraId="3928D5BE" w14:textId="77777777" w:rsidTr="00C764BC">
        <w:trPr>
          <w:gridAfter w:val="1"/>
          <w:wAfter w:w="2" w:type="pct"/>
        </w:trPr>
        <w:tc>
          <w:tcPr>
            <w:tcW w:w="1515" w:type="pct"/>
            <w:shd w:val="clear" w:color="auto" w:fill="FFD685" w:themeFill="accent3"/>
          </w:tcPr>
          <w:p w14:paraId="3F1B48DD" w14:textId="77777777" w:rsidR="00D25DC1" w:rsidRPr="00CC798A" w:rsidRDefault="00D25DC1"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3483" w:type="pct"/>
            <w:gridSpan w:val="2"/>
            <w:shd w:val="clear" w:color="auto" w:fill="FAF9F7" w:themeFill="background2"/>
          </w:tcPr>
          <w:p w14:paraId="14C71556" w14:textId="77777777" w:rsidR="00D25DC1" w:rsidRPr="00654201" w:rsidRDefault="00D25DC1"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348A4FEC" w14:textId="77777777" w:rsidR="00D25DC1" w:rsidRPr="00CC798A" w:rsidRDefault="00D25DC1"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D25DC1" w:rsidRPr="0094378D" w14:paraId="2DA22AA6" w14:textId="77777777" w:rsidTr="00C764BC">
        <w:trPr>
          <w:gridAfter w:val="1"/>
          <w:wAfter w:w="2" w:type="pct"/>
          <w:trHeight w:val="1473"/>
        </w:trPr>
        <w:tc>
          <w:tcPr>
            <w:tcW w:w="1515" w:type="pct"/>
          </w:tcPr>
          <w:p w14:paraId="67F485E6" w14:textId="77777777" w:rsidR="004E2506" w:rsidRDefault="00151627" w:rsidP="008F474C">
            <w:pPr>
              <w:spacing w:after="120" w:line="240" w:lineRule="auto"/>
              <w:ind w:left="357" w:right="425"/>
              <w:rPr>
                <w:rStyle w:val="SubtleEmphasis"/>
                <w:i w:val="0"/>
                <w:iCs w:val="0"/>
              </w:rPr>
            </w:pPr>
            <w:r w:rsidRPr="00151627">
              <w:rPr>
                <w:rStyle w:val="SubtleEmphasis"/>
                <w:i w:val="0"/>
                <w:iCs w:val="0"/>
              </w:rPr>
              <w:t xml:space="preserve">develop and modify a range of historical questions about the past to inform historical inquiry </w:t>
            </w:r>
          </w:p>
          <w:p w14:paraId="6E9CBF06" w14:textId="6483EC4E" w:rsidR="00D25DC1" w:rsidRPr="00E9248E" w:rsidRDefault="004E2506" w:rsidP="008F474C">
            <w:pPr>
              <w:spacing w:after="120" w:line="240" w:lineRule="auto"/>
              <w:ind w:left="357" w:right="425"/>
              <w:rPr>
                <w:rStyle w:val="SubtleEmphasis"/>
                <w:i w:val="0"/>
                <w:iCs w:val="0"/>
              </w:rPr>
            </w:pPr>
            <w:r>
              <w:rPr>
                <w:rStyle w:val="SubtleEmphasis"/>
                <w:i w:val="0"/>
                <w:iCs w:val="0"/>
              </w:rPr>
              <w:t>AC9</w:t>
            </w:r>
            <w:r w:rsidR="00151627" w:rsidRPr="00151627">
              <w:rPr>
                <w:rStyle w:val="SubtleEmphasis"/>
                <w:i w:val="0"/>
                <w:iCs w:val="0"/>
              </w:rPr>
              <w:t>HH</w:t>
            </w:r>
            <w:r w:rsidR="00500599">
              <w:rPr>
                <w:rStyle w:val="SubtleEmphasis"/>
                <w:i w:val="0"/>
                <w:iCs w:val="0"/>
              </w:rPr>
              <w:t>9</w:t>
            </w:r>
            <w:r w:rsidR="00151627" w:rsidRPr="00151627">
              <w:rPr>
                <w:rStyle w:val="SubtleEmphasis"/>
                <w:i w:val="0"/>
                <w:iCs w:val="0"/>
              </w:rPr>
              <w:t>S</w:t>
            </w:r>
            <w:r>
              <w:rPr>
                <w:rStyle w:val="SubtleEmphasis"/>
                <w:i w:val="0"/>
                <w:iCs w:val="0"/>
              </w:rPr>
              <w:t>01</w:t>
            </w:r>
          </w:p>
        </w:tc>
        <w:tc>
          <w:tcPr>
            <w:tcW w:w="3483" w:type="pct"/>
            <w:gridSpan w:val="2"/>
          </w:tcPr>
          <w:p w14:paraId="2048F287" w14:textId="77777777" w:rsidR="00435350" w:rsidRPr="00435350" w:rsidRDefault="39B73069" w:rsidP="009122CE">
            <w:pPr>
              <w:pStyle w:val="ACARA-Elaboration"/>
            </w:pPr>
            <w:r>
              <w:t xml:space="preserve">developing a range of questions about aspects of the past that require historical argument </w:t>
            </w:r>
          </w:p>
          <w:p w14:paraId="298CFA50" w14:textId="77777777" w:rsidR="00435350" w:rsidRPr="00435350" w:rsidRDefault="39B73069" w:rsidP="009122CE">
            <w:pPr>
              <w:pStyle w:val="ACARA-Elaboration"/>
            </w:pPr>
            <w:r>
              <w:t>developing an inquiry question such as “What were the effects of the Industrial Revolution?” and refining it as further factors are introduced into the research process</w:t>
            </w:r>
          </w:p>
          <w:p w14:paraId="029873E1" w14:textId="206B9DAA" w:rsidR="00D25DC1" w:rsidRPr="0073305B" w:rsidRDefault="39B73069" w:rsidP="009122CE">
            <w:pPr>
              <w:pStyle w:val="ACARA-Elaboration"/>
            </w:pPr>
            <w:r>
              <w:t>modifying questions using historical concepts such as cause, effect, change and continuity</w:t>
            </w:r>
          </w:p>
        </w:tc>
      </w:tr>
      <w:tr w:rsidR="0073305B" w:rsidRPr="0094378D" w14:paraId="600B09FE" w14:textId="77777777" w:rsidTr="00C764BC">
        <w:trPr>
          <w:gridAfter w:val="1"/>
          <w:wAfter w:w="2" w:type="pct"/>
          <w:trHeight w:val="1352"/>
        </w:trPr>
        <w:tc>
          <w:tcPr>
            <w:tcW w:w="1515" w:type="pct"/>
          </w:tcPr>
          <w:p w14:paraId="78EB7E8D" w14:textId="77777777" w:rsidR="004E2506" w:rsidRDefault="009066EC" w:rsidP="0071458B">
            <w:pPr>
              <w:spacing w:after="120" w:line="240" w:lineRule="auto"/>
              <w:ind w:left="357" w:right="425"/>
              <w:rPr>
                <w:rStyle w:val="SubtleEmphasis"/>
                <w:i w:val="0"/>
                <w:iCs w:val="0"/>
              </w:rPr>
            </w:pPr>
            <w:r w:rsidRPr="009066EC">
              <w:rPr>
                <w:rStyle w:val="SubtleEmphasis"/>
                <w:i w:val="0"/>
                <w:iCs w:val="0"/>
              </w:rPr>
              <w:t xml:space="preserve">locate, identify and compare primary and secondary sources to use in historical inquiry </w:t>
            </w:r>
          </w:p>
          <w:p w14:paraId="55079FDF" w14:textId="080CCBD8" w:rsidR="0073305B" w:rsidRPr="008F474C" w:rsidRDefault="004E2506" w:rsidP="0071458B">
            <w:pPr>
              <w:spacing w:after="120" w:line="240" w:lineRule="auto"/>
              <w:ind w:left="357" w:right="425"/>
              <w:rPr>
                <w:rStyle w:val="SubtleEmphasis"/>
                <w:i w:val="0"/>
                <w:iCs w:val="0"/>
              </w:rPr>
            </w:pPr>
            <w:r>
              <w:rPr>
                <w:rStyle w:val="SubtleEmphasis"/>
                <w:i w:val="0"/>
                <w:iCs w:val="0"/>
              </w:rPr>
              <w:t>AC9</w:t>
            </w:r>
            <w:r w:rsidR="009066EC" w:rsidRPr="009066EC">
              <w:rPr>
                <w:rStyle w:val="SubtleEmphasis"/>
                <w:i w:val="0"/>
                <w:iCs w:val="0"/>
              </w:rPr>
              <w:t>HH</w:t>
            </w:r>
            <w:r w:rsidR="00500599">
              <w:rPr>
                <w:rStyle w:val="SubtleEmphasis"/>
                <w:i w:val="0"/>
                <w:iCs w:val="0"/>
              </w:rPr>
              <w:t>9</w:t>
            </w:r>
            <w:r w:rsidR="009066EC" w:rsidRPr="009066EC">
              <w:rPr>
                <w:rStyle w:val="SubtleEmphasis"/>
                <w:i w:val="0"/>
                <w:iCs w:val="0"/>
              </w:rPr>
              <w:t>S</w:t>
            </w:r>
            <w:r>
              <w:rPr>
                <w:rStyle w:val="SubtleEmphasis"/>
                <w:i w:val="0"/>
                <w:iCs w:val="0"/>
              </w:rPr>
              <w:t>0</w:t>
            </w:r>
            <w:r w:rsidR="00500599">
              <w:rPr>
                <w:rStyle w:val="SubtleEmphasis"/>
                <w:i w:val="0"/>
                <w:iCs w:val="0"/>
              </w:rPr>
              <w:t>2</w:t>
            </w:r>
          </w:p>
        </w:tc>
        <w:tc>
          <w:tcPr>
            <w:tcW w:w="3483" w:type="pct"/>
            <w:gridSpan w:val="2"/>
          </w:tcPr>
          <w:p w14:paraId="3B6BBE79" w14:textId="77777777" w:rsidR="006D0BB1" w:rsidRPr="006D0BB1" w:rsidRDefault="44904F52" w:rsidP="009122CE">
            <w:pPr>
              <w:pStyle w:val="ACARA-Elaboration"/>
              <w:rPr>
                <w:rFonts w:eastAsia="DengXian"/>
                <w:lang w:eastAsia="zh-CN"/>
              </w:rPr>
            </w:pPr>
            <w:r w:rsidRPr="720F8596">
              <w:rPr>
                <w:rFonts w:eastAsia="DengXian"/>
                <w:lang w:eastAsia="zh-CN"/>
              </w:rPr>
              <w:t xml:space="preserve">locating historical sources from archives, museums and online collections </w:t>
            </w:r>
          </w:p>
          <w:p w14:paraId="2F76E8CF" w14:textId="412DDA55" w:rsidR="006D0BB1" w:rsidRPr="006D0BB1" w:rsidRDefault="44904F52" w:rsidP="009122CE">
            <w:pPr>
              <w:pStyle w:val="ACARA-Elaboration"/>
              <w:rPr>
                <w:rFonts w:eastAsia="DengXian"/>
                <w:lang w:eastAsia="zh-CN"/>
              </w:rPr>
            </w:pPr>
            <w:r w:rsidRPr="720F8596">
              <w:rPr>
                <w:rFonts w:eastAsia="DengXian"/>
                <w:lang w:eastAsia="zh-CN"/>
              </w:rPr>
              <w:t xml:space="preserve">recognising the role of </w:t>
            </w:r>
            <w:r w:rsidR="00D05DA0">
              <w:rPr>
                <w:rFonts w:eastAsia="DengXian"/>
                <w:lang w:eastAsia="zh-CN"/>
              </w:rPr>
              <w:t>te</w:t>
            </w:r>
            <w:r w:rsidR="00526429">
              <w:rPr>
                <w:rFonts w:eastAsia="DengXian"/>
                <w:lang w:eastAsia="zh-CN"/>
              </w:rPr>
              <w:t>chnology</w:t>
            </w:r>
            <w:r w:rsidRPr="720F8596">
              <w:rPr>
                <w:rFonts w:eastAsia="DengXian"/>
                <w:lang w:eastAsia="zh-CN"/>
              </w:rPr>
              <w:t xml:space="preserve"> in providing access to sources, such as the ability to access resources that historians use </w:t>
            </w:r>
          </w:p>
          <w:p w14:paraId="363EC09E" w14:textId="77777777" w:rsidR="00737BC8" w:rsidRDefault="44904F52" w:rsidP="009122CE">
            <w:pPr>
              <w:pStyle w:val="ACARA-Elaboration"/>
              <w:rPr>
                <w:rFonts w:eastAsia="DengXian"/>
                <w:lang w:eastAsia="zh-CN"/>
              </w:rPr>
            </w:pPr>
            <w:r w:rsidRPr="720F8596">
              <w:rPr>
                <w:rFonts w:eastAsia="DengXian"/>
                <w:lang w:eastAsia="zh-CN"/>
              </w:rPr>
              <w:t>comparing sources to analyse changes over time, including data from online records such as immigration records</w:t>
            </w:r>
          </w:p>
          <w:p w14:paraId="208D1929" w14:textId="09C3C3E4" w:rsidR="00142C3E" w:rsidRPr="008D39B9" w:rsidRDefault="00142C3E" w:rsidP="00C32CD2">
            <w:pPr>
              <w:pStyle w:val="ACARA-Elaboration"/>
              <w:numPr>
                <w:ilvl w:val="0"/>
                <w:numId w:val="0"/>
              </w:numPr>
              <w:ind w:left="28"/>
              <w:rPr>
                <w:rFonts w:eastAsia="DengXian"/>
                <w:lang w:eastAsia="zh-CN"/>
              </w:rPr>
            </w:pPr>
          </w:p>
        </w:tc>
      </w:tr>
      <w:tr w:rsidR="00D25DC1" w:rsidRPr="00F91937" w14:paraId="47B766A0" w14:textId="77777777" w:rsidTr="00C764BC">
        <w:trPr>
          <w:gridAfter w:val="1"/>
          <w:wAfter w:w="2" w:type="pct"/>
        </w:trPr>
        <w:tc>
          <w:tcPr>
            <w:tcW w:w="4998" w:type="pct"/>
            <w:gridSpan w:val="3"/>
            <w:shd w:val="clear" w:color="auto" w:fill="E5F5FB" w:themeFill="accent2"/>
          </w:tcPr>
          <w:p w14:paraId="6960F582" w14:textId="2D8D5714" w:rsidR="00D25DC1" w:rsidRPr="00F91937" w:rsidRDefault="03891C06" w:rsidP="720F8596">
            <w:pPr>
              <w:pStyle w:val="BodyText"/>
              <w:spacing w:before="40" w:after="40" w:line="240" w:lineRule="auto"/>
              <w:ind w:left="23" w:right="23"/>
              <w:rPr>
                <w:b/>
                <w:bCs/>
              </w:rPr>
            </w:pPr>
            <w:r w:rsidRPr="720F8596">
              <w:rPr>
                <w:b/>
                <w:bCs/>
                <w:color w:val="auto"/>
              </w:rPr>
              <w:lastRenderedPageBreak/>
              <w:t xml:space="preserve">Sub-strand: </w:t>
            </w:r>
            <w:r w:rsidR="420A85BF" w:rsidRPr="720F8596">
              <w:rPr>
                <w:b/>
                <w:bCs/>
                <w:color w:val="auto"/>
              </w:rPr>
              <w:t>Using historical sources</w:t>
            </w:r>
          </w:p>
        </w:tc>
      </w:tr>
      <w:tr w:rsidR="00124FBA" w:rsidRPr="00E014DC" w14:paraId="3620E111" w14:textId="77777777" w:rsidTr="00C764BC">
        <w:trPr>
          <w:gridAfter w:val="1"/>
          <w:wAfter w:w="2" w:type="pct"/>
          <w:trHeight w:val="1800"/>
        </w:trPr>
        <w:tc>
          <w:tcPr>
            <w:tcW w:w="1515" w:type="pct"/>
          </w:tcPr>
          <w:p w14:paraId="5D68DF6A" w14:textId="2E71A7C9" w:rsidR="004E2506" w:rsidRDefault="099A4555" w:rsidP="720F8596">
            <w:pPr>
              <w:spacing w:after="120" w:line="240" w:lineRule="auto"/>
              <w:ind w:left="357" w:right="425"/>
              <w:rPr>
                <w:rStyle w:val="SubtleEmphasis"/>
                <w:i w:val="0"/>
                <w:iCs w:val="0"/>
              </w:rPr>
            </w:pPr>
            <w:r w:rsidRPr="720F8596">
              <w:rPr>
                <w:rStyle w:val="SubtleEmphasis"/>
                <w:i w:val="0"/>
                <w:iCs w:val="0"/>
              </w:rPr>
              <w:t xml:space="preserve">identify the origin and content of </w:t>
            </w:r>
            <w:r w:rsidRPr="00FA1164">
              <w:rPr>
                <w:rStyle w:val="SubtleEmphasis"/>
                <w:i w:val="0"/>
                <w:iCs w:val="0"/>
              </w:rPr>
              <w:t>sources</w:t>
            </w:r>
            <w:r w:rsidR="004923BC" w:rsidRPr="00FA1164">
              <w:rPr>
                <w:rStyle w:val="SubtleEmphasis"/>
                <w:i w:val="0"/>
                <w:iCs w:val="0"/>
              </w:rPr>
              <w:t>,</w:t>
            </w:r>
            <w:r w:rsidRPr="720F8596">
              <w:rPr>
                <w:rStyle w:val="SubtleEmphasis"/>
                <w:i w:val="0"/>
                <w:iCs w:val="0"/>
              </w:rPr>
              <w:t xml:space="preserve"> and explain the purpose and context of primary and secondary sources</w:t>
            </w:r>
          </w:p>
          <w:p w14:paraId="61E8DF44" w14:textId="4BFFD809" w:rsidR="00D25DC1"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6FAE2301" w:rsidRPr="720F8596">
              <w:rPr>
                <w:rStyle w:val="SubtleEmphasis"/>
                <w:i w:val="0"/>
                <w:iCs w:val="0"/>
              </w:rPr>
              <w:t>HH</w:t>
            </w:r>
            <w:r w:rsidR="778C5D39" w:rsidRPr="720F8596">
              <w:rPr>
                <w:rStyle w:val="SubtleEmphasis"/>
                <w:i w:val="0"/>
                <w:iCs w:val="0"/>
              </w:rPr>
              <w:t>9</w:t>
            </w:r>
            <w:r w:rsidR="6FAE2301" w:rsidRPr="720F8596">
              <w:rPr>
                <w:rStyle w:val="SubtleEmphasis"/>
                <w:i w:val="0"/>
                <w:iCs w:val="0"/>
              </w:rPr>
              <w:t>S</w:t>
            </w:r>
            <w:r w:rsidRPr="720F8596">
              <w:rPr>
                <w:rStyle w:val="SubtleEmphasis"/>
                <w:i w:val="0"/>
                <w:iCs w:val="0"/>
              </w:rPr>
              <w:t>0</w:t>
            </w:r>
            <w:r w:rsidR="4E81BF78" w:rsidRPr="720F8596">
              <w:rPr>
                <w:rStyle w:val="SubtleEmphasis"/>
                <w:i w:val="0"/>
                <w:iCs w:val="0"/>
              </w:rPr>
              <w:t>3</w:t>
            </w:r>
          </w:p>
        </w:tc>
        <w:tc>
          <w:tcPr>
            <w:tcW w:w="3483" w:type="pct"/>
            <w:gridSpan w:val="2"/>
          </w:tcPr>
          <w:p w14:paraId="116A86B5" w14:textId="593E8703" w:rsidR="007E5D32" w:rsidRPr="007E5D32" w:rsidRDefault="43CD8C64" w:rsidP="009122CE">
            <w:pPr>
              <w:pStyle w:val="ACARA-Elaboration"/>
            </w:pPr>
            <w:r>
              <w:t xml:space="preserve">identifying the context of </w:t>
            </w:r>
            <w:r w:rsidR="110D8565">
              <w:t xml:space="preserve">a </w:t>
            </w:r>
            <w:r>
              <w:t>source, such as when and where it was produced</w:t>
            </w:r>
            <w:r w:rsidR="004923BC">
              <w:t>,</w:t>
            </w:r>
            <w:r>
              <w:t xml:space="preserve"> and whether it was at the same time as the event being studied or after the event </w:t>
            </w:r>
          </w:p>
          <w:p w14:paraId="3EBE862D" w14:textId="77777777" w:rsidR="007E5D32" w:rsidRPr="007E5D32" w:rsidRDefault="43CD8C64" w:rsidP="009122CE">
            <w:pPr>
              <w:pStyle w:val="ACARA-Elaboration"/>
            </w:pPr>
            <w:r>
              <w:t xml:space="preserve">identifying literal and symbolic features of sources and explaining their purpose and inferences </w:t>
            </w:r>
          </w:p>
          <w:p w14:paraId="2E2E3D92" w14:textId="77777777" w:rsidR="007E5D32" w:rsidRPr="007E5D32" w:rsidRDefault="43CD8C64" w:rsidP="009122CE">
            <w:pPr>
              <w:pStyle w:val="ACARA-Elaboration"/>
            </w:pPr>
            <w:r>
              <w:t xml:space="preserve">explaining the events, ideas and individuals represented in a visual source </w:t>
            </w:r>
          </w:p>
          <w:p w14:paraId="0C1C5621" w14:textId="3EFCDFFB" w:rsidR="00D25DC1" w:rsidRPr="00E014DC" w:rsidRDefault="43CD8C64" w:rsidP="009122CE">
            <w:pPr>
              <w:pStyle w:val="ACARA-Elaboration"/>
            </w:pPr>
            <w:r>
              <w:t>analysing the intent of the author and purpose of the source</w:t>
            </w:r>
          </w:p>
        </w:tc>
      </w:tr>
      <w:tr w:rsidR="00124FBA" w:rsidRPr="00E014DC" w14:paraId="0DC6094D" w14:textId="77777777" w:rsidTr="00C764BC">
        <w:trPr>
          <w:gridAfter w:val="1"/>
          <w:wAfter w:w="2" w:type="pct"/>
          <w:trHeight w:val="1243"/>
        </w:trPr>
        <w:tc>
          <w:tcPr>
            <w:tcW w:w="1515" w:type="pct"/>
          </w:tcPr>
          <w:p w14:paraId="393B8354" w14:textId="4ECE5262" w:rsidR="004E2506" w:rsidRDefault="00EC1F6C" w:rsidP="00971CFB">
            <w:pPr>
              <w:spacing w:after="120" w:line="240" w:lineRule="auto"/>
              <w:ind w:left="357" w:right="425"/>
              <w:rPr>
                <w:rStyle w:val="SubtleEmphasis"/>
                <w:i w:val="0"/>
                <w:iCs w:val="0"/>
              </w:rPr>
            </w:pPr>
            <w:r w:rsidRPr="00EC1F6C">
              <w:rPr>
                <w:rStyle w:val="SubtleEmphasis"/>
                <w:i w:val="0"/>
                <w:iCs w:val="0"/>
              </w:rPr>
              <w:t xml:space="preserve">explain the usefulness of primary and secondary </w:t>
            </w:r>
            <w:r w:rsidRPr="00D86594">
              <w:rPr>
                <w:rStyle w:val="SubtleEmphasis"/>
                <w:i w:val="0"/>
                <w:iCs w:val="0"/>
              </w:rPr>
              <w:t>sources</w:t>
            </w:r>
            <w:r w:rsidR="004923BC" w:rsidRPr="00D86594">
              <w:rPr>
                <w:rStyle w:val="SubtleEmphasis"/>
                <w:i w:val="0"/>
                <w:iCs w:val="0"/>
              </w:rPr>
              <w:t>,</w:t>
            </w:r>
            <w:r w:rsidRPr="00EC1F6C">
              <w:rPr>
                <w:rStyle w:val="SubtleEmphasis"/>
                <w:i w:val="0"/>
                <w:iCs w:val="0"/>
              </w:rPr>
              <w:t xml:space="preserve"> and the reliability of the information as evidence </w:t>
            </w:r>
          </w:p>
          <w:p w14:paraId="41B1FCFF" w14:textId="310FA6FD" w:rsidR="00535B2E"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338D5B20" w:rsidRPr="720F8596">
              <w:rPr>
                <w:rStyle w:val="SubtleEmphasis"/>
                <w:i w:val="0"/>
                <w:iCs w:val="0"/>
              </w:rPr>
              <w:t>HH</w:t>
            </w:r>
            <w:r w:rsidR="778C5D39" w:rsidRPr="720F8596">
              <w:rPr>
                <w:rStyle w:val="SubtleEmphasis"/>
                <w:i w:val="0"/>
                <w:iCs w:val="0"/>
              </w:rPr>
              <w:t>9</w:t>
            </w:r>
            <w:r w:rsidR="338D5B20" w:rsidRPr="720F8596">
              <w:rPr>
                <w:rStyle w:val="SubtleEmphasis"/>
                <w:i w:val="0"/>
                <w:iCs w:val="0"/>
              </w:rPr>
              <w:t>S</w:t>
            </w:r>
            <w:r w:rsidRPr="720F8596">
              <w:rPr>
                <w:rStyle w:val="SubtleEmphasis"/>
                <w:i w:val="0"/>
                <w:iCs w:val="0"/>
              </w:rPr>
              <w:t>0</w:t>
            </w:r>
            <w:r w:rsidR="3F2E2C5D" w:rsidRPr="720F8596">
              <w:rPr>
                <w:rStyle w:val="SubtleEmphasis"/>
                <w:i w:val="0"/>
                <w:iCs w:val="0"/>
              </w:rPr>
              <w:t>4</w:t>
            </w:r>
          </w:p>
        </w:tc>
        <w:tc>
          <w:tcPr>
            <w:tcW w:w="3483" w:type="pct"/>
            <w:gridSpan w:val="2"/>
          </w:tcPr>
          <w:p w14:paraId="7F329295" w14:textId="77777777" w:rsidR="000C06F7" w:rsidRPr="000C06F7" w:rsidRDefault="668B5AEE" w:rsidP="009122CE">
            <w:pPr>
              <w:pStyle w:val="ACARA-Elaboration"/>
            </w:pPr>
            <w:r>
              <w:t xml:space="preserve">identifying that the reliability and usefulness of a source depends on the questions asked of it, such as an account having a particular historical perspective and therefore being of use in revealing past prevailing attitudes </w:t>
            </w:r>
          </w:p>
          <w:p w14:paraId="64438805" w14:textId="5564B164" w:rsidR="00535B2E" w:rsidRPr="00E014DC" w:rsidRDefault="668B5AEE" w:rsidP="009122CE">
            <w:pPr>
              <w:pStyle w:val="ACARA-Elaboration"/>
            </w:pPr>
            <w:r>
              <w:t>determining the extent to which the accuracy or purpose of a source affects its usefulness</w:t>
            </w:r>
          </w:p>
        </w:tc>
      </w:tr>
      <w:tr w:rsidR="00D25DC1" w:rsidRPr="00F91937" w14:paraId="4C14E9EC" w14:textId="77777777" w:rsidTr="00C764BC">
        <w:trPr>
          <w:gridAfter w:val="1"/>
          <w:wAfter w:w="2" w:type="pct"/>
        </w:trPr>
        <w:tc>
          <w:tcPr>
            <w:tcW w:w="4998" w:type="pct"/>
            <w:gridSpan w:val="3"/>
            <w:shd w:val="clear" w:color="auto" w:fill="E5F5FB" w:themeFill="accent2"/>
          </w:tcPr>
          <w:p w14:paraId="65F3912A" w14:textId="408609F5" w:rsidR="00D25DC1" w:rsidRPr="00F91937" w:rsidRDefault="03891C06" w:rsidP="720F8596">
            <w:pPr>
              <w:pStyle w:val="BodyText"/>
              <w:spacing w:before="40" w:after="40" w:line="240" w:lineRule="auto"/>
              <w:ind w:left="23" w:right="23"/>
              <w:rPr>
                <w:b/>
                <w:bCs/>
              </w:rPr>
            </w:pPr>
            <w:r w:rsidRPr="720F8596">
              <w:rPr>
                <w:b/>
                <w:bCs/>
                <w:color w:val="auto"/>
              </w:rPr>
              <w:t xml:space="preserve">Sub-strand: </w:t>
            </w:r>
            <w:r w:rsidR="1CA4AB0F" w:rsidRPr="720F8596">
              <w:rPr>
                <w:b/>
                <w:bCs/>
              </w:rPr>
              <w:t>Historical perspectives and interpretations</w:t>
            </w:r>
          </w:p>
        </w:tc>
      </w:tr>
      <w:tr w:rsidR="00153C2F" w14:paraId="1032509E" w14:textId="77777777" w:rsidTr="00C764BC">
        <w:trPr>
          <w:gridAfter w:val="1"/>
          <w:wAfter w:w="2" w:type="pct"/>
          <w:trHeight w:val="1474"/>
        </w:trPr>
        <w:tc>
          <w:tcPr>
            <w:tcW w:w="1515" w:type="pct"/>
          </w:tcPr>
          <w:p w14:paraId="21775700" w14:textId="625DEA90" w:rsidR="357A9115" w:rsidRDefault="357A9115" w:rsidP="00124FBA">
            <w:pPr>
              <w:spacing w:after="120" w:line="240" w:lineRule="auto"/>
              <w:ind w:left="357" w:right="425"/>
              <w:rPr>
                <w:rStyle w:val="SubtleEmphasis"/>
                <w:i w:val="0"/>
                <w:iCs w:val="0"/>
                <w:szCs w:val="22"/>
              </w:rPr>
            </w:pPr>
            <w:r w:rsidRPr="00124FBA">
              <w:rPr>
                <w:rStyle w:val="SubtleEmphasis"/>
                <w:i w:val="0"/>
                <w:iCs w:val="0"/>
              </w:rPr>
              <w:t>analyse cause and effect, and evaluate patterns of continuity and change</w:t>
            </w:r>
          </w:p>
          <w:p w14:paraId="2152B96A" w14:textId="67F556F6" w:rsidR="720F8596" w:rsidRPr="003319B2" w:rsidRDefault="5CD69D8C" w:rsidP="720F8596">
            <w:pPr>
              <w:spacing w:after="120" w:line="240" w:lineRule="auto"/>
              <w:ind w:left="357" w:right="425"/>
              <w:rPr>
                <w:rStyle w:val="SubtleEmphasis"/>
                <w:i w:val="0"/>
                <w:iCs w:val="0"/>
              </w:rPr>
            </w:pPr>
            <w:r w:rsidRPr="720F8596">
              <w:rPr>
                <w:rStyle w:val="SubtleEmphasis"/>
                <w:i w:val="0"/>
                <w:iCs w:val="0"/>
              </w:rPr>
              <w:t>AC9HH9S05</w:t>
            </w:r>
          </w:p>
        </w:tc>
        <w:tc>
          <w:tcPr>
            <w:tcW w:w="3483" w:type="pct"/>
            <w:gridSpan w:val="2"/>
          </w:tcPr>
          <w:p w14:paraId="7A6AC028" w14:textId="67103D68" w:rsidR="357A9115" w:rsidRDefault="357A9115" w:rsidP="00124FBA">
            <w:pPr>
              <w:pStyle w:val="ACARA-Elaboration"/>
              <w:rPr>
                <w:rFonts w:asciiTheme="minorHAnsi" w:eastAsiaTheme="minorEastAsia" w:hAnsiTheme="minorHAnsi" w:cstheme="minorBidi"/>
                <w:lang w:eastAsia="zh-CN"/>
              </w:rPr>
            </w:pPr>
            <w:r w:rsidRPr="720F8596">
              <w:rPr>
                <w:rFonts w:eastAsia="DengXian"/>
                <w:lang w:eastAsia="zh-CN"/>
              </w:rPr>
              <w:t>creating a timeline that identifies the significant events or individuals across a particular period, observing and discussing patterns of causation and change, and/or identifying parts of the world that were involved in</w:t>
            </w:r>
            <w:r w:rsidR="0087237E">
              <w:rPr>
                <w:rFonts w:eastAsia="DengXian"/>
                <w:lang w:eastAsia="zh-CN"/>
              </w:rPr>
              <w:t xml:space="preserve"> or affected by</w:t>
            </w:r>
            <w:r w:rsidR="00A262F5">
              <w:rPr>
                <w:rFonts w:eastAsia="DengXian"/>
                <w:lang w:eastAsia="zh-CN"/>
              </w:rPr>
              <w:t xml:space="preserve"> a significant event</w:t>
            </w:r>
          </w:p>
          <w:p w14:paraId="48D537A5" w14:textId="52FC1B1A" w:rsidR="720F8596" w:rsidRDefault="357A9115" w:rsidP="00D74186">
            <w:pPr>
              <w:pStyle w:val="ACARA-Elaboration"/>
              <w:rPr>
                <w:rFonts w:eastAsia="Calibri"/>
              </w:rPr>
            </w:pPr>
            <w:r w:rsidRPr="720F8596">
              <w:rPr>
                <w:rFonts w:eastAsia="DengXian"/>
                <w:lang w:eastAsia="zh-CN"/>
              </w:rPr>
              <w:t>organising a range of primary sources and/or perspectives in chronological order to support the development of a historical argument about continuities or changes</w:t>
            </w:r>
          </w:p>
        </w:tc>
      </w:tr>
      <w:tr w:rsidR="00124FBA" w:rsidRPr="00E014DC" w14:paraId="2BF1EE66" w14:textId="77777777" w:rsidTr="00C764BC">
        <w:trPr>
          <w:gridAfter w:val="1"/>
          <w:wAfter w:w="2" w:type="pct"/>
          <w:trHeight w:val="1800"/>
        </w:trPr>
        <w:tc>
          <w:tcPr>
            <w:tcW w:w="1515" w:type="pct"/>
          </w:tcPr>
          <w:p w14:paraId="7FA02415" w14:textId="5F3C6230" w:rsidR="004E2506" w:rsidRDefault="004F43BE" w:rsidP="00EC0D78">
            <w:pPr>
              <w:spacing w:after="120" w:line="240" w:lineRule="auto"/>
              <w:ind w:left="357" w:right="425"/>
              <w:rPr>
                <w:rStyle w:val="SubtleEmphasis"/>
                <w:i w:val="0"/>
                <w:iCs w:val="0"/>
              </w:rPr>
            </w:pPr>
            <w:r w:rsidRPr="004F43BE">
              <w:rPr>
                <w:rStyle w:val="SubtleEmphasis"/>
                <w:i w:val="0"/>
                <w:iCs w:val="0"/>
              </w:rPr>
              <w:t xml:space="preserve">compare perspectives in sources and explain how these are influenced by significant events, ideas, </w:t>
            </w:r>
            <w:r w:rsidRPr="00724F20">
              <w:rPr>
                <w:rStyle w:val="SubtleEmphasis"/>
                <w:i w:val="0"/>
                <w:iCs w:val="0"/>
              </w:rPr>
              <w:t>location</w:t>
            </w:r>
            <w:r w:rsidR="004E313C" w:rsidRPr="00724F20">
              <w:rPr>
                <w:rStyle w:val="SubtleEmphasis"/>
                <w:i w:val="0"/>
                <w:iCs w:val="0"/>
              </w:rPr>
              <w:t>s</w:t>
            </w:r>
            <w:r w:rsidRPr="004F43BE">
              <w:rPr>
                <w:rStyle w:val="SubtleEmphasis"/>
                <w:i w:val="0"/>
                <w:iCs w:val="0"/>
              </w:rPr>
              <w:t xml:space="preserve">, beliefs and values </w:t>
            </w:r>
          </w:p>
          <w:p w14:paraId="595EF1A1" w14:textId="61068BD6" w:rsidR="00D25DC1" w:rsidRPr="00E9248E" w:rsidRDefault="004E2506" w:rsidP="00EC0D78">
            <w:pPr>
              <w:spacing w:after="120" w:line="240" w:lineRule="auto"/>
              <w:ind w:left="357" w:right="425"/>
              <w:rPr>
                <w:rStyle w:val="SubtleEmphasis"/>
                <w:i w:val="0"/>
                <w:iCs w:val="0"/>
              </w:rPr>
            </w:pPr>
            <w:r>
              <w:rPr>
                <w:rStyle w:val="SubtleEmphasis"/>
                <w:i w:val="0"/>
                <w:iCs w:val="0"/>
              </w:rPr>
              <w:t>AC9</w:t>
            </w:r>
            <w:r w:rsidR="004F43BE" w:rsidRPr="004F43BE">
              <w:rPr>
                <w:rStyle w:val="SubtleEmphasis"/>
                <w:i w:val="0"/>
                <w:iCs w:val="0"/>
              </w:rPr>
              <w:t>HH</w:t>
            </w:r>
            <w:r w:rsidR="00500599">
              <w:rPr>
                <w:rStyle w:val="SubtleEmphasis"/>
                <w:i w:val="0"/>
                <w:iCs w:val="0"/>
              </w:rPr>
              <w:t>9</w:t>
            </w:r>
            <w:r w:rsidR="004F43BE" w:rsidRPr="004F43BE">
              <w:rPr>
                <w:rStyle w:val="SubtleEmphasis"/>
                <w:i w:val="0"/>
                <w:iCs w:val="0"/>
              </w:rPr>
              <w:t>S</w:t>
            </w:r>
            <w:r>
              <w:rPr>
                <w:rStyle w:val="SubtleEmphasis"/>
                <w:i w:val="0"/>
                <w:iCs w:val="0"/>
              </w:rPr>
              <w:t>0</w:t>
            </w:r>
            <w:r w:rsidR="0055521D">
              <w:rPr>
                <w:rStyle w:val="SubtleEmphasis"/>
                <w:i w:val="0"/>
                <w:iCs w:val="0"/>
              </w:rPr>
              <w:t>6</w:t>
            </w:r>
          </w:p>
        </w:tc>
        <w:tc>
          <w:tcPr>
            <w:tcW w:w="3483" w:type="pct"/>
            <w:gridSpan w:val="2"/>
          </w:tcPr>
          <w:p w14:paraId="2DB413B7" w14:textId="77777777" w:rsidR="00E66D4A" w:rsidRPr="00E66D4A" w:rsidRDefault="5F5498C7" w:rsidP="009122CE">
            <w:pPr>
              <w:pStyle w:val="ACARA-Elaboration"/>
            </w:pPr>
            <w:r>
              <w:t xml:space="preserve">determining whether or not the information in one historical source can be verified by information in another historical source </w:t>
            </w:r>
          </w:p>
          <w:p w14:paraId="7065169D" w14:textId="3B649354" w:rsidR="00E66D4A" w:rsidRPr="00E66D4A" w:rsidRDefault="5F5498C7" w:rsidP="009122CE">
            <w:pPr>
              <w:pStyle w:val="ACARA-Elaboration"/>
            </w:pPr>
            <w:r>
              <w:t xml:space="preserve">comparing and contrasting the range of perspectives at the time surrounding a historical </w:t>
            </w:r>
            <w:r w:rsidR="00C33C3A">
              <w:t>event, and</w:t>
            </w:r>
            <w:r w:rsidR="6B6F53B3">
              <w:t xml:space="preserve"> consider voices that may be absent from the sources</w:t>
            </w:r>
            <w:r>
              <w:t xml:space="preserve"> such as</w:t>
            </w:r>
            <w:r w:rsidR="5A59D9A0">
              <w:t xml:space="preserve"> those </w:t>
            </w:r>
            <w:r w:rsidR="1CACFC14">
              <w:t>of women</w:t>
            </w:r>
            <w:r>
              <w:t xml:space="preserve">, men, children, ethnic groups, </w:t>
            </w:r>
            <w:r w:rsidR="007969B0">
              <w:t>I</w:t>
            </w:r>
            <w:r>
              <w:t xml:space="preserve">ndigenous peoples and minority groups </w:t>
            </w:r>
          </w:p>
          <w:p w14:paraId="01476B74" w14:textId="407FF431" w:rsidR="00D25DC1" w:rsidRPr="00215A86" w:rsidRDefault="5F5498C7" w:rsidP="009122CE">
            <w:pPr>
              <w:pStyle w:val="ACARA-Elaboration"/>
            </w:pPr>
            <w:r>
              <w:t xml:space="preserve">discussing </w:t>
            </w:r>
            <w:r w:rsidR="0044463D">
              <w:t>whether</w:t>
            </w:r>
            <w:r>
              <w:t xml:space="preserve"> the perspective of one individual in the period is representative of a majority or minority view at that time</w:t>
            </w:r>
          </w:p>
        </w:tc>
      </w:tr>
      <w:tr w:rsidR="00124FBA" w:rsidRPr="00E014DC" w14:paraId="3398590E" w14:textId="77777777" w:rsidTr="00C73129">
        <w:trPr>
          <w:gridAfter w:val="1"/>
          <w:wAfter w:w="2" w:type="pct"/>
          <w:trHeight w:val="1222"/>
        </w:trPr>
        <w:tc>
          <w:tcPr>
            <w:tcW w:w="1515" w:type="pct"/>
          </w:tcPr>
          <w:p w14:paraId="072BE9C5" w14:textId="75C1BE9E" w:rsidR="004E2506" w:rsidRDefault="48A23F01" w:rsidP="720F8596">
            <w:pPr>
              <w:spacing w:after="120" w:line="240" w:lineRule="auto"/>
              <w:ind w:left="357" w:right="425"/>
              <w:rPr>
                <w:rStyle w:val="SubtleEmphasis"/>
                <w:i w:val="0"/>
                <w:iCs w:val="0"/>
              </w:rPr>
            </w:pPr>
            <w:r w:rsidRPr="720F8596">
              <w:rPr>
                <w:rStyle w:val="SubtleEmphasis"/>
                <w:i w:val="0"/>
                <w:iCs w:val="0"/>
              </w:rPr>
              <w:t xml:space="preserve">analyse different and contested historical interpretations </w:t>
            </w:r>
          </w:p>
          <w:p w14:paraId="0063FF2D" w14:textId="5E40BA7B" w:rsidR="00215A86" w:rsidRPr="00EC0D78" w:rsidRDefault="004E2506" w:rsidP="003A4E8B">
            <w:pPr>
              <w:spacing w:after="120" w:line="240" w:lineRule="auto"/>
              <w:ind w:left="357" w:right="425"/>
              <w:rPr>
                <w:rStyle w:val="SubtleEmphasis"/>
                <w:i w:val="0"/>
                <w:iCs w:val="0"/>
              </w:rPr>
            </w:pPr>
            <w:r>
              <w:rPr>
                <w:rStyle w:val="SubtleEmphasis"/>
                <w:i w:val="0"/>
                <w:iCs w:val="0"/>
              </w:rPr>
              <w:t>AC9</w:t>
            </w:r>
            <w:r w:rsidR="00574849" w:rsidRPr="00574849">
              <w:rPr>
                <w:rStyle w:val="SubtleEmphasis"/>
                <w:i w:val="0"/>
                <w:iCs w:val="0"/>
              </w:rPr>
              <w:t>HH</w:t>
            </w:r>
            <w:r w:rsidR="00500599">
              <w:rPr>
                <w:rStyle w:val="SubtleEmphasis"/>
                <w:i w:val="0"/>
                <w:iCs w:val="0"/>
              </w:rPr>
              <w:t>9</w:t>
            </w:r>
            <w:r w:rsidR="00574849" w:rsidRPr="00574849">
              <w:rPr>
                <w:rStyle w:val="SubtleEmphasis"/>
                <w:i w:val="0"/>
                <w:iCs w:val="0"/>
              </w:rPr>
              <w:t>S</w:t>
            </w:r>
            <w:r w:rsidR="00952661">
              <w:rPr>
                <w:rStyle w:val="SubtleEmphasis"/>
                <w:i w:val="0"/>
                <w:iCs w:val="0"/>
              </w:rPr>
              <w:t>0</w:t>
            </w:r>
            <w:r w:rsidR="0055521D">
              <w:rPr>
                <w:rStyle w:val="SubtleEmphasis"/>
                <w:i w:val="0"/>
                <w:iCs w:val="0"/>
              </w:rPr>
              <w:t>7</w:t>
            </w:r>
          </w:p>
        </w:tc>
        <w:tc>
          <w:tcPr>
            <w:tcW w:w="3483" w:type="pct"/>
            <w:gridSpan w:val="2"/>
          </w:tcPr>
          <w:p w14:paraId="227CCC52" w14:textId="548B69DE" w:rsidR="007F5334" w:rsidRPr="007F5334" w:rsidRDefault="2DF3C3DD" w:rsidP="009122CE">
            <w:pPr>
              <w:pStyle w:val="ACARA-Elaboration"/>
              <w:rPr>
                <w:rStyle w:val="SubtleEmphasis"/>
              </w:rPr>
            </w:pPr>
            <w:r w:rsidRPr="720F8596">
              <w:rPr>
                <w:rStyle w:val="SubtleEmphasis"/>
              </w:rPr>
              <w:t xml:space="preserve">exploring debates about the historical period or topic studied, such as the relative importance of and responsibility for the causes of </w:t>
            </w:r>
            <w:r w:rsidR="002570E2" w:rsidRPr="002570E2">
              <w:rPr>
                <w:rStyle w:val="SubtleEmphasis"/>
              </w:rPr>
              <w:t>the First World War</w:t>
            </w:r>
          </w:p>
          <w:p w14:paraId="788A29A9" w14:textId="77777777" w:rsidR="004B7B6D" w:rsidRPr="009843EE" w:rsidRDefault="004B7B6D" w:rsidP="004B7B6D">
            <w:pPr>
              <w:pStyle w:val="ACARA-Elaboration"/>
            </w:pPr>
            <w:r w:rsidRPr="009843EE">
              <w:lastRenderedPageBreak/>
              <w:t xml:space="preserve">comparing the similarities and differences in historians’ views about colonial society, such as the emergence of a distinct Australian identity, the influence of the “White Australia” debate on the push for Federation, and the idea of Australia as a “working man’s paradise” </w:t>
            </w:r>
          </w:p>
          <w:p w14:paraId="170E4C50" w14:textId="1E16D614" w:rsidR="007F5334" w:rsidRPr="007F5334" w:rsidRDefault="2DF3C3DD" w:rsidP="009122CE">
            <w:pPr>
              <w:pStyle w:val="ACARA-Elaboration"/>
              <w:rPr>
                <w:rStyle w:val="SubtleEmphasis"/>
              </w:rPr>
            </w:pPr>
            <w:r w:rsidRPr="720F8596">
              <w:rPr>
                <w:rStyle w:val="SubtleEmphasis"/>
              </w:rPr>
              <w:t>identify</w:t>
            </w:r>
            <w:r w:rsidR="007B0C80">
              <w:rPr>
                <w:rStyle w:val="SubtleEmphasis"/>
              </w:rPr>
              <w:t>ing</w:t>
            </w:r>
            <w:r w:rsidRPr="720F8596">
              <w:rPr>
                <w:rStyle w:val="SubtleEmphasis"/>
              </w:rPr>
              <w:t xml:space="preserve"> different interpretations of specific events (for example, the debate about conscription in Australia during </w:t>
            </w:r>
            <w:r w:rsidR="002570E2" w:rsidRPr="002570E2">
              <w:rPr>
                <w:rStyle w:val="SubtleEmphasis"/>
              </w:rPr>
              <w:t>the First World War</w:t>
            </w:r>
            <w:r w:rsidRPr="720F8596">
              <w:rPr>
                <w:rStyle w:val="SubtleEmphasis"/>
              </w:rPr>
              <w:t xml:space="preserve">) </w:t>
            </w:r>
          </w:p>
          <w:p w14:paraId="1740FF8C" w14:textId="238681DF" w:rsidR="00C271D7" w:rsidRPr="00B52D20" w:rsidRDefault="2DF3C3DD" w:rsidP="00A84E66">
            <w:pPr>
              <w:pStyle w:val="ACARA-Elaboration"/>
              <w:rPr>
                <w:rStyle w:val="SubtleEmphasis"/>
              </w:rPr>
            </w:pPr>
            <w:r w:rsidRPr="720F8596">
              <w:rPr>
                <w:rStyle w:val="SubtleEmphasis"/>
              </w:rPr>
              <w:t>analysing how historians have changed the way they interpret the event under investigation over time, such as a change in view with the discovery of more sources (for example, as with frontier conflicts in Australia)</w:t>
            </w:r>
          </w:p>
        </w:tc>
      </w:tr>
      <w:tr w:rsidR="00D25DC1" w:rsidRPr="00F91937" w14:paraId="12A4D983" w14:textId="30B4C63D" w:rsidTr="00C73129">
        <w:trPr>
          <w:gridAfter w:val="1"/>
          <w:wAfter w:w="2" w:type="pct"/>
        </w:trPr>
        <w:tc>
          <w:tcPr>
            <w:tcW w:w="4998" w:type="pct"/>
            <w:gridSpan w:val="3"/>
            <w:shd w:val="clear" w:color="auto" w:fill="E5F5FB" w:themeFill="accent2"/>
          </w:tcPr>
          <w:p w14:paraId="7E0B4D63" w14:textId="6F086919" w:rsidR="00D25DC1" w:rsidRPr="00F5050E" w:rsidRDefault="00D25DC1" w:rsidP="007548B8">
            <w:pPr>
              <w:pStyle w:val="BodyText"/>
              <w:spacing w:before="40" w:after="40" w:line="240" w:lineRule="auto"/>
              <w:ind w:left="23" w:right="23"/>
              <w:rPr>
                <w:b/>
                <w:bCs/>
                <w:iCs/>
                <w:color w:val="auto"/>
              </w:rPr>
            </w:pPr>
            <w:r w:rsidRPr="00D87757">
              <w:rPr>
                <w:b/>
                <w:bCs/>
                <w:color w:val="auto"/>
              </w:rPr>
              <w:lastRenderedPageBreak/>
              <w:t xml:space="preserve">Sub-strand: </w:t>
            </w:r>
            <w:r w:rsidR="000B529C" w:rsidRPr="00D87757">
              <w:rPr>
                <w:b/>
                <w:bCs/>
                <w:color w:val="auto"/>
              </w:rPr>
              <w:t>Communicating</w:t>
            </w:r>
          </w:p>
        </w:tc>
      </w:tr>
      <w:tr w:rsidR="00D25DC1" w:rsidRPr="00E014DC" w14:paraId="700E4AA8" w14:textId="623CEB7F" w:rsidTr="00C73129">
        <w:trPr>
          <w:gridAfter w:val="1"/>
          <w:wAfter w:w="2" w:type="pct"/>
          <w:trHeight w:val="1800"/>
        </w:trPr>
        <w:tc>
          <w:tcPr>
            <w:tcW w:w="1515" w:type="pct"/>
          </w:tcPr>
          <w:p w14:paraId="66560F06" w14:textId="26E57BB2" w:rsidR="00904321" w:rsidRPr="000C09C6" w:rsidRDefault="00904321" w:rsidP="009460A0">
            <w:pPr>
              <w:spacing w:after="120" w:line="240" w:lineRule="auto"/>
              <w:ind w:left="357" w:right="425"/>
              <w:rPr>
                <w:rStyle w:val="SubtleEmphasis"/>
                <w:i w:val="0"/>
                <w:iCs w:val="0"/>
              </w:rPr>
            </w:pPr>
            <w:r w:rsidRPr="00DC34D0">
              <w:rPr>
                <w:rStyle w:val="SubtleEmphasis"/>
                <w:i w:val="0"/>
                <w:iCs w:val="0"/>
              </w:rPr>
              <w:t>create descriptions, explanations and historical arguments</w:t>
            </w:r>
            <w:r w:rsidR="007E26A8">
              <w:rPr>
                <w:rStyle w:val="SubtleEmphasis"/>
                <w:i w:val="0"/>
                <w:iCs w:val="0"/>
              </w:rPr>
              <w:t>,</w:t>
            </w:r>
            <w:r w:rsidRPr="00DC34D0">
              <w:rPr>
                <w:rStyle w:val="SubtleEmphasis"/>
                <w:i w:val="0"/>
                <w:iCs w:val="0"/>
              </w:rPr>
              <w:t xml:space="preserve"> using historical knowledge, concepts and terms that incorporate and acknowledge evidence from sources</w:t>
            </w:r>
          </w:p>
          <w:p w14:paraId="59392485" w14:textId="52C83996" w:rsidR="00D25DC1" w:rsidRPr="00CA6DDE" w:rsidRDefault="004E2506" w:rsidP="009460A0">
            <w:pPr>
              <w:spacing w:after="120" w:line="240" w:lineRule="auto"/>
              <w:ind w:left="357" w:right="425"/>
              <w:rPr>
                <w:rStyle w:val="SubtleEmphasis"/>
                <w:i w:val="0"/>
              </w:rPr>
            </w:pPr>
            <w:r w:rsidRPr="00051707">
              <w:rPr>
                <w:rStyle w:val="SubtleEmphasis"/>
                <w:i w:val="0"/>
                <w:iCs w:val="0"/>
              </w:rPr>
              <w:t>AC9</w:t>
            </w:r>
            <w:r w:rsidR="009137FD" w:rsidRPr="00051707">
              <w:rPr>
                <w:rStyle w:val="SubtleEmphasis"/>
                <w:i w:val="0"/>
                <w:iCs w:val="0"/>
              </w:rPr>
              <w:t>HH</w:t>
            </w:r>
            <w:r w:rsidR="00952661" w:rsidRPr="00051707">
              <w:rPr>
                <w:rStyle w:val="SubtleEmphasis"/>
                <w:i w:val="0"/>
                <w:iCs w:val="0"/>
              </w:rPr>
              <w:t>9</w:t>
            </w:r>
            <w:r w:rsidR="009137FD" w:rsidRPr="00051707">
              <w:rPr>
                <w:rStyle w:val="SubtleEmphasis"/>
                <w:i w:val="0"/>
                <w:iCs w:val="0"/>
              </w:rPr>
              <w:t>S</w:t>
            </w:r>
            <w:r w:rsidR="00952661" w:rsidRPr="00051707">
              <w:rPr>
                <w:rStyle w:val="SubtleEmphasis"/>
                <w:i w:val="0"/>
                <w:iCs w:val="0"/>
              </w:rPr>
              <w:t>0</w:t>
            </w:r>
            <w:r w:rsidR="001A1072" w:rsidRPr="00051707">
              <w:rPr>
                <w:rStyle w:val="SubtleEmphasis"/>
                <w:i w:val="0"/>
                <w:iCs w:val="0"/>
              </w:rPr>
              <w:t>8</w:t>
            </w:r>
          </w:p>
        </w:tc>
        <w:tc>
          <w:tcPr>
            <w:tcW w:w="3483" w:type="pct"/>
            <w:gridSpan w:val="2"/>
          </w:tcPr>
          <w:p w14:paraId="33D157AE" w14:textId="77777777" w:rsidR="00051707" w:rsidRPr="00922594" w:rsidRDefault="00051707" w:rsidP="00051707">
            <w:pPr>
              <w:pStyle w:val="ACARA-Elaboration"/>
            </w:pPr>
            <w:r w:rsidRPr="00922594">
              <w:t xml:space="preserve">developing a historical argument that identifies different possibilities in interpretation and argues a particular point of view with consistent reference to the evidence available </w:t>
            </w:r>
          </w:p>
          <w:p w14:paraId="011D8069" w14:textId="77777777" w:rsidR="00051707" w:rsidRPr="00922594" w:rsidRDefault="00051707" w:rsidP="00051707">
            <w:pPr>
              <w:pStyle w:val="ACARA-Elaboration"/>
            </w:pPr>
            <w:r w:rsidRPr="00922594">
              <w:t>selecting appropriate formats to communicate a historical argument and represent historical evidence; for example, an oral presentation, a script or a visual display</w:t>
            </w:r>
          </w:p>
          <w:p w14:paraId="63D3F995" w14:textId="079F9C0D" w:rsidR="00051707" w:rsidRPr="00922594" w:rsidRDefault="00051707" w:rsidP="00051707">
            <w:pPr>
              <w:pStyle w:val="ACARA-Elaboration"/>
            </w:pPr>
            <w:r w:rsidRPr="00922594">
              <w:t xml:space="preserve">developing an explanation, interpretation or argument using historical concepts and terms such as contested historical interpretations </w:t>
            </w:r>
          </w:p>
          <w:p w14:paraId="411C26EE" w14:textId="433196F3" w:rsidR="00BD2B17" w:rsidRPr="00922594" w:rsidRDefault="00051707" w:rsidP="00051707">
            <w:pPr>
              <w:pStyle w:val="ACARA-Elaboration"/>
              <w:rPr>
                <w:strike/>
              </w:rPr>
            </w:pPr>
            <w:r w:rsidRPr="00485162">
              <w:t>constructing a historical argument using selected evidence from sources to support an interpretation of the past; for example, to affect the audience or justify an argument about a commemoration, settler societies or the Industrial Revolution</w:t>
            </w:r>
          </w:p>
        </w:tc>
      </w:tr>
    </w:tbl>
    <w:p w14:paraId="48D82E2D" w14:textId="570A0E53" w:rsidR="00CD7F3F" w:rsidRPr="00333EFC" w:rsidRDefault="00CD7F3F" w:rsidP="00FB6F46">
      <w:pPr>
        <w:pStyle w:val="ACARA-Heading2"/>
      </w:pPr>
      <w:bookmarkStart w:id="25" w:name="_Toc83125426"/>
      <w:r>
        <w:br w:type="page"/>
      </w:r>
    </w:p>
    <w:p w14:paraId="03BDA411" w14:textId="25D71F4A" w:rsidR="000A24F8" w:rsidRPr="00872323" w:rsidRDefault="00E1722B" w:rsidP="00333EFC">
      <w:pPr>
        <w:pStyle w:val="ACARA-Heading2"/>
      </w:pPr>
      <w:bookmarkStart w:id="26" w:name="_Toc101477796"/>
      <w:r>
        <w:lastRenderedPageBreak/>
        <w:t>Year</w:t>
      </w:r>
      <w:r w:rsidR="006813AF">
        <w:t xml:space="preserve"> </w:t>
      </w:r>
      <w:r w:rsidR="00315D62">
        <w:t>10</w:t>
      </w:r>
      <w:bookmarkEnd w:id="25"/>
      <w:bookmarkEnd w:id="26"/>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15126"/>
      </w:tblGrid>
      <w:tr w:rsidR="0055542E" w14:paraId="3F1F6288"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bookmarkEnd w:id="20"/>
          <w:p w14:paraId="514780A7" w14:textId="67E495A2" w:rsidR="0055542E" w:rsidRPr="00C83BA3" w:rsidRDefault="0055542E" w:rsidP="007548B8">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55542E" w14:paraId="1162239E" w14:textId="77777777" w:rsidTr="720F8596">
        <w:tc>
          <w:tcPr>
            <w:tcW w:w="15126" w:type="dxa"/>
            <w:tcBorders>
              <w:top w:val="single" w:sz="4" w:space="0" w:color="auto"/>
              <w:left w:val="single" w:sz="4" w:space="0" w:color="auto"/>
              <w:bottom w:val="single" w:sz="4" w:space="0" w:color="auto"/>
              <w:right w:val="single" w:sz="4" w:space="0" w:color="auto"/>
            </w:tcBorders>
          </w:tcPr>
          <w:p w14:paraId="66601395" w14:textId="77777777" w:rsidR="00907A91" w:rsidRPr="009122CE" w:rsidRDefault="00907A91" w:rsidP="009122CE">
            <w:pPr>
              <w:spacing w:after="120" w:line="240" w:lineRule="auto"/>
              <w:ind w:left="23" w:right="23"/>
              <w:rPr>
                <w:rFonts w:eastAsia="Times New Roman"/>
                <w:i w:val="0"/>
                <w:iCs/>
                <w:color w:val="auto"/>
                <w:sz w:val="20"/>
                <w:szCs w:val="20"/>
                <w:lang w:eastAsia="en-AU"/>
              </w:rPr>
            </w:pPr>
            <w:r w:rsidRPr="009122CE">
              <w:rPr>
                <w:rFonts w:eastAsia="Times New Roman"/>
                <w:i w:val="0"/>
                <w:iCs/>
                <w:color w:val="auto"/>
                <w:sz w:val="20"/>
                <w:szCs w:val="20"/>
                <w:lang w:eastAsia="en-AU"/>
              </w:rPr>
              <w:t>The Year 10 curriculum provides a study of the history of the modern world and Australia from 1918 to the present, with an emphasis on Australia in its global context. The 20th century became a critical period in Australia’s social, political, economic, cultural, environmental and political development. The transformation of the modern world during a time of political turmoil, global conflict and international cooperation provides a necessary context for understanding Australia’s development, its place within the Asia-Pacific region and its global standing, and the demands for rights and recognition by First Nations Australians.</w:t>
            </w:r>
          </w:p>
          <w:p w14:paraId="2EC4F753" w14:textId="27FD81F3" w:rsidR="00BB2DF5" w:rsidRDefault="00BB2DF5" w:rsidP="009122CE">
            <w:pPr>
              <w:pStyle w:val="ACARA-Levelandstandards"/>
              <w:rPr>
                <w:rStyle w:val="normaltextrun"/>
                <w:color w:val="002060"/>
                <w:sz w:val="21"/>
                <w:szCs w:val="21"/>
                <w:bdr w:val="none" w:sz="0" w:space="0" w:color="auto" w:frame="1"/>
              </w:rPr>
            </w:pPr>
            <w:r w:rsidRPr="00BB2DF5">
              <w:rPr>
                <w:lang w:eastAsia="en-AU"/>
              </w:rPr>
              <w:t>An overview of the study of the modern world and Australia requires students to develop an understanding of the context and chronology of the period, and the broad patterns of historical continuity and change from 1918</w:t>
            </w:r>
            <w:r w:rsidR="00730F8E">
              <w:rPr>
                <w:lang w:eastAsia="en-AU"/>
              </w:rPr>
              <w:t>,</w:t>
            </w:r>
            <w:r w:rsidRPr="00BB2DF5">
              <w:rPr>
                <w:lang w:eastAsia="en-AU"/>
              </w:rPr>
              <w:t xml:space="preserve"> such as significant events and ideas during the inter-war years between </w:t>
            </w:r>
            <w:r w:rsidR="002570E2" w:rsidRPr="002570E2">
              <w:rPr>
                <w:lang w:eastAsia="en-AU"/>
              </w:rPr>
              <w:t xml:space="preserve">the First World War </w:t>
            </w:r>
            <w:r w:rsidRPr="00BB2DF5">
              <w:rPr>
                <w:lang w:eastAsia="en-AU"/>
              </w:rPr>
              <w:t xml:space="preserve">and </w:t>
            </w:r>
            <w:r w:rsidR="002570E2">
              <w:rPr>
                <w:lang w:eastAsia="en-AU"/>
              </w:rPr>
              <w:t xml:space="preserve">the Second </w:t>
            </w:r>
            <w:r w:rsidRPr="00BB2DF5">
              <w:rPr>
                <w:lang w:eastAsia="en-AU"/>
              </w:rPr>
              <w:t>World War, including the Great Depression, and developments post</w:t>
            </w:r>
            <w:r w:rsidR="00265818">
              <w:rPr>
                <w:lang w:eastAsia="en-AU"/>
              </w:rPr>
              <w:t>–</w:t>
            </w:r>
            <w:r w:rsidR="002570E2">
              <w:t xml:space="preserve"> </w:t>
            </w:r>
            <w:r w:rsidR="002570E2" w:rsidRPr="002570E2">
              <w:rPr>
                <w:lang w:eastAsia="en-AU"/>
              </w:rPr>
              <w:t>the Second World War</w:t>
            </w:r>
            <w:r w:rsidRPr="00BB2DF5">
              <w:rPr>
                <w:lang w:eastAsia="en-AU"/>
              </w:rPr>
              <w:t>, including Cold War international relations. It also involves understanding related historical themes of the post</w:t>
            </w:r>
            <w:r w:rsidR="00D4002D">
              <w:rPr>
                <w:lang w:eastAsia="en-AU"/>
              </w:rPr>
              <w:t>–</w:t>
            </w:r>
            <w:r w:rsidR="002570E2">
              <w:t xml:space="preserve"> </w:t>
            </w:r>
            <w:r w:rsidR="002570E2" w:rsidRPr="002570E2">
              <w:rPr>
                <w:lang w:eastAsia="en-AU"/>
              </w:rPr>
              <w:t>the Second World War</w:t>
            </w:r>
            <w:r w:rsidR="002570E2" w:rsidRPr="002570E2">
              <w:rPr>
                <w:lang w:eastAsia="en-AU"/>
              </w:rPr>
              <w:t xml:space="preserve"> </w:t>
            </w:r>
            <w:r w:rsidRPr="00BB2DF5">
              <w:rPr>
                <w:lang w:eastAsia="en-AU"/>
              </w:rPr>
              <w:t>world and how they relate to Australia</w:t>
            </w:r>
            <w:r w:rsidR="00CD06EE">
              <w:rPr>
                <w:lang w:eastAsia="en-AU"/>
              </w:rPr>
              <w:t>,</w:t>
            </w:r>
            <w:r w:rsidRPr="00BB2DF5">
              <w:rPr>
                <w:lang w:eastAsia="en-AU"/>
              </w:rPr>
              <w:t xml:space="preserve"> such as the major rights and freedom movements globally</w:t>
            </w:r>
            <w:r w:rsidR="009E3D62">
              <w:rPr>
                <w:lang w:eastAsia="en-AU"/>
              </w:rPr>
              <w:t>,</w:t>
            </w:r>
            <w:r w:rsidRPr="00BB2DF5">
              <w:rPr>
                <w:lang w:eastAsia="en-AU"/>
              </w:rPr>
              <w:t xml:space="preserve"> and the achievement of independence by former colonies</w:t>
            </w:r>
            <w:r w:rsidR="00FA3F84">
              <w:rPr>
                <w:lang w:eastAsia="en-AU"/>
              </w:rPr>
              <w:t>, both of</w:t>
            </w:r>
            <w:r w:rsidR="00B01B6E">
              <w:rPr>
                <w:lang w:eastAsia="en-AU"/>
              </w:rPr>
              <w:t xml:space="preserve"> which contributed to </w:t>
            </w:r>
            <w:r w:rsidR="006D365C">
              <w:rPr>
                <w:lang w:eastAsia="en-AU"/>
              </w:rPr>
              <w:t>Australia’s migrant</w:t>
            </w:r>
            <w:r w:rsidR="00586A58">
              <w:rPr>
                <w:lang w:eastAsia="en-AU"/>
              </w:rPr>
              <w:t xml:space="preserve"> experience</w:t>
            </w:r>
            <w:r w:rsidRPr="00BB2DF5">
              <w:rPr>
                <w:lang w:eastAsia="en-AU"/>
              </w:rPr>
              <w:t>.</w:t>
            </w:r>
          </w:p>
          <w:p w14:paraId="2C903A98" w14:textId="661E8EE7" w:rsidR="00907A91" w:rsidRPr="00EE4606" w:rsidRDefault="247808E9" w:rsidP="009122CE">
            <w:pPr>
              <w:pStyle w:val="ACARA-Levelandstandards"/>
              <w:rPr>
                <w:lang w:eastAsia="en-AU"/>
              </w:rPr>
            </w:pPr>
            <w:r w:rsidRPr="00EE4606">
              <w:rPr>
                <w:rStyle w:val="normaltextrun"/>
                <w:color w:val="002060"/>
                <w:sz w:val="21"/>
                <w:szCs w:val="21"/>
                <w:bdr w:val="none" w:sz="0" w:space="0" w:color="auto" w:frame="1"/>
              </w:rPr>
              <w:t>I</w:t>
            </w:r>
            <w:r w:rsidRPr="00EE4606">
              <w:rPr>
                <w:lang w:eastAsia="en-AU"/>
              </w:rPr>
              <w:t>n Year 10, students are expected to study at least 2 sub-strands</w:t>
            </w:r>
            <w:r w:rsidR="40411416" w:rsidRPr="00EE4606">
              <w:rPr>
                <w:lang w:eastAsia="en-AU"/>
              </w:rPr>
              <w:t>:</w:t>
            </w:r>
            <w:r w:rsidRPr="00EE4606">
              <w:rPr>
                <w:lang w:eastAsia="en-AU"/>
              </w:rPr>
              <w:t xml:space="preserve"> </w:t>
            </w:r>
            <w:r w:rsidR="002570E2" w:rsidRPr="002570E2">
              <w:rPr>
                <w:i/>
                <w:lang w:eastAsia="en-AU"/>
              </w:rPr>
              <w:t>the Second World War</w:t>
            </w:r>
            <w:r w:rsidR="002570E2" w:rsidRPr="002570E2">
              <w:rPr>
                <w:i/>
                <w:lang w:eastAsia="en-AU"/>
              </w:rPr>
              <w:t xml:space="preserve"> </w:t>
            </w:r>
            <w:r w:rsidRPr="00EE4606">
              <w:rPr>
                <w:lang w:eastAsia="en-AU"/>
              </w:rPr>
              <w:t xml:space="preserve">and </w:t>
            </w:r>
            <w:r w:rsidR="00A82CBD" w:rsidRPr="00EE4606">
              <w:rPr>
                <w:i/>
                <w:lang w:eastAsia="en-AU"/>
              </w:rPr>
              <w:t xml:space="preserve">Building </w:t>
            </w:r>
            <w:r w:rsidR="004C432C">
              <w:rPr>
                <w:i/>
                <w:lang w:eastAsia="en-AU"/>
              </w:rPr>
              <w:t>M</w:t>
            </w:r>
            <w:r w:rsidR="00A82CBD" w:rsidRPr="00EE4606">
              <w:rPr>
                <w:i/>
                <w:lang w:eastAsia="en-AU"/>
              </w:rPr>
              <w:t>odern Australia</w:t>
            </w:r>
            <w:r w:rsidR="00094C55">
              <w:rPr>
                <w:i/>
                <w:lang w:eastAsia="en-AU"/>
              </w:rPr>
              <w:t xml:space="preserve">. </w:t>
            </w:r>
            <w:r w:rsidRPr="00EE4606">
              <w:rPr>
                <w:i/>
                <w:lang w:eastAsia="en-AU"/>
              </w:rPr>
              <w:t>The globalising world</w:t>
            </w:r>
            <w:r w:rsidRPr="00EE4606">
              <w:rPr>
                <w:lang w:eastAsia="en-AU"/>
              </w:rPr>
              <w:t xml:space="preserve"> is a sub-strand that may be studied as </w:t>
            </w:r>
            <w:r w:rsidR="00A82CBD" w:rsidRPr="00094C55">
              <w:rPr>
                <w:lang w:eastAsia="en-AU"/>
              </w:rPr>
              <w:t xml:space="preserve">an </w:t>
            </w:r>
            <w:r w:rsidRPr="00EE4606">
              <w:rPr>
                <w:lang w:eastAsia="en-AU"/>
              </w:rPr>
              <w:t xml:space="preserve">option. </w:t>
            </w:r>
          </w:p>
          <w:p w14:paraId="3292DBED" w14:textId="77777777" w:rsidR="00907A91" w:rsidRPr="00860740" w:rsidRDefault="00907A91" w:rsidP="009122CE">
            <w:pPr>
              <w:pStyle w:val="ACARA-Levelandstandards"/>
              <w:rPr>
                <w:lang w:eastAsia="en-AU"/>
              </w:rPr>
            </w:pPr>
            <w:r w:rsidRPr="00860740">
              <w:rPr>
                <w:lang w:eastAsia="en-AU"/>
              </w:rPr>
              <w:t>Inquiry questions provide a framework for developing students’ knowledge, understanding and skills. The following inquiry questions are examples only and may be used or adapted to suit local contexts.</w:t>
            </w:r>
          </w:p>
          <w:p w14:paraId="470BF2EE" w14:textId="77777777" w:rsidR="00907A91" w:rsidRPr="00860740" w:rsidRDefault="00907A91" w:rsidP="00B91061">
            <w:pPr>
              <w:pStyle w:val="ACARA-Levelbullet"/>
              <w:ind w:left="312" w:right="0" w:hanging="284"/>
              <w:contextualSpacing w:val="0"/>
              <w:rPr>
                <w:lang w:eastAsia="en-AU"/>
              </w:rPr>
            </w:pPr>
            <w:r w:rsidRPr="00860740">
              <w:rPr>
                <w:lang w:eastAsia="en-AU"/>
              </w:rPr>
              <w:t xml:space="preserve">How did the nature of global conflict change across the 20th century? </w:t>
            </w:r>
          </w:p>
          <w:p w14:paraId="30737A84" w14:textId="23F3400F" w:rsidR="00907A91" w:rsidRPr="00860740" w:rsidRDefault="00907A91" w:rsidP="00B91061">
            <w:pPr>
              <w:pStyle w:val="ACARA-Levelbullet"/>
              <w:ind w:left="312" w:right="0" w:hanging="284"/>
              <w:contextualSpacing w:val="0"/>
              <w:rPr>
                <w:lang w:eastAsia="en-AU"/>
              </w:rPr>
            </w:pPr>
            <w:r w:rsidRPr="00860740">
              <w:rPr>
                <w:lang w:eastAsia="en-AU"/>
              </w:rPr>
              <w:t xml:space="preserve">What were the causes and consequences of </w:t>
            </w:r>
            <w:r w:rsidR="002570E2" w:rsidRPr="002570E2">
              <w:rPr>
                <w:lang w:eastAsia="en-AU"/>
              </w:rPr>
              <w:t>the Second World War</w:t>
            </w:r>
            <w:r w:rsidRPr="00860740">
              <w:rPr>
                <w:lang w:eastAsia="en-AU"/>
              </w:rPr>
              <w:t xml:space="preserve">? How did these consequences shape the modern world? </w:t>
            </w:r>
          </w:p>
          <w:p w14:paraId="592FDC90" w14:textId="77777777" w:rsidR="00907A91" w:rsidRPr="00860740" w:rsidRDefault="00907A91" w:rsidP="00B91061">
            <w:pPr>
              <w:pStyle w:val="ACARA-Levelbullet"/>
              <w:ind w:left="312" w:right="0" w:hanging="284"/>
              <w:contextualSpacing w:val="0"/>
              <w:rPr>
                <w:lang w:eastAsia="en-AU"/>
              </w:rPr>
            </w:pPr>
            <w:r w:rsidRPr="00860740">
              <w:rPr>
                <w:lang w:eastAsia="en-AU"/>
              </w:rPr>
              <w:t xml:space="preserve">How was Australian society affected by other significant global events and changes in this period? </w:t>
            </w:r>
          </w:p>
          <w:p w14:paraId="1C2D6C83" w14:textId="77777777" w:rsidR="00907A91" w:rsidRPr="00860740" w:rsidRDefault="00907A91" w:rsidP="00B91061">
            <w:pPr>
              <w:pStyle w:val="ACARA-Levelbullet"/>
              <w:ind w:left="312" w:right="0" w:hanging="284"/>
              <w:contextualSpacing w:val="0"/>
              <w:rPr>
                <w:lang w:eastAsia="en-AU"/>
              </w:rPr>
            </w:pPr>
            <w:r w:rsidRPr="00860740">
              <w:rPr>
                <w:lang w:eastAsia="en-AU"/>
              </w:rPr>
              <w:t xml:space="preserve">What were the perspectives of people at the time? How did these perspectives change? </w:t>
            </w:r>
          </w:p>
          <w:p w14:paraId="3C2277FE" w14:textId="260648D1" w:rsidR="0055542E" w:rsidRPr="009122CE" w:rsidRDefault="00907A91" w:rsidP="00B91061">
            <w:pPr>
              <w:pStyle w:val="ACARA-Levelbullet"/>
              <w:ind w:left="312" w:right="0" w:hanging="284"/>
              <w:contextualSpacing w:val="0"/>
              <w:rPr>
                <w:lang w:eastAsia="en-AU"/>
              </w:rPr>
            </w:pPr>
            <w:r w:rsidRPr="00860740">
              <w:rPr>
                <w:lang w:eastAsia="en-AU"/>
              </w:rPr>
              <w:t xml:space="preserve">What are the contested debates and reasons for different historical interpretations? </w:t>
            </w:r>
          </w:p>
        </w:tc>
      </w:tr>
    </w:tbl>
    <w:p w14:paraId="5ED65ED3" w14:textId="77777777" w:rsidR="00E84944" w:rsidRDefault="00E84944">
      <w:r>
        <w:rPr>
          <w:i w:val="0"/>
        </w:rPr>
        <w:br w:type="page"/>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15126"/>
      </w:tblGrid>
      <w:tr w:rsidR="0055542E" w14:paraId="156CD3D5" w14:textId="77777777" w:rsidTr="720F8596">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CFD1DCA" w14:textId="0BB2A0FA" w:rsidR="0055542E" w:rsidRPr="00770FBB" w:rsidRDefault="0055542E" w:rsidP="007548B8">
            <w:pPr>
              <w:pStyle w:val="BodyText"/>
              <w:spacing w:before="40" w:after="40"/>
              <w:ind w:left="23" w:right="23"/>
              <w:jc w:val="center"/>
              <w:rPr>
                <w:rStyle w:val="SubtleEmphasis"/>
                <w:b/>
                <w:bCs/>
                <w:sz w:val="22"/>
                <w:szCs w:val="22"/>
              </w:rPr>
            </w:pPr>
            <w:r w:rsidRPr="00770FBB">
              <w:rPr>
                <w:rStyle w:val="SubtleEmphasis"/>
                <w:b/>
                <w:bCs/>
                <w:sz w:val="22"/>
                <w:szCs w:val="22"/>
              </w:rPr>
              <w:lastRenderedPageBreak/>
              <w:t>Achievement standard</w:t>
            </w:r>
          </w:p>
        </w:tc>
      </w:tr>
      <w:tr w:rsidR="0055542E" w14:paraId="33F552DE" w14:textId="77777777" w:rsidTr="720F8596">
        <w:tc>
          <w:tcPr>
            <w:tcW w:w="15126" w:type="dxa"/>
            <w:tcBorders>
              <w:top w:val="single" w:sz="4" w:space="0" w:color="auto"/>
              <w:left w:val="single" w:sz="4" w:space="0" w:color="auto"/>
              <w:bottom w:val="single" w:sz="4" w:space="0" w:color="auto"/>
              <w:right w:val="single" w:sz="4" w:space="0" w:color="auto"/>
            </w:tcBorders>
          </w:tcPr>
          <w:p w14:paraId="6DF2AEA4" w14:textId="29600A27" w:rsidR="00DC34D0" w:rsidRDefault="00DC34D0" w:rsidP="00DC34D0">
            <w:pPr>
              <w:pStyle w:val="ACARA-Levelandstandards"/>
              <w:rPr>
                <w:lang w:eastAsia="en-AU"/>
              </w:rPr>
            </w:pPr>
            <w:r>
              <w:rPr>
                <w:lang w:eastAsia="en-AU"/>
              </w:rPr>
              <w:t xml:space="preserve">By the end of Year 10, students explain the historical significance of the period between 1918 and the early 21st </w:t>
            </w:r>
            <w:r w:rsidR="001137E2">
              <w:rPr>
                <w:lang w:eastAsia="en-AU"/>
              </w:rPr>
              <w:t>c</w:t>
            </w:r>
            <w:r>
              <w:rPr>
                <w:lang w:eastAsia="en-AU"/>
              </w:rPr>
              <w:t>entury. They explain the causes and effects of events, developments, turning points or movements in 20</w:t>
            </w:r>
            <w:r w:rsidRPr="007C2DF7">
              <w:rPr>
                <w:lang w:eastAsia="en-AU"/>
              </w:rPr>
              <w:t>th</w:t>
            </w:r>
            <w:r w:rsidR="007C2DF7">
              <w:rPr>
                <w:lang w:eastAsia="en-AU"/>
              </w:rPr>
              <w:t>-c</w:t>
            </w:r>
            <w:r>
              <w:rPr>
                <w:lang w:eastAsia="en-AU"/>
              </w:rPr>
              <w:t xml:space="preserve">entury Australia and internationally, leading up to and through </w:t>
            </w:r>
            <w:r w:rsidR="002570E2" w:rsidRPr="002570E2">
              <w:rPr>
                <w:lang w:eastAsia="en-AU"/>
              </w:rPr>
              <w:t>the Second World War</w:t>
            </w:r>
            <w:r>
              <w:rPr>
                <w:lang w:eastAsia="en-AU"/>
              </w:rPr>
              <w:t>, and the post-war world. They describe social, cultural, economic and/or political aspects</w:t>
            </w:r>
            <w:r w:rsidR="00860AF0">
              <w:rPr>
                <w:lang w:eastAsia="en-AU"/>
              </w:rPr>
              <w:t>, including international</w:t>
            </w:r>
            <w:r w:rsidR="004C6D27">
              <w:rPr>
                <w:lang w:eastAsia="en-AU"/>
              </w:rPr>
              <w:t xml:space="preserve"> developments,</w:t>
            </w:r>
            <w:r>
              <w:rPr>
                <w:lang w:eastAsia="en-AU"/>
              </w:rPr>
              <w:t xml:space="preserve"> related to the changes and continuities in </w:t>
            </w:r>
            <w:r w:rsidR="000A16B4">
              <w:rPr>
                <w:lang w:eastAsia="en-AU"/>
              </w:rPr>
              <w:t>Australian</w:t>
            </w:r>
            <w:r>
              <w:rPr>
                <w:lang w:eastAsia="en-AU"/>
              </w:rPr>
              <w:t xml:space="preserve"> society </w:t>
            </w:r>
            <w:r w:rsidR="0086035F">
              <w:rPr>
                <w:lang w:eastAsia="en-AU"/>
              </w:rPr>
              <w:t>over this</w:t>
            </w:r>
            <w:r w:rsidR="007C7B30">
              <w:rPr>
                <w:lang w:eastAsia="en-AU"/>
              </w:rPr>
              <w:t xml:space="preserve"> </w:t>
            </w:r>
            <w:r>
              <w:rPr>
                <w:lang w:eastAsia="en-AU"/>
              </w:rPr>
              <w:t xml:space="preserve">historical period. Students explain the role of significant ideas, individuals, groups and institutions connected to the developments of this period and their influences on Australian and global history. </w:t>
            </w:r>
          </w:p>
          <w:p w14:paraId="0B075931" w14:textId="3625CC14" w:rsidR="0055542E" w:rsidRPr="00C764BC" w:rsidRDefault="00DC34D0" w:rsidP="009122CE">
            <w:pPr>
              <w:pStyle w:val="ACARA-Levelandstandards"/>
            </w:pPr>
            <w:r>
              <w:rPr>
                <w:lang w:eastAsia="en-AU"/>
              </w:rPr>
              <w:t xml:space="preserve">Students develop and modify a range of questions about the past to inform historical inquiry. They locate, select and compare a range of primary and secondary sources and synthesise the information in sources to use as evidence in historical inquiry. They analyse the origin, content, context and purpose of primary and secondary sources. </w:t>
            </w:r>
            <w:r w:rsidR="00455E82">
              <w:rPr>
                <w:lang w:eastAsia="en-AU"/>
              </w:rPr>
              <w:t>Students</w:t>
            </w:r>
            <w:r>
              <w:rPr>
                <w:lang w:eastAsia="en-AU"/>
              </w:rPr>
              <w:t xml:space="preserve"> evaluate the accuracy, usefulness and reliability of sources as evidence. They sequence events and developments to analyse cause and effect, and patterns of continuity and change, connected to a period, event or movement. They evaluate perspectives of significant events and developments</w:t>
            </w:r>
            <w:r w:rsidR="008104FB">
              <w:rPr>
                <w:lang w:eastAsia="en-AU"/>
              </w:rPr>
              <w:t>,</w:t>
            </w:r>
            <w:r>
              <w:rPr>
                <w:lang w:eastAsia="en-AU"/>
              </w:rPr>
              <w:t xml:space="preserve"> and explain the important factors that influence these perspectives. They compare and evaluate different and contested historical interpretations. Students us</w:t>
            </w:r>
            <w:r w:rsidR="00F0228E">
              <w:rPr>
                <w:lang w:eastAsia="en-AU"/>
              </w:rPr>
              <w:t>e</w:t>
            </w:r>
            <w:r>
              <w:rPr>
                <w:lang w:eastAsia="en-AU"/>
              </w:rPr>
              <w:t xml:space="preserve"> historical knowledge, concepts and terms to develop descriptions, explanations and historical arguments that synthesise evidence from sources.</w:t>
            </w:r>
          </w:p>
        </w:tc>
      </w:tr>
    </w:tbl>
    <w:p w14:paraId="6578CC9D" w14:textId="77777777" w:rsidR="0055542E" w:rsidRDefault="0055542E" w:rsidP="0055542E">
      <w:pPr>
        <w:spacing w:before="160" w:after="0"/>
      </w:pPr>
    </w:p>
    <w:tbl>
      <w:tblPr>
        <w:tblStyle w:val="TableGrid2"/>
        <w:tblW w:w="15163" w:type="dxa"/>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4531"/>
        <w:gridCol w:w="7365"/>
        <w:gridCol w:w="3267"/>
      </w:tblGrid>
      <w:tr w:rsidR="0055542E" w:rsidRPr="0094378D" w14:paraId="5C53F2DE" w14:textId="77777777" w:rsidTr="00844D04">
        <w:tc>
          <w:tcPr>
            <w:tcW w:w="11896" w:type="dxa"/>
            <w:gridSpan w:val="2"/>
            <w:shd w:val="clear" w:color="auto" w:fill="005D93" w:themeFill="text2"/>
          </w:tcPr>
          <w:p w14:paraId="01FB727D" w14:textId="77777777" w:rsidR="0055542E" w:rsidRPr="00F91937" w:rsidRDefault="0055542E" w:rsidP="007548B8">
            <w:pPr>
              <w:pStyle w:val="BodyText"/>
              <w:spacing w:before="40" w:after="40" w:line="240" w:lineRule="auto"/>
              <w:ind w:left="23" w:right="23"/>
              <w:rPr>
                <w:b/>
                <w:bCs/>
              </w:rPr>
            </w:pPr>
            <w:r>
              <w:rPr>
                <w:b/>
                <w:color w:val="FFFFFF" w:themeColor="background1"/>
              </w:rPr>
              <w:t xml:space="preserve">Strand: </w:t>
            </w:r>
            <w:r w:rsidR="00103D4C">
              <w:rPr>
                <w:b/>
                <w:color w:val="FFFFFF" w:themeColor="background1"/>
              </w:rPr>
              <w:t>Knowledge and understanding</w:t>
            </w:r>
          </w:p>
        </w:tc>
        <w:tc>
          <w:tcPr>
            <w:tcW w:w="3267" w:type="dxa"/>
            <w:shd w:val="clear" w:color="auto" w:fill="FFFFFF" w:themeFill="accent6"/>
          </w:tcPr>
          <w:p w14:paraId="2663C39C" w14:textId="1A7BACFD" w:rsidR="0055542E" w:rsidRPr="007078D3" w:rsidRDefault="0055542E" w:rsidP="007548B8">
            <w:pPr>
              <w:pStyle w:val="BodyText"/>
              <w:spacing w:before="40" w:after="40" w:line="240" w:lineRule="auto"/>
              <w:ind w:left="23" w:right="23"/>
              <w:rPr>
                <w:b/>
                <w:bCs/>
                <w:color w:val="auto"/>
              </w:rPr>
            </w:pPr>
            <w:r w:rsidRPr="007078D3">
              <w:rPr>
                <w:b/>
                <w:color w:val="auto"/>
              </w:rPr>
              <w:t>Year</w:t>
            </w:r>
            <w:r w:rsidR="00103D4C">
              <w:rPr>
                <w:b/>
                <w:color w:val="auto"/>
              </w:rPr>
              <w:t xml:space="preserve"> 10</w:t>
            </w:r>
          </w:p>
        </w:tc>
      </w:tr>
      <w:tr w:rsidR="0055542E" w:rsidRPr="0094378D" w14:paraId="59744EBE" w14:textId="77777777" w:rsidTr="008A2F29">
        <w:tc>
          <w:tcPr>
            <w:tcW w:w="15163" w:type="dxa"/>
            <w:gridSpan w:val="3"/>
            <w:shd w:val="clear" w:color="auto" w:fill="E5F5FB" w:themeFill="accent2"/>
          </w:tcPr>
          <w:p w14:paraId="1B990C29" w14:textId="3BCF6E58" w:rsidR="0055542E" w:rsidRPr="007078D3" w:rsidRDefault="007C56F0" w:rsidP="007548B8">
            <w:pPr>
              <w:pStyle w:val="BodyText"/>
              <w:spacing w:before="40" w:after="40" w:line="240" w:lineRule="auto"/>
              <w:ind w:left="23" w:right="23"/>
              <w:rPr>
                <w:b/>
                <w:bCs/>
                <w:iCs/>
                <w:color w:val="auto"/>
              </w:rPr>
            </w:pPr>
            <w:r w:rsidRPr="007078D3">
              <w:rPr>
                <w:b/>
                <w:bCs/>
                <w:color w:val="auto"/>
              </w:rPr>
              <w:t xml:space="preserve">Sub-strand: </w:t>
            </w:r>
            <w:r w:rsidR="002570E2" w:rsidRPr="002570E2">
              <w:rPr>
                <w:b/>
                <w:bCs/>
                <w:color w:val="auto"/>
              </w:rPr>
              <w:t>Second World War</w:t>
            </w:r>
          </w:p>
        </w:tc>
      </w:tr>
      <w:tr w:rsidR="0055542E" w:rsidRPr="0094378D" w14:paraId="29CD6B25" w14:textId="77777777" w:rsidTr="00C0123C">
        <w:tc>
          <w:tcPr>
            <w:tcW w:w="4531" w:type="dxa"/>
            <w:shd w:val="clear" w:color="auto" w:fill="FFD685" w:themeFill="accent3"/>
          </w:tcPr>
          <w:p w14:paraId="5DFDC4A9" w14:textId="2C2C510A" w:rsidR="0055542E" w:rsidRPr="00CC798A" w:rsidRDefault="0055542E"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2E62B4">
              <w:rPr>
                <w:bCs/>
                <w:i/>
                <w:iCs/>
                <w:color w:val="auto"/>
                <w:sz w:val="16"/>
                <w:szCs w:val="16"/>
              </w:rPr>
              <w:t>about</w:t>
            </w:r>
            <w:r w:rsidRPr="00CC798A">
              <w:rPr>
                <w:bCs/>
                <w:i/>
                <w:iCs/>
                <w:color w:val="auto"/>
                <w:sz w:val="16"/>
                <w:szCs w:val="16"/>
              </w:rPr>
              <w:t>:</w:t>
            </w:r>
          </w:p>
        </w:tc>
        <w:tc>
          <w:tcPr>
            <w:tcW w:w="10632" w:type="dxa"/>
            <w:gridSpan w:val="2"/>
            <w:shd w:val="clear" w:color="auto" w:fill="FAF9F7" w:themeFill="background2"/>
          </w:tcPr>
          <w:p w14:paraId="6B6E67FA" w14:textId="77777777" w:rsidR="0055542E" w:rsidRPr="00654201" w:rsidRDefault="0055542E"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0597C0D5" w14:textId="77777777" w:rsidR="0055542E" w:rsidRPr="00CC798A" w:rsidRDefault="0055542E"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2C1260" w:rsidRPr="00E014DC" w14:paraId="7D0CE7A5" w14:textId="77777777" w:rsidTr="00C0123C">
        <w:trPr>
          <w:trHeight w:val="1047"/>
        </w:trPr>
        <w:tc>
          <w:tcPr>
            <w:tcW w:w="4531" w:type="dxa"/>
          </w:tcPr>
          <w:p w14:paraId="16F0175A" w14:textId="0D1F56E8" w:rsidR="00D211A9" w:rsidRPr="007475A6" w:rsidRDefault="00D211A9" w:rsidP="00D211A9">
            <w:pPr>
              <w:spacing w:after="120" w:line="240" w:lineRule="auto"/>
              <w:ind w:left="357" w:right="425"/>
              <w:rPr>
                <w:rStyle w:val="SubtleEmphasis"/>
                <w:i w:val="0"/>
                <w:iCs w:val="0"/>
              </w:rPr>
            </w:pPr>
            <w:r w:rsidRPr="007475A6">
              <w:rPr>
                <w:rStyle w:val="SubtleEmphasis"/>
                <w:i w:val="0"/>
                <w:iCs w:val="0"/>
              </w:rPr>
              <w:t>the causes</w:t>
            </w:r>
            <w:r w:rsidR="000C001C">
              <w:rPr>
                <w:rStyle w:val="SubtleEmphasis"/>
                <w:i w:val="0"/>
                <w:iCs w:val="0"/>
              </w:rPr>
              <w:t>,</w:t>
            </w:r>
            <w:r w:rsidRPr="007475A6">
              <w:rPr>
                <w:rStyle w:val="SubtleEmphasis"/>
                <w:i w:val="0"/>
                <w:iCs w:val="0"/>
              </w:rPr>
              <w:t xml:space="preserve"> outbreak</w:t>
            </w:r>
            <w:r w:rsidR="000C001C">
              <w:rPr>
                <w:rStyle w:val="SubtleEmphasis"/>
                <w:i w:val="0"/>
                <w:iCs w:val="0"/>
              </w:rPr>
              <w:t xml:space="preserve"> and course</w:t>
            </w:r>
            <w:r w:rsidRPr="007475A6">
              <w:rPr>
                <w:rStyle w:val="SubtleEmphasis"/>
                <w:i w:val="0"/>
                <w:iCs w:val="0"/>
              </w:rPr>
              <w:t xml:space="preserve"> of </w:t>
            </w:r>
            <w:r w:rsidR="002570E2" w:rsidRPr="002570E2">
              <w:rPr>
                <w:rStyle w:val="SubtleEmphasis"/>
                <w:i w:val="0"/>
                <w:iCs w:val="0"/>
              </w:rPr>
              <w:t>the Second World War</w:t>
            </w:r>
            <w:r w:rsidR="002570E2" w:rsidRPr="002570E2">
              <w:rPr>
                <w:rStyle w:val="SubtleEmphasis"/>
                <w:i w:val="0"/>
                <w:iCs w:val="0"/>
              </w:rPr>
              <w:t xml:space="preserve"> </w:t>
            </w:r>
            <w:r w:rsidRPr="007475A6">
              <w:rPr>
                <w:rStyle w:val="SubtleEmphasis"/>
                <w:i w:val="0"/>
                <w:iCs w:val="0"/>
              </w:rPr>
              <w:t>a</w:t>
            </w:r>
            <w:r w:rsidRPr="007475A6">
              <w:rPr>
                <w:rStyle w:val="SubtleEmphasis"/>
                <w:i w:val="0"/>
              </w:rPr>
              <w:t xml:space="preserve">nd the significance of Australian involvement </w:t>
            </w:r>
          </w:p>
          <w:p w14:paraId="7E97F46F" w14:textId="22957B3D" w:rsidR="002C1260" w:rsidRPr="00E9248E" w:rsidRDefault="004E2506" w:rsidP="00FF5F39">
            <w:pPr>
              <w:spacing w:after="120" w:line="240" w:lineRule="auto"/>
              <w:ind w:left="357" w:right="425"/>
              <w:rPr>
                <w:rStyle w:val="SubtleEmphasis"/>
                <w:i w:val="0"/>
                <w:iCs w:val="0"/>
              </w:rPr>
            </w:pPr>
            <w:r>
              <w:rPr>
                <w:rStyle w:val="SubtleEmphasis"/>
                <w:i w:val="0"/>
                <w:iCs w:val="0"/>
              </w:rPr>
              <w:t>AC9</w:t>
            </w:r>
            <w:r w:rsidR="00D65B40" w:rsidRPr="00D65B40">
              <w:rPr>
                <w:rStyle w:val="SubtleEmphasis"/>
                <w:i w:val="0"/>
                <w:iCs w:val="0"/>
              </w:rPr>
              <w:t>HH10K</w:t>
            </w:r>
            <w:r>
              <w:rPr>
                <w:rStyle w:val="SubtleEmphasis"/>
                <w:i w:val="0"/>
                <w:iCs w:val="0"/>
              </w:rPr>
              <w:t>0</w:t>
            </w:r>
            <w:r w:rsidR="0005628F">
              <w:rPr>
                <w:rStyle w:val="SubtleEmphasis"/>
                <w:i w:val="0"/>
                <w:iCs w:val="0"/>
              </w:rPr>
              <w:t>1</w:t>
            </w:r>
          </w:p>
        </w:tc>
        <w:tc>
          <w:tcPr>
            <w:tcW w:w="10632" w:type="dxa"/>
            <w:gridSpan w:val="2"/>
          </w:tcPr>
          <w:p w14:paraId="71AC1347" w14:textId="6061F30B" w:rsidR="00E00D21" w:rsidRPr="00E00D21" w:rsidRDefault="00E00D21" w:rsidP="00E00D21">
            <w:pPr>
              <w:pStyle w:val="ListParagraph"/>
              <w:numPr>
                <w:ilvl w:val="0"/>
                <w:numId w:val="34"/>
              </w:numPr>
              <w:spacing w:after="120" w:line="240" w:lineRule="auto"/>
              <w:ind w:right="425"/>
              <w:rPr>
                <w:rStyle w:val="SubtleEmphasis"/>
                <w:iCs w:val="0"/>
              </w:rPr>
            </w:pPr>
            <w:r w:rsidRPr="00E00D21">
              <w:rPr>
                <w:rStyle w:val="SubtleEmphasis"/>
              </w:rPr>
              <w:t xml:space="preserve">investigating </w:t>
            </w:r>
            <w:r w:rsidRPr="00E00D21">
              <w:rPr>
                <w:rStyle w:val="SubtleEmphasis"/>
                <w:iCs w:val="0"/>
              </w:rPr>
              <w:t xml:space="preserve">significant events and ideas during the inter-war years between </w:t>
            </w:r>
            <w:r w:rsidR="002570E2">
              <w:rPr>
                <w:rStyle w:val="SubtleEmphasis"/>
                <w:iCs w:val="0"/>
              </w:rPr>
              <w:t>t</w:t>
            </w:r>
            <w:r w:rsidR="002570E2">
              <w:rPr>
                <w:rStyle w:val="SubtleEmphasis"/>
              </w:rPr>
              <w:t xml:space="preserve">he First </w:t>
            </w:r>
            <w:r w:rsidRPr="00E00D21">
              <w:rPr>
                <w:rStyle w:val="SubtleEmphasis"/>
                <w:iCs w:val="0"/>
              </w:rPr>
              <w:t xml:space="preserve">World War and </w:t>
            </w:r>
            <w:r w:rsidR="002570E2" w:rsidRPr="002570E2">
              <w:rPr>
                <w:rStyle w:val="SubtleEmphasis"/>
                <w:iCs w:val="0"/>
              </w:rPr>
              <w:t>the Second World War</w:t>
            </w:r>
            <w:r w:rsidRPr="00E00D21">
              <w:rPr>
                <w:rStyle w:val="SubtleEmphasis"/>
                <w:iCs w:val="0"/>
              </w:rPr>
              <w:t>, including the Treaty of Versailles (territorial concessions required by Germany and the imposition of war reparations), the Russian Revolution and the Great Depression, rise</w:t>
            </w:r>
            <w:r w:rsidRPr="00E00D21">
              <w:rPr>
                <w:rStyle w:val="SubtleEmphasis"/>
              </w:rPr>
              <w:t xml:space="preserve"> of Adolf Hitler and the Nazi Party in Germany from 1933</w:t>
            </w:r>
          </w:p>
          <w:p w14:paraId="63330BC9" w14:textId="1B719375" w:rsidR="009541B9" w:rsidRPr="009541B9" w:rsidRDefault="009541B9" w:rsidP="009541B9">
            <w:pPr>
              <w:pStyle w:val="ACARA-Elaboration"/>
              <w:rPr>
                <w:rStyle w:val="SubtleEmphasis"/>
              </w:rPr>
            </w:pPr>
            <w:r w:rsidRPr="009541B9">
              <w:rPr>
                <w:rStyle w:val="SubtleEmphasis"/>
              </w:rPr>
              <w:t xml:space="preserve">analysing the major events leading up to the outbreak of </w:t>
            </w:r>
            <w:r w:rsidR="002570E2" w:rsidRPr="002570E2">
              <w:rPr>
                <w:rStyle w:val="SubtleEmphasis"/>
              </w:rPr>
              <w:t>the Second World War</w:t>
            </w:r>
            <w:r w:rsidRPr="009541B9">
              <w:rPr>
                <w:rStyle w:val="SubtleEmphasis"/>
              </w:rPr>
              <w:t>, such as the Japanese invasion of Manchuria, the Spanish Civil War, Italo–Abyssinian Wars, the annexation of Austria, the Munich Agreement and the annexation of the Sudetenland, the invasion of Poland in 1939</w:t>
            </w:r>
            <w:r w:rsidR="007F5B52">
              <w:rPr>
                <w:rStyle w:val="SubtleEmphasis"/>
              </w:rPr>
              <w:t>,</w:t>
            </w:r>
            <w:r w:rsidRPr="009541B9">
              <w:rPr>
                <w:rStyle w:val="SubtleEmphasis"/>
              </w:rPr>
              <w:t xml:space="preserve"> the occupation of China and the attack on Pearl Harbor in 1941</w:t>
            </w:r>
          </w:p>
          <w:p w14:paraId="3858160E" w14:textId="56B023AA" w:rsidR="009541B9" w:rsidRPr="009541B9" w:rsidRDefault="009541B9" w:rsidP="009541B9">
            <w:pPr>
              <w:pStyle w:val="ACARA-Elaboration"/>
              <w:rPr>
                <w:rStyle w:val="SubtleEmphasis"/>
              </w:rPr>
            </w:pPr>
            <w:r w:rsidRPr="009541B9">
              <w:rPr>
                <w:rStyle w:val="SubtleEmphasis"/>
              </w:rPr>
              <w:t>investigating the causes of the effects of the Treaty of Versailles on Germany, the structural weaknesses of the League of Nations, the rise of fascist and militarist regimes</w:t>
            </w:r>
            <w:r w:rsidR="00C14CF3">
              <w:rPr>
                <w:rStyle w:val="SubtleEmphasis"/>
              </w:rPr>
              <w:t>,</w:t>
            </w:r>
            <w:r w:rsidRPr="009541B9">
              <w:rPr>
                <w:rStyle w:val="SubtleEmphasis"/>
              </w:rPr>
              <w:t xml:space="preserve"> and the failure of appeasement policies</w:t>
            </w:r>
          </w:p>
          <w:p w14:paraId="2689519E" w14:textId="668AE701" w:rsidR="00B909BF" w:rsidRPr="009A783F" w:rsidRDefault="009541B9" w:rsidP="009A783F">
            <w:pPr>
              <w:pStyle w:val="ACARA-Elaboration"/>
              <w:rPr>
                <w:rStyle w:val="SubtleEmphasis"/>
              </w:rPr>
            </w:pPr>
            <w:r w:rsidRPr="009541B9">
              <w:rPr>
                <w:rStyle w:val="SubtleEmphasis"/>
              </w:rPr>
              <w:t xml:space="preserve">examining the reasons for Australia’s involvement in </w:t>
            </w:r>
            <w:r w:rsidR="002570E2" w:rsidRPr="002570E2">
              <w:rPr>
                <w:rStyle w:val="SubtleEmphasis"/>
              </w:rPr>
              <w:t>the Second World War</w:t>
            </w:r>
            <w:r w:rsidRPr="009541B9">
              <w:rPr>
                <w:rStyle w:val="SubtleEmphasis"/>
              </w:rPr>
              <w:t>, and the responses</w:t>
            </w:r>
            <w:r w:rsidR="00043924">
              <w:rPr>
                <w:rStyle w:val="SubtleEmphasis"/>
              </w:rPr>
              <w:t xml:space="preserve"> to the conflict</w:t>
            </w:r>
            <w:r w:rsidR="00053DAA">
              <w:rPr>
                <w:rStyle w:val="SubtleEmphasis"/>
              </w:rPr>
              <w:t>s</w:t>
            </w:r>
            <w:r w:rsidRPr="009541B9">
              <w:rPr>
                <w:rStyle w:val="SubtleEmphasis"/>
              </w:rPr>
              <w:t xml:space="preserve"> of </w:t>
            </w:r>
            <w:r w:rsidR="00053DAA">
              <w:rPr>
                <w:rStyle w:val="SubtleEmphasis"/>
              </w:rPr>
              <w:t>p</w:t>
            </w:r>
            <w:r w:rsidRPr="009541B9">
              <w:rPr>
                <w:rStyle w:val="SubtleEmphasis"/>
              </w:rPr>
              <w:t xml:space="preserve">rime </w:t>
            </w:r>
            <w:r w:rsidR="00053DAA">
              <w:rPr>
                <w:rStyle w:val="SubtleEmphasis"/>
              </w:rPr>
              <w:t>m</w:t>
            </w:r>
            <w:r w:rsidRPr="009541B9">
              <w:rPr>
                <w:rStyle w:val="SubtleEmphasis"/>
              </w:rPr>
              <w:t>in</w:t>
            </w:r>
            <w:r w:rsidR="00053DAA">
              <w:rPr>
                <w:rStyle w:val="SubtleEmphasis"/>
              </w:rPr>
              <w:t>i</w:t>
            </w:r>
            <w:r w:rsidRPr="009541B9">
              <w:rPr>
                <w:rStyle w:val="SubtleEmphasis"/>
              </w:rPr>
              <w:t xml:space="preserve">ster Robert Menzies, </w:t>
            </w:r>
            <w:r w:rsidR="00053DAA">
              <w:rPr>
                <w:rStyle w:val="SubtleEmphasis"/>
              </w:rPr>
              <w:t>“</w:t>
            </w:r>
            <w:r w:rsidRPr="009541B9">
              <w:rPr>
                <w:rStyle w:val="SubtleEmphasis"/>
              </w:rPr>
              <w:t>Australia is also at war</w:t>
            </w:r>
            <w:r w:rsidR="00053DAA">
              <w:rPr>
                <w:rStyle w:val="SubtleEmphasis"/>
              </w:rPr>
              <w:t>”</w:t>
            </w:r>
            <w:r w:rsidRPr="009541B9">
              <w:rPr>
                <w:rStyle w:val="SubtleEmphasis"/>
              </w:rPr>
              <w:t xml:space="preserve"> and </w:t>
            </w:r>
            <w:r w:rsidR="00053DAA">
              <w:rPr>
                <w:rStyle w:val="SubtleEmphasis"/>
              </w:rPr>
              <w:t>p</w:t>
            </w:r>
            <w:r w:rsidRPr="009541B9">
              <w:rPr>
                <w:rStyle w:val="SubtleEmphasis"/>
              </w:rPr>
              <w:t xml:space="preserve">rime </w:t>
            </w:r>
            <w:r w:rsidR="00053DAA">
              <w:rPr>
                <w:rStyle w:val="SubtleEmphasis"/>
              </w:rPr>
              <w:t>m</w:t>
            </w:r>
            <w:r w:rsidRPr="009541B9">
              <w:rPr>
                <w:rStyle w:val="SubtleEmphasis"/>
              </w:rPr>
              <w:t xml:space="preserve">inister John Curtin, </w:t>
            </w:r>
            <w:r w:rsidR="00053DAA">
              <w:rPr>
                <w:rStyle w:val="SubtleEmphasis"/>
              </w:rPr>
              <w:t>“</w:t>
            </w:r>
            <w:r w:rsidRPr="009541B9">
              <w:rPr>
                <w:rStyle w:val="SubtleEmphasis"/>
              </w:rPr>
              <w:t>Australia looks to America</w:t>
            </w:r>
            <w:r w:rsidR="00053DAA">
              <w:rPr>
                <w:rStyle w:val="SubtleEmphasis"/>
              </w:rPr>
              <w:t>”</w:t>
            </w:r>
            <w:r w:rsidRPr="009541B9">
              <w:rPr>
                <w:rStyle w:val="SubtleEmphasis"/>
              </w:rPr>
              <w:t xml:space="preserve"> </w:t>
            </w:r>
          </w:p>
        </w:tc>
      </w:tr>
      <w:tr w:rsidR="002C1260" w:rsidRPr="00E014DC" w14:paraId="785F653C" w14:textId="77777777" w:rsidTr="00C0123C">
        <w:trPr>
          <w:trHeight w:val="1800"/>
        </w:trPr>
        <w:tc>
          <w:tcPr>
            <w:tcW w:w="4531" w:type="dxa"/>
          </w:tcPr>
          <w:p w14:paraId="48298F0A" w14:textId="7FB07FA2" w:rsidR="004E2506" w:rsidRDefault="008A7A53" w:rsidP="00DC7AFF">
            <w:pPr>
              <w:spacing w:after="120" w:line="240" w:lineRule="auto"/>
              <w:ind w:left="357" w:right="425"/>
              <w:rPr>
                <w:rStyle w:val="SubtleEmphasis"/>
                <w:i w:val="0"/>
                <w:iCs w:val="0"/>
              </w:rPr>
            </w:pPr>
            <w:r w:rsidRPr="008A7A53">
              <w:rPr>
                <w:rStyle w:val="SubtleEmphasis"/>
                <w:i w:val="0"/>
                <w:iCs w:val="0"/>
              </w:rPr>
              <w:lastRenderedPageBreak/>
              <w:t>the places where Australians fought</w:t>
            </w:r>
            <w:r w:rsidR="006E54E8">
              <w:rPr>
                <w:rStyle w:val="SubtleEmphasis"/>
                <w:i w:val="0"/>
                <w:iCs w:val="0"/>
              </w:rPr>
              <w:t>,</w:t>
            </w:r>
            <w:r w:rsidRPr="008A7A53">
              <w:rPr>
                <w:rStyle w:val="SubtleEmphasis"/>
                <w:i w:val="0"/>
                <w:iCs w:val="0"/>
              </w:rPr>
              <w:t xml:space="preserve"> and their perspectives and experiences during </w:t>
            </w:r>
            <w:r w:rsidR="002570E2" w:rsidRPr="002570E2">
              <w:rPr>
                <w:rStyle w:val="SubtleEmphasis"/>
                <w:i w:val="0"/>
                <w:iCs w:val="0"/>
              </w:rPr>
              <w:t>the Second World War</w:t>
            </w:r>
            <w:r w:rsidRPr="008A7A53">
              <w:rPr>
                <w:rStyle w:val="SubtleEmphasis"/>
                <w:i w:val="0"/>
                <w:iCs w:val="0"/>
              </w:rPr>
              <w:t xml:space="preserve">, such as the fall of Singapore, prisoners of war (POWs), the Battle of Britain and Kokoda </w:t>
            </w:r>
          </w:p>
          <w:p w14:paraId="2FEB8D6B" w14:textId="0D37E92C" w:rsidR="002C1260" w:rsidRPr="00E9248E" w:rsidRDefault="004E2506" w:rsidP="00DC7AFF">
            <w:pPr>
              <w:spacing w:after="120" w:line="240" w:lineRule="auto"/>
              <w:ind w:left="357" w:right="425"/>
              <w:rPr>
                <w:rStyle w:val="SubtleEmphasis"/>
                <w:i w:val="0"/>
                <w:iCs w:val="0"/>
              </w:rPr>
            </w:pPr>
            <w:r>
              <w:rPr>
                <w:rStyle w:val="SubtleEmphasis"/>
                <w:i w:val="0"/>
                <w:iCs w:val="0"/>
              </w:rPr>
              <w:t>AC9</w:t>
            </w:r>
            <w:r w:rsidR="008A7A53" w:rsidRPr="008A7A53">
              <w:rPr>
                <w:rStyle w:val="SubtleEmphasis"/>
                <w:i w:val="0"/>
                <w:iCs w:val="0"/>
              </w:rPr>
              <w:t>HH10K</w:t>
            </w:r>
            <w:r>
              <w:rPr>
                <w:rStyle w:val="SubtleEmphasis"/>
                <w:i w:val="0"/>
                <w:iCs w:val="0"/>
              </w:rPr>
              <w:t>0</w:t>
            </w:r>
            <w:r w:rsidR="00A9426B">
              <w:rPr>
                <w:rStyle w:val="SubtleEmphasis"/>
                <w:i w:val="0"/>
                <w:iCs w:val="0"/>
              </w:rPr>
              <w:t>2</w:t>
            </w:r>
          </w:p>
        </w:tc>
        <w:tc>
          <w:tcPr>
            <w:tcW w:w="10632" w:type="dxa"/>
            <w:gridSpan w:val="2"/>
          </w:tcPr>
          <w:p w14:paraId="44949090" w14:textId="77777777" w:rsidR="004147C1" w:rsidRPr="004147C1" w:rsidRDefault="0B389B89" w:rsidP="009122CE">
            <w:pPr>
              <w:pStyle w:val="ACARA-Elaboration"/>
              <w:rPr>
                <w:rStyle w:val="SubtleEmphasis"/>
              </w:rPr>
            </w:pPr>
            <w:r w:rsidRPr="720F8596">
              <w:rPr>
                <w:rStyle w:val="SubtleEmphasis"/>
              </w:rPr>
              <w:t xml:space="preserve">identifying places where Australians fought, such as North Africa (including Tobruk), Darwin, New Guinea (including Kokoda), Malaya and Singapore, and evaluating their significance </w:t>
            </w:r>
          </w:p>
          <w:p w14:paraId="127AB4B7" w14:textId="77777777" w:rsidR="004147C1" w:rsidRPr="004147C1" w:rsidRDefault="0B389B89" w:rsidP="009122CE">
            <w:pPr>
              <w:pStyle w:val="ACARA-Elaboration"/>
              <w:rPr>
                <w:rStyle w:val="SubtleEmphasis"/>
              </w:rPr>
            </w:pPr>
            <w:r w:rsidRPr="720F8596">
              <w:rPr>
                <w:rStyle w:val="SubtleEmphasis"/>
              </w:rPr>
              <w:t xml:space="preserve">investigating the significance of Kokoda as the battle that halted the Japanese advance on Port Moresby and why it helped reinforce the Anzac legend </w:t>
            </w:r>
          </w:p>
          <w:p w14:paraId="08738023" w14:textId="26E6E717" w:rsidR="004147C1" w:rsidRPr="004147C1" w:rsidRDefault="0B389B89" w:rsidP="009122CE">
            <w:pPr>
              <w:pStyle w:val="ACARA-Elaboration"/>
              <w:rPr>
                <w:rStyle w:val="SubtleEmphasis"/>
              </w:rPr>
            </w:pPr>
            <w:r w:rsidRPr="720F8596">
              <w:rPr>
                <w:rStyle w:val="SubtleEmphasis"/>
              </w:rPr>
              <w:t xml:space="preserve">comparing the experiences of various prisoners of war (POWs), such as the treatment of Australian POWs under German </w:t>
            </w:r>
            <w:r w:rsidR="00647C0E">
              <w:rPr>
                <w:rStyle w:val="SubtleEmphasis"/>
              </w:rPr>
              <w:t xml:space="preserve">and </w:t>
            </w:r>
            <w:r w:rsidRPr="720F8596">
              <w:rPr>
                <w:rStyle w:val="SubtleEmphasis"/>
              </w:rPr>
              <w:t xml:space="preserve">Japanese control </w:t>
            </w:r>
          </w:p>
          <w:p w14:paraId="7A9D1C9B" w14:textId="52078645" w:rsidR="00F41273" w:rsidRPr="001F4654" w:rsidRDefault="0B389B89" w:rsidP="009122CE">
            <w:pPr>
              <w:pStyle w:val="ACARA-Elaboration"/>
              <w:rPr>
                <w:rStyle w:val="SubtleEmphasis"/>
              </w:rPr>
            </w:pPr>
            <w:r w:rsidRPr="720F8596">
              <w:rPr>
                <w:rStyle w:val="SubtleEmphasis"/>
              </w:rPr>
              <w:t>examining the perspectives of particular groups of POWs, such as those in camps in Ambon or Rabaul, those used as forced labour on the Thai–Burma Railway, or army nurses captured in Singapore</w:t>
            </w:r>
          </w:p>
        </w:tc>
      </w:tr>
      <w:tr w:rsidR="002C1260" w:rsidRPr="00E014DC" w14:paraId="5826393D" w14:textId="77777777" w:rsidTr="00C0123C">
        <w:trPr>
          <w:trHeight w:val="1321"/>
        </w:trPr>
        <w:tc>
          <w:tcPr>
            <w:tcW w:w="4531" w:type="dxa"/>
          </w:tcPr>
          <w:p w14:paraId="003B3F98" w14:textId="63805FD4" w:rsidR="004E2506" w:rsidRDefault="00F774F1" w:rsidP="00593FE7">
            <w:pPr>
              <w:spacing w:after="120" w:line="240" w:lineRule="auto"/>
              <w:ind w:left="357" w:right="425"/>
              <w:rPr>
                <w:rStyle w:val="SubtleEmphasis"/>
                <w:i w:val="0"/>
                <w:iCs w:val="0"/>
              </w:rPr>
            </w:pPr>
            <w:r w:rsidRPr="00F774F1">
              <w:rPr>
                <w:rStyle w:val="SubtleEmphasis"/>
                <w:i w:val="0"/>
                <w:iCs w:val="0"/>
              </w:rPr>
              <w:t xml:space="preserve">the significant events and turning points of </w:t>
            </w:r>
            <w:r w:rsidR="002570E2" w:rsidRPr="002570E2">
              <w:rPr>
                <w:rStyle w:val="SubtleEmphasis"/>
                <w:i w:val="0"/>
                <w:iCs w:val="0"/>
              </w:rPr>
              <w:t>the Second World War</w:t>
            </w:r>
            <w:r w:rsidRPr="00F774F1">
              <w:rPr>
                <w:rStyle w:val="SubtleEmphasis"/>
                <w:i w:val="0"/>
                <w:iCs w:val="0"/>
              </w:rPr>
              <w:t xml:space="preserve">, including the Holocaust and use of the atomic bomb </w:t>
            </w:r>
          </w:p>
          <w:p w14:paraId="6163B9AD" w14:textId="34F8EC7D" w:rsidR="002C1260" w:rsidRPr="00E9248E" w:rsidRDefault="004E2506" w:rsidP="00593FE7">
            <w:pPr>
              <w:spacing w:after="120" w:line="240" w:lineRule="auto"/>
              <w:ind w:left="357" w:right="425"/>
              <w:rPr>
                <w:rStyle w:val="SubtleEmphasis"/>
                <w:i w:val="0"/>
                <w:iCs w:val="0"/>
              </w:rPr>
            </w:pPr>
            <w:r>
              <w:rPr>
                <w:rStyle w:val="SubtleEmphasis"/>
                <w:i w:val="0"/>
                <w:iCs w:val="0"/>
              </w:rPr>
              <w:t>AC9</w:t>
            </w:r>
            <w:r w:rsidR="00F774F1" w:rsidRPr="00F774F1">
              <w:rPr>
                <w:rStyle w:val="SubtleEmphasis"/>
                <w:i w:val="0"/>
                <w:iCs w:val="0"/>
              </w:rPr>
              <w:t>HH10K</w:t>
            </w:r>
            <w:r>
              <w:rPr>
                <w:rStyle w:val="SubtleEmphasis"/>
                <w:i w:val="0"/>
                <w:iCs w:val="0"/>
              </w:rPr>
              <w:t>0</w:t>
            </w:r>
            <w:r w:rsidR="00A9426B">
              <w:rPr>
                <w:rStyle w:val="SubtleEmphasis"/>
                <w:i w:val="0"/>
                <w:iCs w:val="0"/>
              </w:rPr>
              <w:t>3</w:t>
            </w:r>
          </w:p>
        </w:tc>
        <w:tc>
          <w:tcPr>
            <w:tcW w:w="10632" w:type="dxa"/>
            <w:gridSpan w:val="2"/>
          </w:tcPr>
          <w:p w14:paraId="1D544E4A" w14:textId="4C955765" w:rsidR="00705941" w:rsidRPr="004070C9" w:rsidRDefault="49A671D2" w:rsidP="009122CE">
            <w:pPr>
              <w:pStyle w:val="ACARA-Elaboration"/>
              <w:rPr>
                <w:rStyle w:val="SubtleEmphasis"/>
                <w:rFonts w:eastAsia="Arial"/>
                <w:i/>
                <w:szCs w:val="22"/>
              </w:rPr>
            </w:pPr>
            <w:r w:rsidRPr="720F8596">
              <w:rPr>
                <w:rStyle w:val="SubtleEmphasis"/>
              </w:rPr>
              <w:t xml:space="preserve">explaining why particular events were significant turning points in </w:t>
            </w:r>
            <w:r w:rsidRPr="004070C9">
              <w:rPr>
                <w:rStyle w:val="SubtleEmphasis"/>
              </w:rPr>
              <w:t>the European theatre of war, such as Germany’s invasion of Poland in 1939</w:t>
            </w:r>
            <w:r w:rsidR="237297E0" w:rsidRPr="004070C9">
              <w:rPr>
                <w:rStyle w:val="SubtleEmphasis"/>
              </w:rPr>
              <w:t>,</w:t>
            </w:r>
            <w:r w:rsidRPr="004070C9">
              <w:rPr>
                <w:rStyle w:val="SubtleEmphasis"/>
              </w:rPr>
              <w:t xml:space="preserve"> the Blitzkrieg</w:t>
            </w:r>
            <w:r w:rsidR="237297E0" w:rsidRPr="004070C9">
              <w:rPr>
                <w:rStyle w:val="SubtleEmphasis"/>
              </w:rPr>
              <w:t>,</w:t>
            </w:r>
            <w:r w:rsidRPr="004070C9">
              <w:rPr>
                <w:rStyle w:val="SubtleEmphasis"/>
              </w:rPr>
              <w:t xml:space="preserve"> the Battle of Britain</w:t>
            </w:r>
            <w:r w:rsidR="237297E0" w:rsidRPr="004070C9">
              <w:rPr>
                <w:rStyle w:val="SubtleEmphasis"/>
              </w:rPr>
              <w:t>,</w:t>
            </w:r>
            <w:r w:rsidRPr="004070C9">
              <w:rPr>
                <w:rStyle w:val="SubtleEmphasis"/>
              </w:rPr>
              <w:t xml:space="preserve"> Operation Overlord (the invasion of Normandy)</w:t>
            </w:r>
            <w:r w:rsidR="237297E0" w:rsidRPr="004070C9">
              <w:rPr>
                <w:rStyle w:val="SubtleEmphasis"/>
              </w:rPr>
              <w:t>,</w:t>
            </w:r>
            <w:r w:rsidRPr="004070C9">
              <w:rPr>
                <w:rStyle w:val="SubtleEmphasis"/>
              </w:rPr>
              <w:t xml:space="preserve"> the Battle of the Bulge and the Soviets’ capture of Berlin </w:t>
            </w:r>
          </w:p>
          <w:p w14:paraId="464C2B39" w14:textId="58F32608" w:rsidR="00705941" w:rsidRPr="004070C9" w:rsidRDefault="49A671D2" w:rsidP="009122CE">
            <w:pPr>
              <w:pStyle w:val="ACARA-Elaboration"/>
              <w:rPr>
                <w:rStyle w:val="SubtleEmphasis"/>
              </w:rPr>
            </w:pPr>
            <w:r w:rsidRPr="720F8596">
              <w:rPr>
                <w:rStyle w:val="SubtleEmphasis"/>
              </w:rPr>
              <w:t xml:space="preserve">explaining why particular events were significant turning points </w:t>
            </w:r>
            <w:r w:rsidRPr="004070C9">
              <w:rPr>
                <w:rStyle w:val="SubtleEmphasis"/>
              </w:rPr>
              <w:t>in the Asia-Pacific theatre of war, such as the Japanese occupation of China</w:t>
            </w:r>
            <w:r w:rsidR="158465FB" w:rsidRPr="004070C9">
              <w:rPr>
                <w:rStyle w:val="SubtleEmphasis"/>
              </w:rPr>
              <w:t>,</w:t>
            </w:r>
            <w:r w:rsidRPr="004070C9">
              <w:rPr>
                <w:rStyle w:val="SubtleEmphasis"/>
              </w:rPr>
              <w:t xml:space="preserve"> the Japanese attack on Pearl Harbor in 1941</w:t>
            </w:r>
            <w:r w:rsidR="158465FB" w:rsidRPr="004070C9">
              <w:rPr>
                <w:rStyle w:val="SubtleEmphasis"/>
              </w:rPr>
              <w:t>,</w:t>
            </w:r>
            <w:r w:rsidRPr="004070C9">
              <w:rPr>
                <w:rStyle w:val="SubtleEmphasis"/>
              </w:rPr>
              <w:t xml:space="preserve"> the fall of Singapore in 1942</w:t>
            </w:r>
            <w:r w:rsidR="158465FB" w:rsidRPr="004070C9">
              <w:rPr>
                <w:rStyle w:val="SubtleEmphasis"/>
              </w:rPr>
              <w:t>,</w:t>
            </w:r>
            <w:r w:rsidRPr="004070C9">
              <w:rPr>
                <w:rStyle w:val="SubtleEmphasis"/>
              </w:rPr>
              <w:t xml:space="preserve"> the bombings of northern Australia</w:t>
            </w:r>
            <w:r w:rsidR="158465FB" w:rsidRPr="004070C9">
              <w:rPr>
                <w:rStyle w:val="SubtleEmphasis"/>
              </w:rPr>
              <w:t>,</w:t>
            </w:r>
            <w:r w:rsidRPr="004070C9">
              <w:rPr>
                <w:rStyle w:val="SubtleEmphasis"/>
              </w:rPr>
              <w:t xml:space="preserve"> the American victory at the Battle of Midway in 1942</w:t>
            </w:r>
            <w:r w:rsidR="158465FB" w:rsidRPr="004070C9">
              <w:rPr>
                <w:rStyle w:val="SubtleEmphasis"/>
              </w:rPr>
              <w:t>,</w:t>
            </w:r>
            <w:r w:rsidRPr="004070C9">
              <w:rPr>
                <w:rStyle w:val="SubtleEmphasis"/>
              </w:rPr>
              <w:t xml:space="preserve"> the Battle for Kokoda and the Battle of Iwo Jima </w:t>
            </w:r>
          </w:p>
          <w:p w14:paraId="12F14A5F" w14:textId="77777777" w:rsidR="006753D5" w:rsidRPr="00D1737D" w:rsidRDefault="006753D5" w:rsidP="006753D5">
            <w:pPr>
              <w:pStyle w:val="ACARA-Elaboration"/>
              <w:rPr>
                <w:rStyle w:val="SubtleEmphasis"/>
              </w:rPr>
            </w:pPr>
            <w:r w:rsidRPr="00D1737D">
              <w:rPr>
                <w:rStyle w:val="SubtleEmphasis"/>
              </w:rPr>
              <w:t xml:space="preserve">examining the historical context in which the Holocaust occurred, including anti-Semitism and Nazi race theory </w:t>
            </w:r>
          </w:p>
          <w:p w14:paraId="4DBED0A3" w14:textId="77777777" w:rsidR="006753D5" w:rsidRPr="00D1737D" w:rsidRDefault="006753D5" w:rsidP="006753D5">
            <w:pPr>
              <w:pStyle w:val="ACARA-Elaboration"/>
              <w:rPr>
                <w:rStyle w:val="SubtleEmphasis"/>
              </w:rPr>
            </w:pPr>
            <w:r w:rsidRPr="00D1737D">
              <w:rPr>
                <w:rStyle w:val="SubtleEmphasis"/>
              </w:rPr>
              <w:t xml:space="preserve">investigating the scale and significance of the Holocaust using primary and secondary sources, such as survivor testimonies </w:t>
            </w:r>
          </w:p>
          <w:p w14:paraId="08FF2AF4" w14:textId="18D3F596" w:rsidR="00705941" w:rsidRPr="00705941" w:rsidRDefault="49A671D2" w:rsidP="009122CE">
            <w:pPr>
              <w:pStyle w:val="ACARA-Elaboration"/>
              <w:rPr>
                <w:rStyle w:val="SubtleEmphasis"/>
              </w:rPr>
            </w:pPr>
            <w:r w:rsidRPr="720F8596">
              <w:rPr>
                <w:rStyle w:val="SubtleEmphasis"/>
              </w:rPr>
              <w:t>discussing the short- and long-term impacts of the Holocaust on the Jewish community post</w:t>
            </w:r>
            <w:r w:rsidR="158465FB" w:rsidRPr="720F8596">
              <w:rPr>
                <w:rStyle w:val="SubtleEmphasis"/>
              </w:rPr>
              <w:t>–</w:t>
            </w:r>
            <w:r w:rsidR="002570E2">
              <w:t xml:space="preserve"> </w:t>
            </w:r>
            <w:r w:rsidR="002570E2" w:rsidRPr="002570E2">
              <w:rPr>
                <w:rStyle w:val="SubtleEmphasis"/>
              </w:rPr>
              <w:t>the Second World War</w:t>
            </w:r>
            <w:r w:rsidRPr="720F8596">
              <w:rPr>
                <w:rStyle w:val="SubtleEmphasis"/>
              </w:rPr>
              <w:t xml:space="preserve">, such as coming to terms with the scale of loss, migration to Israel, Australia and the United States, and the creation of Yad Vashem and other Holocaust centres, museums and memorials </w:t>
            </w:r>
          </w:p>
          <w:p w14:paraId="401F7A0E" w14:textId="40D7B7AB" w:rsidR="00705941" w:rsidRPr="00705941" w:rsidRDefault="49A671D2" w:rsidP="009122CE">
            <w:pPr>
              <w:pStyle w:val="ACARA-Elaboration"/>
              <w:rPr>
                <w:rStyle w:val="SubtleEmphasis"/>
              </w:rPr>
            </w:pPr>
            <w:r w:rsidRPr="07317B07">
              <w:rPr>
                <w:rStyle w:val="SubtleEmphasis"/>
              </w:rPr>
              <w:t xml:space="preserve">identifying the race to build the atomic bomb by Germany, Japan and the </w:t>
            </w:r>
            <w:r w:rsidR="30B9B4B9" w:rsidRPr="07317B07">
              <w:rPr>
                <w:rStyle w:val="SubtleEmphasis"/>
              </w:rPr>
              <w:t>USA</w:t>
            </w:r>
            <w:r w:rsidRPr="07317B07">
              <w:rPr>
                <w:rStyle w:val="SubtleEmphasis"/>
              </w:rPr>
              <w:t xml:space="preserve">, and analysing why the atomic bombs were dropped on Hiroshima and Nagasaki </w:t>
            </w:r>
          </w:p>
          <w:p w14:paraId="49D6FFF5" w14:textId="129A3365" w:rsidR="002A1DE4" w:rsidRPr="001F4654" w:rsidRDefault="49A671D2" w:rsidP="009122CE">
            <w:pPr>
              <w:pStyle w:val="ACARA-Elaboration"/>
              <w:rPr>
                <w:rStyle w:val="SubtleEmphasis"/>
              </w:rPr>
            </w:pPr>
            <w:r w:rsidRPr="720F8596">
              <w:rPr>
                <w:rStyle w:val="SubtleEmphasis"/>
              </w:rPr>
              <w:t>investigating the effects of the atomic bombs on Hiroshima and Nagasaki, including short- and long-term effects on human health, and short- and long-term environmental effects on the cities and surrounding areas</w:t>
            </w:r>
          </w:p>
        </w:tc>
      </w:tr>
      <w:tr w:rsidR="00705941" w:rsidRPr="00E014DC" w14:paraId="3968A84F" w14:textId="77777777" w:rsidTr="00C0123C">
        <w:trPr>
          <w:trHeight w:val="1800"/>
        </w:trPr>
        <w:tc>
          <w:tcPr>
            <w:tcW w:w="4531" w:type="dxa"/>
          </w:tcPr>
          <w:p w14:paraId="43945614" w14:textId="688BDAC0" w:rsidR="004E2506" w:rsidRDefault="00973EF5" w:rsidP="00593FE7">
            <w:pPr>
              <w:spacing w:after="120" w:line="240" w:lineRule="auto"/>
              <w:ind w:left="357" w:right="425"/>
              <w:rPr>
                <w:rStyle w:val="SubtleEmphasis"/>
                <w:i w:val="0"/>
                <w:iCs w:val="0"/>
              </w:rPr>
            </w:pPr>
            <w:r w:rsidRPr="00973EF5">
              <w:rPr>
                <w:rStyle w:val="SubtleEmphasis"/>
                <w:i w:val="0"/>
                <w:iCs w:val="0"/>
              </w:rPr>
              <w:lastRenderedPageBreak/>
              <w:t xml:space="preserve">the effects of </w:t>
            </w:r>
            <w:r w:rsidR="002570E2" w:rsidRPr="002570E2">
              <w:rPr>
                <w:rStyle w:val="SubtleEmphasis"/>
                <w:i w:val="0"/>
                <w:iCs w:val="0"/>
              </w:rPr>
              <w:t>the Second World War</w:t>
            </w:r>
            <w:r w:rsidRPr="00973EF5">
              <w:rPr>
                <w:rStyle w:val="SubtleEmphasis"/>
                <w:i w:val="0"/>
                <w:iCs w:val="0"/>
              </w:rPr>
              <w:t xml:space="preserve">, with a particular emphasis on the continuities and changes on the Australian home front, such as the changing roles of women and First Nations Australians, and the use of wartime government controls </w:t>
            </w:r>
          </w:p>
          <w:p w14:paraId="209F6CC9" w14:textId="18468B52" w:rsidR="00705941" w:rsidRPr="00F774F1" w:rsidRDefault="004E2506" w:rsidP="00593FE7">
            <w:pPr>
              <w:spacing w:after="120" w:line="240" w:lineRule="auto"/>
              <w:ind w:left="357" w:right="425"/>
              <w:rPr>
                <w:rStyle w:val="SubtleEmphasis"/>
                <w:i w:val="0"/>
                <w:iCs w:val="0"/>
              </w:rPr>
            </w:pPr>
            <w:r>
              <w:rPr>
                <w:rStyle w:val="SubtleEmphasis"/>
                <w:i w:val="0"/>
                <w:iCs w:val="0"/>
              </w:rPr>
              <w:t>AC9</w:t>
            </w:r>
            <w:r w:rsidR="00973EF5" w:rsidRPr="00973EF5">
              <w:rPr>
                <w:rStyle w:val="SubtleEmphasis"/>
                <w:i w:val="0"/>
                <w:iCs w:val="0"/>
              </w:rPr>
              <w:t>HH10K</w:t>
            </w:r>
            <w:r w:rsidR="00894D10">
              <w:rPr>
                <w:rStyle w:val="SubtleEmphasis"/>
                <w:i w:val="0"/>
                <w:iCs w:val="0"/>
              </w:rPr>
              <w:t>0</w:t>
            </w:r>
            <w:r w:rsidR="00E838FA">
              <w:rPr>
                <w:rStyle w:val="SubtleEmphasis"/>
                <w:i w:val="0"/>
                <w:iCs w:val="0"/>
              </w:rPr>
              <w:t>4</w:t>
            </w:r>
          </w:p>
        </w:tc>
        <w:tc>
          <w:tcPr>
            <w:tcW w:w="10632" w:type="dxa"/>
            <w:gridSpan w:val="2"/>
          </w:tcPr>
          <w:p w14:paraId="4F9F0C80" w14:textId="0893B57F" w:rsidR="00782EC5" w:rsidRPr="009122CE" w:rsidRDefault="57F562E3" w:rsidP="009122CE">
            <w:pPr>
              <w:pStyle w:val="ACARA-Elaboration"/>
              <w:rPr>
                <w:rStyle w:val="SubtleEmphasis"/>
              </w:rPr>
            </w:pPr>
            <w:r w:rsidRPr="720F8596">
              <w:rPr>
                <w:rStyle w:val="SubtleEmphasis"/>
              </w:rPr>
              <w:t xml:space="preserve">discussing the introduction of conscription into Australia through the Citizen Military Forces as a change from the policies of </w:t>
            </w:r>
            <w:r w:rsidR="002570E2">
              <w:rPr>
                <w:rStyle w:val="SubtleEmphasis"/>
              </w:rPr>
              <w:t xml:space="preserve">the First </w:t>
            </w:r>
            <w:r w:rsidRPr="720F8596">
              <w:rPr>
                <w:rStyle w:val="SubtleEmphasis"/>
              </w:rPr>
              <w:t xml:space="preserve">World War </w:t>
            </w:r>
          </w:p>
          <w:p w14:paraId="23AF5940" w14:textId="59EEE25D" w:rsidR="00782EC5" w:rsidRPr="009122CE" w:rsidRDefault="57F562E3" w:rsidP="009122CE">
            <w:pPr>
              <w:pStyle w:val="ACARA-Elaboration"/>
              <w:rPr>
                <w:rStyle w:val="SubtleEmphasis"/>
              </w:rPr>
            </w:pPr>
            <w:r w:rsidRPr="720F8596">
              <w:rPr>
                <w:rStyle w:val="SubtleEmphasis"/>
              </w:rPr>
              <w:t xml:space="preserve">investigating the effects of </w:t>
            </w:r>
            <w:r w:rsidR="002570E2" w:rsidRPr="002570E2">
              <w:rPr>
                <w:rStyle w:val="SubtleEmphasis"/>
              </w:rPr>
              <w:t>the Second World War</w:t>
            </w:r>
            <w:r w:rsidR="002570E2" w:rsidRPr="002570E2">
              <w:rPr>
                <w:rStyle w:val="SubtleEmphasis"/>
              </w:rPr>
              <w:t xml:space="preserve"> </w:t>
            </w:r>
            <w:r w:rsidRPr="720F8596">
              <w:rPr>
                <w:rStyle w:val="SubtleEmphasis"/>
              </w:rPr>
              <w:t xml:space="preserve">on the changing roles of women in Australia during the war (for example, women in the military </w:t>
            </w:r>
            <w:r w:rsidR="239CF50A" w:rsidRPr="720F8596">
              <w:rPr>
                <w:rStyle w:val="SubtleEmphasis"/>
              </w:rPr>
              <w:t>[</w:t>
            </w:r>
            <w:r w:rsidRPr="720F8596">
              <w:rPr>
                <w:rStyle w:val="SubtleEmphasis"/>
              </w:rPr>
              <w:t>WAAAF, AWAS, WRANS</w:t>
            </w:r>
            <w:r w:rsidR="239CF50A" w:rsidRPr="720F8596">
              <w:rPr>
                <w:rStyle w:val="SubtleEmphasis"/>
              </w:rPr>
              <w:t>]</w:t>
            </w:r>
            <w:r w:rsidRPr="720F8596">
              <w:rPr>
                <w:rStyle w:val="SubtleEmphasis"/>
              </w:rPr>
              <w:t xml:space="preserve">, the Women’s Land Army, factory work) contrasted with the continuities of their roles before and after the war </w:t>
            </w:r>
          </w:p>
          <w:p w14:paraId="18FFC26C" w14:textId="4F6BF9E1" w:rsidR="00782EC5" w:rsidRPr="009122CE" w:rsidRDefault="57F562E3" w:rsidP="009122CE">
            <w:pPr>
              <w:pStyle w:val="ACARA-Elaboration"/>
              <w:rPr>
                <w:rStyle w:val="SubtleEmphasis"/>
              </w:rPr>
            </w:pPr>
            <w:r w:rsidRPr="720F8596">
              <w:rPr>
                <w:rStyle w:val="SubtleEmphasis"/>
              </w:rPr>
              <w:t xml:space="preserve">investigating the impact of </w:t>
            </w:r>
            <w:r w:rsidR="002570E2" w:rsidRPr="002570E2">
              <w:rPr>
                <w:rStyle w:val="SubtleEmphasis"/>
              </w:rPr>
              <w:t>the Second World War</w:t>
            </w:r>
            <w:r w:rsidR="002570E2" w:rsidRPr="002570E2">
              <w:rPr>
                <w:rStyle w:val="SubtleEmphasis"/>
              </w:rPr>
              <w:t xml:space="preserve"> </w:t>
            </w:r>
            <w:r w:rsidRPr="720F8596">
              <w:rPr>
                <w:rStyle w:val="SubtleEmphasis"/>
              </w:rPr>
              <w:t xml:space="preserve">at a local and national level, such as the bombing of Darwin, the Japanese submarine attack on Sydney and the sinking of ships off the Australian coast, the “Battle of Brisbane”, the Cowra breakout and the Brisbane Line </w:t>
            </w:r>
          </w:p>
          <w:p w14:paraId="26D2585E" w14:textId="50E04608" w:rsidR="00782EC5" w:rsidRPr="009122CE" w:rsidRDefault="57F562E3" w:rsidP="009122CE">
            <w:pPr>
              <w:pStyle w:val="ACARA-Elaboration"/>
              <w:rPr>
                <w:rStyle w:val="SubtleEmphasis"/>
              </w:rPr>
            </w:pPr>
            <w:r w:rsidRPr="720F8596">
              <w:rPr>
                <w:rStyle w:val="SubtleEmphasis"/>
              </w:rPr>
              <w:t xml:space="preserve">describing the effects of changes to individual rights and freedoms because of the </w:t>
            </w:r>
            <w:r w:rsidRPr="720F8596">
              <w:rPr>
                <w:rStyle w:val="SubtleEmphasis"/>
                <w:i/>
              </w:rPr>
              <w:t>National Security Act</w:t>
            </w:r>
            <w:r w:rsidR="00374A09">
              <w:rPr>
                <w:rStyle w:val="SubtleEmphasis"/>
                <w:i/>
              </w:rPr>
              <w:t xml:space="preserve"> 1939</w:t>
            </w:r>
            <w:r w:rsidRPr="720F8596">
              <w:rPr>
                <w:rStyle w:val="SubtleEmphasis"/>
              </w:rPr>
              <w:t>, such as censorship of the media</w:t>
            </w:r>
            <w:r w:rsidR="239CF50A" w:rsidRPr="720F8596">
              <w:rPr>
                <w:rStyle w:val="SubtleEmphasis"/>
              </w:rPr>
              <w:t>;</w:t>
            </w:r>
            <w:r w:rsidRPr="720F8596">
              <w:rPr>
                <w:rStyle w:val="SubtleEmphasis"/>
              </w:rPr>
              <w:t xml:space="preserve"> detention of Japanese, German and Italian residents</w:t>
            </w:r>
            <w:r w:rsidR="239CF50A" w:rsidRPr="720F8596">
              <w:rPr>
                <w:rStyle w:val="SubtleEmphasis"/>
              </w:rPr>
              <w:t>;</w:t>
            </w:r>
            <w:r w:rsidRPr="720F8596">
              <w:rPr>
                <w:rStyle w:val="SubtleEmphasis"/>
              </w:rPr>
              <w:t xml:space="preserve"> banning groups opposed to the war on either political or religious grounds</w:t>
            </w:r>
            <w:r w:rsidR="181F3B83" w:rsidRPr="720F8596">
              <w:rPr>
                <w:rStyle w:val="SubtleEmphasis"/>
              </w:rPr>
              <w:t>;</w:t>
            </w:r>
            <w:r w:rsidRPr="720F8596">
              <w:rPr>
                <w:rStyle w:val="SubtleEmphasis"/>
              </w:rPr>
              <w:t xml:space="preserve"> and controls over the workforce (“manpower controls”) </w:t>
            </w:r>
          </w:p>
          <w:p w14:paraId="6E94CB4A" w14:textId="098FCDCE" w:rsidR="00782EC5" w:rsidRPr="00782EC5" w:rsidRDefault="57F562E3" w:rsidP="009122CE">
            <w:pPr>
              <w:pStyle w:val="ACARA-Elaboration"/>
              <w:rPr>
                <w:rStyle w:val="SubtleEmphasis"/>
              </w:rPr>
            </w:pPr>
            <w:r w:rsidRPr="720F8596">
              <w:rPr>
                <w:rStyle w:val="SubtleEmphasis"/>
              </w:rPr>
              <w:t xml:space="preserve">identifying the barriers that affected First Nations Australians’ enlistment in </w:t>
            </w:r>
            <w:r w:rsidR="002570E2" w:rsidRPr="002570E2">
              <w:rPr>
                <w:rStyle w:val="SubtleEmphasis"/>
              </w:rPr>
              <w:t>the Second World War</w:t>
            </w:r>
            <w:r w:rsidRPr="720F8596">
              <w:rPr>
                <w:rStyle w:val="SubtleEmphasis"/>
              </w:rPr>
              <w:t>, such as the lack of trust in their loyalty by the Australian Government, den</w:t>
            </w:r>
            <w:r w:rsidR="07E87485" w:rsidRPr="720F8596">
              <w:rPr>
                <w:rStyle w:val="SubtleEmphasis"/>
              </w:rPr>
              <w:t>ial of</w:t>
            </w:r>
            <w:r w:rsidRPr="720F8596">
              <w:rPr>
                <w:rStyle w:val="SubtleEmphasis"/>
              </w:rPr>
              <w:t xml:space="preserve"> their Aboriginal or Torres Strait Islander status and the notion that there would be disharmony between First Nations Australians and non-</w:t>
            </w:r>
            <w:r w:rsidR="181F3B83" w:rsidRPr="720F8596">
              <w:rPr>
                <w:rStyle w:val="SubtleEmphasis"/>
              </w:rPr>
              <w:t>I</w:t>
            </w:r>
            <w:r w:rsidRPr="720F8596">
              <w:rPr>
                <w:rStyle w:val="SubtleEmphasis"/>
              </w:rPr>
              <w:t>ndigenous Australian men</w:t>
            </w:r>
          </w:p>
          <w:p w14:paraId="5D47B81D" w14:textId="4341523E" w:rsidR="00782EC5" w:rsidRPr="00782EC5" w:rsidRDefault="57F562E3" w:rsidP="009122CE">
            <w:pPr>
              <w:pStyle w:val="ACARA-Elaboration"/>
              <w:rPr>
                <w:rStyle w:val="SubtleEmphasis"/>
              </w:rPr>
            </w:pPr>
            <w:r w:rsidRPr="720F8596">
              <w:rPr>
                <w:rStyle w:val="SubtleEmphasis"/>
              </w:rPr>
              <w:t xml:space="preserve">examining the reasons for the Australian Government </w:t>
            </w:r>
            <w:r w:rsidR="68B8507F" w:rsidRPr="720F8596">
              <w:rPr>
                <w:rStyle w:val="SubtleEmphasis"/>
              </w:rPr>
              <w:t>changing its views on including</w:t>
            </w:r>
            <w:r w:rsidRPr="720F8596">
              <w:rPr>
                <w:rStyle w:val="SubtleEmphasis"/>
              </w:rPr>
              <w:t xml:space="preserve"> First Nations Australians in the defence forces, such as the critical shortage of </w:t>
            </w:r>
            <w:r w:rsidR="0A56AF2C" w:rsidRPr="720F8596">
              <w:rPr>
                <w:rStyle w:val="SubtleEmphasis"/>
              </w:rPr>
              <w:t>soldiers</w:t>
            </w:r>
            <w:r w:rsidRPr="720F8596">
              <w:rPr>
                <w:rStyle w:val="SubtleEmphasis"/>
              </w:rPr>
              <w:t>, Torres Strait Light Infantry Battalion established</w:t>
            </w:r>
            <w:r w:rsidR="68B8507F" w:rsidRPr="720F8596">
              <w:rPr>
                <w:rStyle w:val="SubtleEmphasis"/>
              </w:rPr>
              <w:t xml:space="preserve"> in</w:t>
            </w:r>
            <w:r w:rsidRPr="720F8596">
              <w:rPr>
                <w:rStyle w:val="SubtleEmphasis"/>
              </w:rPr>
              <w:t xml:space="preserve"> 1941 and specialised work </w:t>
            </w:r>
            <w:r w:rsidR="098C4BDE" w:rsidRPr="720F8596">
              <w:rPr>
                <w:rStyle w:val="SubtleEmphasis"/>
              </w:rPr>
              <w:t>undertak</w:t>
            </w:r>
            <w:r w:rsidR="00C11198">
              <w:rPr>
                <w:rStyle w:val="SubtleEmphasis"/>
              </w:rPr>
              <w:t xml:space="preserve">en </w:t>
            </w:r>
            <w:r w:rsidR="098C4BDE" w:rsidRPr="720F8596">
              <w:rPr>
                <w:rStyle w:val="SubtleEmphasis"/>
              </w:rPr>
              <w:t>by</w:t>
            </w:r>
            <w:r w:rsidRPr="720F8596">
              <w:rPr>
                <w:rStyle w:val="SubtleEmphasis"/>
              </w:rPr>
              <w:t xml:space="preserve"> First Nations Australians</w:t>
            </w:r>
            <w:r w:rsidR="098C4BDE" w:rsidRPr="720F8596">
              <w:rPr>
                <w:rStyle w:val="SubtleEmphasis"/>
              </w:rPr>
              <w:t xml:space="preserve">; </w:t>
            </w:r>
            <w:r w:rsidRPr="720F8596">
              <w:rPr>
                <w:rStyle w:val="SubtleEmphasis"/>
              </w:rPr>
              <w:t>for example, the Nackeroos and the Northern Territory Special Reconnaissance Unit</w:t>
            </w:r>
          </w:p>
          <w:p w14:paraId="1F1D12D8" w14:textId="63834CC9" w:rsidR="00705941" w:rsidRPr="00705941" w:rsidRDefault="57F562E3" w:rsidP="009122CE">
            <w:pPr>
              <w:pStyle w:val="ACARA-Elaboration"/>
              <w:rPr>
                <w:rStyle w:val="SubtleEmphasis"/>
              </w:rPr>
            </w:pPr>
            <w:r w:rsidRPr="720F8596">
              <w:rPr>
                <w:rStyle w:val="SubtleEmphasis"/>
              </w:rPr>
              <w:t>examining the changing roles of First Nations Australian men and women working as civilians for the army</w:t>
            </w:r>
            <w:r w:rsidR="029763BB" w:rsidRPr="720F8596">
              <w:rPr>
                <w:rStyle w:val="SubtleEmphasis"/>
              </w:rPr>
              <w:t xml:space="preserve"> during </w:t>
            </w:r>
            <w:r w:rsidR="002570E2" w:rsidRPr="002570E2">
              <w:rPr>
                <w:rStyle w:val="SubtleEmphasis"/>
              </w:rPr>
              <w:t>the Second World War</w:t>
            </w:r>
            <w:r w:rsidRPr="720F8596">
              <w:rPr>
                <w:rStyle w:val="SubtleEmphasis"/>
              </w:rPr>
              <w:t>, such as increas</w:t>
            </w:r>
            <w:r w:rsidR="7499E484" w:rsidRPr="720F8596">
              <w:rPr>
                <w:rStyle w:val="SubtleEmphasis"/>
              </w:rPr>
              <w:t>ed</w:t>
            </w:r>
            <w:r w:rsidRPr="720F8596">
              <w:rPr>
                <w:rStyle w:val="SubtleEmphasis"/>
              </w:rPr>
              <w:t xml:space="preserve"> employment opportunities </w:t>
            </w:r>
            <w:r w:rsidR="7499E484" w:rsidRPr="720F8596">
              <w:rPr>
                <w:rStyle w:val="SubtleEmphasis"/>
              </w:rPr>
              <w:t>in</w:t>
            </w:r>
            <w:r w:rsidRPr="720F8596">
              <w:rPr>
                <w:rStyle w:val="SubtleEmphasis"/>
              </w:rPr>
              <w:t xml:space="preserve"> domestic work in hospitals, ammunition stacking, timber cutting and cement works, maintaining gardens, slaughtering cattle, and assembling and clearing gearboxes</w:t>
            </w:r>
          </w:p>
        </w:tc>
      </w:tr>
      <w:tr w:rsidR="00782EC5" w:rsidRPr="00E014DC" w14:paraId="4D773F68" w14:textId="77777777" w:rsidTr="00C0123C">
        <w:trPr>
          <w:trHeight w:val="1321"/>
        </w:trPr>
        <w:tc>
          <w:tcPr>
            <w:tcW w:w="4531" w:type="dxa"/>
          </w:tcPr>
          <w:p w14:paraId="10C541C9" w14:textId="5611D9C4" w:rsidR="004E2506" w:rsidRDefault="00850AC7" w:rsidP="00593FE7">
            <w:pPr>
              <w:spacing w:after="120" w:line="240" w:lineRule="auto"/>
              <w:ind w:left="357" w:right="425"/>
              <w:rPr>
                <w:rStyle w:val="SubtleEmphasis"/>
                <w:i w:val="0"/>
                <w:iCs w:val="0"/>
              </w:rPr>
            </w:pPr>
            <w:r w:rsidRPr="00850AC7">
              <w:rPr>
                <w:rStyle w:val="SubtleEmphasis"/>
                <w:i w:val="0"/>
                <w:iCs w:val="0"/>
              </w:rPr>
              <w:t xml:space="preserve">the significance of </w:t>
            </w:r>
            <w:r w:rsidR="002570E2" w:rsidRPr="002570E2">
              <w:rPr>
                <w:rStyle w:val="SubtleEmphasis"/>
                <w:i w:val="0"/>
                <w:iCs w:val="0"/>
              </w:rPr>
              <w:t>the Second World War</w:t>
            </w:r>
            <w:r w:rsidR="002570E2" w:rsidRPr="002570E2">
              <w:rPr>
                <w:rStyle w:val="SubtleEmphasis"/>
                <w:i w:val="0"/>
                <w:iCs w:val="0"/>
              </w:rPr>
              <w:t xml:space="preserve"> </w:t>
            </w:r>
            <w:r w:rsidRPr="00850AC7">
              <w:rPr>
                <w:rStyle w:val="SubtleEmphasis"/>
                <w:i w:val="0"/>
                <w:iCs w:val="0"/>
              </w:rPr>
              <w:t>to Australia’s immediate post-war economic, political and social development</w:t>
            </w:r>
            <w:r w:rsidR="00F85065">
              <w:rPr>
                <w:rStyle w:val="SubtleEmphasis"/>
                <w:i w:val="0"/>
                <w:iCs w:val="0"/>
              </w:rPr>
              <w:t>,</w:t>
            </w:r>
            <w:r w:rsidRPr="00850AC7">
              <w:rPr>
                <w:rStyle w:val="SubtleEmphasis"/>
                <w:i w:val="0"/>
                <w:iCs w:val="0"/>
              </w:rPr>
              <w:t xml:space="preserve"> and Australia’s international relationships in the 20th century </w:t>
            </w:r>
          </w:p>
          <w:p w14:paraId="34D8BD57" w14:textId="02C3827B" w:rsidR="00782EC5" w:rsidRPr="00973EF5" w:rsidRDefault="004E2506" w:rsidP="00593FE7">
            <w:pPr>
              <w:spacing w:after="120" w:line="240" w:lineRule="auto"/>
              <w:ind w:left="357" w:right="425"/>
              <w:rPr>
                <w:rStyle w:val="SubtleEmphasis"/>
                <w:i w:val="0"/>
                <w:iCs w:val="0"/>
              </w:rPr>
            </w:pPr>
            <w:r>
              <w:rPr>
                <w:rStyle w:val="SubtleEmphasis"/>
                <w:i w:val="0"/>
                <w:iCs w:val="0"/>
              </w:rPr>
              <w:t>AC9</w:t>
            </w:r>
            <w:r w:rsidR="00850AC7" w:rsidRPr="00850AC7">
              <w:rPr>
                <w:rStyle w:val="SubtleEmphasis"/>
                <w:i w:val="0"/>
                <w:iCs w:val="0"/>
              </w:rPr>
              <w:t>HH10K</w:t>
            </w:r>
            <w:r w:rsidR="00E838FA">
              <w:rPr>
                <w:rStyle w:val="SubtleEmphasis"/>
                <w:i w:val="0"/>
                <w:iCs w:val="0"/>
              </w:rPr>
              <w:t>05</w:t>
            </w:r>
          </w:p>
        </w:tc>
        <w:tc>
          <w:tcPr>
            <w:tcW w:w="10632" w:type="dxa"/>
            <w:gridSpan w:val="2"/>
          </w:tcPr>
          <w:p w14:paraId="094EEBB7" w14:textId="77777777" w:rsidR="009B40B2" w:rsidRPr="00333EFC" w:rsidRDefault="009B40B2" w:rsidP="009B40B2">
            <w:pPr>
              <w:pStyle w:val="ACARA-Elaboration"/>
              <w:ind w:left="360" w:hanging="360"/>
              <w:rPr>
                <w:rStyle w:val="SubtleEmphasis"/>
              </w:rPr>
            </w:pPr>
            <w:r w:rsidRPr="00333EFC">
              <w:rPr>
                <w:rStyle w:val="SubtleEmphasis"/>
              </w:rPr>
              <w:t xml:space="preserve">examining the role of </w:t>
            </w:r>
            <w:r>
              <w:rPr>
                <w:rStyle w:val="SubtleEmphasis"/>
              </w:rPr>
              <w:t>p</w:t>
            </w:r>
            <w:r w:rsidRPr="00333EFC">
              <w:rPr>
                <w:rStyle w:val="SubtleEmphasis"/>
              </w:rPr>
              <w:t xml:space="preserve">rime </w:t>
            </w:r>
            <w:r>
              <w:rPr>
                <w:rStyle w:val="SubtleEmphasis"/>
              </w:rPr>
              <w:t>m</w:t>
            </w:r>
            <w:r w:rsidRPr="00333EFC">
              <w:rPr>
                <w:rStyle w:val="SubtleEmphasis"/>
              </w:rPr>
              <w:t>inister Ben Chifley in post-war reconstruction</w:t>
            </w:r>
          </w:p>
          <w:p w14:paraId="59C0829C" w14:textId="2ACF8215" w:rsidR="00C50E98" w:rsidRPr="00333EFC" w:rsidRDefault="00C50E98" w:rsidP="00333EFC">
            <w:pPr>
              <w:pStyle w:val="ACARA-Elaboration"/>
              <w:rPr>
                <w:rStyle w:val="SubtleEmphasis"/>
              </w:rPr>
            </w:pPr>
            <w:r w:rsidRPr="00333EFC">
              <w:rPr>
                <w:rStyle w:val="SubtleEmphasis"/>
              </w:rPr>
              <w:t xml:space="preserve">evaluating the significance of </w:t>
            </w:r>
            <w:r w:rsidR="002570E2" w:rsidRPr="002570E2">
              <w:rPr>
                <w:rStyle w:val="SubtleEmphasis"/>
              </w:rPr>
              <w:t>the Second World War</w:t>
            </w:r>
            <w:r w:rsidR="002570E2" w:rsidRPr="002570E2">
              <w:rPr>
                <w:rStyle w:val="SubtleEmphasis"/>
              </w:rPr>
              <w:t xml:space="preserve"> </w:t>
            </w:r>
            <w:r w:rsidRPr="00333EFC">
              <w:rPr>
                <w:rStyle w:val="SubtleEmphasis"/>
              </w:rPr>
              <w:t xml:space="preserve">to Australia’s changing relationship with Britain and the USA, particularly the shift in importance from one to the other, such as the creation of the ANZUS alliance </w:t>
            </w:r>
          </w:p>
          <w:p w14:paraId="495F831F" w14:textId="78F4EC04" w:rsidR="00C50E98" w:rsidRPr="00333EFC" w:rsidRDefault="00C50E98" w:rsidP="00333EFC">
            <w:pPr>
              <w:pStyle w:val="ACARA-Elaboration"/>
              <w:rPr>
                <w:rStyle w:val="SubtleEmphasis"/>
              </w:rPr>
            </w:pPr>
            <w:r w:rsidRPr="00333EFC">
              <w:rPr>
                <w:rStyle w:val="SubtleEmphasis"/>
              </w:rPr>
              <w:t xml:space="preserve">evaluating the short- and long-term effects of </w:t>
            </w:r>
            <w:r w:rsidR="002570E2" w:rsidRPr="002570E2">
              <w:rPr>
                <w:rStyle w:val="SubtleEmphasis"/>
              </w:rPr>
              <w:t>the Second World War</w:t>
            </w:r>
            <w:r w:rsidR="002570E2" w:rsidRPr="002570E2">
              <w:rPr>
                <w:rStyle w:val="SubtleEmphasis"/>
              </w:rPr>
              <w:t xml:space="preserve"> </w:t>
            </w:r>
            <w:r w:rsidRPr="00333EFC">
              <w:rPr>
                <w:rStyle w:val="SubtleEmphasis"/>
              </w:rPr>
              <w:t>on the emergence of Australia’s deeper engagement with Asia, such as the development of SEATO, the South Pacific Forum, APEC, the ASEAN Regional Forum and various trade alliances</w:t>
            </w:r>
          </w:p>
          <w:p w14:paraId="70361E0A" w14:textId="77777777" w:rsidR="00C50E98" w:rsidRPr="00333EFC" w:rsidRDefault="00C50E98" w:rsidP="00333EFC">
            <w:pPr>
              <w:pStyle w:val="ACARA-Elaboration"/>
              <w:rPr>
                <w:rStyle w:val="SubtleEmphasis"/>
              </w:rPr>
            </w:pPr>
            <w:r w:rsidRPr="00333EFC">
              <w:rPr>
                <w:rStyle w:val="SubtleEmphasis"/>
              </w:rPr>
              <w:t xml:space="preserve">describing the involvement of Australia in the founding of the United Nations, such as the roles played by HV Evatt and Jessie Street in drafting the charter of the United Nations </w:t>
            </w:r>
          </w:p>
          <w:p w14:paraId="79E47C08" w14:textId="4898D209" w:rsidR="00782EC5" w:rsidRPr="00333EFC" w:rsidRDefault="00C50E98" w:rsidP="00333EFC">
            <w:pPr>
              <w:pStyle w:val="ACARA-Elaboration"/>
              <w:rPr>
                <w:rStyle w:val="SubtleEmphasis"/>
              </w:rPr>
            </w:pPr>
            <w:r w:rsidRPr="00333EFC">
              <w:rPr>
                <w:rStyle w:val="SubtleEmphasis"/>
              </w:rPr>
              <w:lastRenderedPageBreak/>
              <w:t xml:space="preserve">investigating the impact of the significant wave of post-war European </w:t>
            </w:r>
            <w:r w:rsidR="006C78A2" w:rsidRPr="00333EFC">
              <w:rPr>
                <w:rStyle w:val="SubtleEmphasis"/>
              </w:rPr>
              <w:t>a</w:t>
            </w:r>
            <w:r w:rsidR="006C78A2">
              <w:rPr>
                <w:rStyle w:val="SubtleEmphasis"/>
              </w:rPr>
              <w:t xml:space="preserve">nd Asian </w:t>
            </w:r>
            <w:r w:rsidRPr="00333EFC">
              <w:rPr>
                <w:rStyle w:val="SubtleEmphasis"/>
              </w:rPr>
              <w:t>migration, including the Colombo Plan, and views about race, including attitudes towards First Nations Australians</w:t>
            </w:r>
          </w:p>
        </w:tc>
      </w:tr>
      <w:tr w:rsidR="00C50E98" w:rsidRPr="00E014DC" w14:paraId="3A3F9881" w14:textId="77777777" w:rsidTr="00C0123C">
        <w:trPr>
          <w:trHeight w:val="1250"/>
        </w:trPr>
        <w:tc>
          <w:tcPr>
            <w:tcW w:w="4531" w:type="dxa"/>
          </w:tcPr>
          <w:p w14:paraId="6AB31E0F" w14:textId="02F0F81F" w:rsidR="004E2506" w:rsidRDefault="005E043E" w:rsidP="00593FE7">
            <w:pPr>
              <w:spacing w:after="120" w:line="240" w:lineRule="auto"/>
              <w:ind w:left="357" w:right="425"/>
              <w:rPr>
                <w:rStyle w:val="SubtleEmphasis"/>
                <w:i w:val="0"/>
                <w:iCs w:val="0"/>
              </w:rPr>
            </w:pPr>
            <w:r w:rsidRPr="005E043E">
              <w:rPr>
                <w:rStyle w:val="SubtleEmphasis"/>
                <w:i w:val="0"/>
                <w:iCs w:val="0"/>
              </w:rPr>
              <w:lastRenderedPageBreak/>
              <w:t xml:space="preserve">the commemoration of </w:t>
            </w:r>
            <w:r w:rsidR="002570E2" w:rsidRPr="002570E2">
              <w:rPr>
                <w:rStyle w:val="SubtleEmphasis"/>
                <w:i w:val="0"/>
                <w:iCs w:val="0"/>
              </w:rPr>
              <w:t>the Second World War</w:t>
            </w:r>
            <w:r w:rsidRPr="005E043E">
              <w:rPr>
                <w:rStyle w:val="SubtleEmphasis"/>
                <w:i w:val="0"/>
                <w:iCs w:val="0"/>
              </w:rPr>
              <w:t xml:space="preserve">, including different historical interpretations and debates </w:t>
            </w:r>
          </w:p>
          <w:p w14:paraId="4EF26CAB" w14:textId="1B519B2B" w:rsidR="00C50E98" w:rsidRPr="00850AC7" w:rsidRDefault="004E2506" w:rsidP="00593FE7">
            <w:pPr>
              <w:spacing w:after="120" w:line="240" w:lineRule="auto"/>
              <w:ind w:left="357" w:right="425"/>
              <w:rPr>
                <w:rStyle w:val="SubtleEmphasis"/>
                <w:i w:val="0"/>
                <w:iCs w:val="0"/>
              </w:rPr>
            </w:pPr>
            <w:r>
              <w:rPr>
                <w:rStyle w:val="SubtleEmphasis"/>
                <w:i w:val="0"/>
                <w:iCs w:val="0"/>
              </w:rPr>
              <w:t>AC9</w:t>
            </w:r>
            <w:r w:rsidR="005E043E" w:rsidRPr="005E043E">
              <w:rPr>
                <w:rStyle w:val="SubtleEmphasis"/>
                <w:i w:val="0"/>
                <w:iCs w:val="0"/>
              </w:rPr>
              <w:t>HH10K</w:t>
            </w:r>
            <w:r w:rsidR="00B977D9">
              <w:rPr>
                <w:rStyle w:val="SubtleEmphasis"/>
                <w:i w:val="0"/>
                <w:iCs w:val="0"/>
              </w:rPr>
              <w:t>06</w:t>
            </w:r>
          </w:p>
        </w:tc>
        <w:tc>
          <w:tcPr>
            <w:tcW w:w="10632" w:type="dxa"/>
            <w:gridSpan w:val="2"/>
          </w:tcPr>
          <w:p w14:paraId="59061F10" w14:textId="77777777" w:rsidR="0099651A" w:rsidRPr="00333EFC" w:rsidRDefault="0099651A" w:rsidP="00333EFC">
            <w:pPr>
              <w:pStyle w:val="ACARA-Elaboration"/>
              <w:rPr>
                <w:rStyle w:val="SubtleEmphasis"/>
              </w:rPr>
            </w:pPr>
            <w:r w:rsidRPr="00333EFC">
              <w:rPr>
                <w:rStyle w:val="SubtleEmphasis"/>
              </w:rPr>
              <w:t xml:space="preserve">analysing the debate over the Battle for Australia 1942 and its commemoration since 2008 </w:t>
            </w:r>
          </w:p>
          <w:p w14:paraId="453FC399" w14:textId="3BFCEB84" w:rsidR="00C50E98" w:rsidRPr="00333EFC" w:rsidRDefault="0099651A" w:rsidP="00333EFC">
            <w:pPr>
              <w:pStyle w:val="ACARA-Elaboration"/>
              <w:rPr>
                <w:rStyle w:val="SubtleEmphasis"/>
              </w:rPr>
            </w:pPr>
            <w:r w:rsidRPr="00333EFC">
              <w:rPr>
                <w:rStyle w:val="SubtleEmphasis"/>
              </w:rPr>
              <w:t>discussing the commemoration of Kokoda, including the debate about the appropriateness of hiking the Kokoda trail today as a form of commemoration</w:t>
            </w:r>
          </w:p>
        </w:tc>
      </w:tr>
    </w:tbl>
    <w:p w14:paraId="5652866A" w14:textId="50B2B2A0" w:rsidR="00697996" w:rsidRDefault="00697996"/>
    <w:tbl>
      <w:tblPr>
        <w:tblStyle w:val="TableGrid2"/>
        <w:tblW w:w="15163" w:type="dxa"/>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4531"/>
        <w:gridCol w:w="10632"/>
      </w:tblGrid>
      <w:tr w:rsidR="004872E4" w:rsidRPr="00F91937" w14:paraId="1B83781D" w14:textId="77777777" w:rsidTr="09F9F1EC">
        <w:tc>
          <w:tcPr>
            <w:tcW w:w="15163" w:type="dxa"/>
            <w:gridSpan w:val="2"/>
            <w:shd w:val="clear" w:color="auto" w:fill="E5F5FB" w:themeFill="accent2"/>
          </w:tcPr>
          <w:p w14:paraId="1934D95D" w14:textId="24BA73A6" w:rsidR="004872E4" w:rsidRPr="008265E5" w:rsidRDefault="004872E4" w:rsidP="09F9F1EC">
            <w:pPr>
              <w:pStyle w:val="BodyText"/>
              <w:spacing w:before="40" w:after="40" w:line="240" w:lineRule="auto"/>
              <w:ind w:left="23" w:right="23"/>
              <w:rPr>
                <w:b/>
                <w:bCs/>
              </w:rPr>
            </w:pPr>
            <w:r w:rsidRPr="09F9F1EC">
              <w:rPr>
                <w:b/>
                <w:bCs/>
                <w:color w:val="auto"/>
              </w:rPr>
              <w:t xml:space="preserve">Sub-strand: </w:t>
            </w:r>
            <w:r w:rsidR="007C56F0" w:rsidRPr="09F9F1EC">
              <w:rPr>
                <w:b/>
                <w:bCs/>
                <w:color w:val="auto"/>
              </w:rPr>
              <w:t>Building modern Australia</w:t>
            </w:r>
            <w:r w:rsidR="00676351" w:rsidRPr="09F9F1EC">
              <w:rPr>
                <w:b/>
                <w:bCs/>
                <w:color w:val="auto"/>
              </w:rPr>
              <w:t xml:space="preserve"> </w:t>
            </w:r>
            <w:r w:rsidR="002334EE" w:rsidRPr="09F9F1EC">
              <w:rPr>
                <w:b/>
                <w:bCs/>
                <w:color w:val="auto"/>
              </w:rPr>
              <w:t>(</w:t>
            </w:r>
            <w:r w:rsidR="0004765F" w:rsidRPr="00662FB1">
              <w:rPr>
                <w:b/>
                <w:bCs/>
                <w:color w:val="auto"/>
              </w:rPr>
              <w:t>post</w:t>
            </w:r>
            <w:r w:rsidR="00662FB1" w:rsidRPr="00C32CD2">
              <w:rPr>
                <w:b/>
                <w:bCs/>
                <w:color w:val="auto"/>
              </w:rPr>
              <w:t>-</w:t>
            </w:r>
            <w:r w:rsidR="0004765F" w:rsidRPr="00662FB1">
              <w:rPr>
                <w:b/>
                <w:bCs/>
                <w:color w:val="auto"/>
              </w:rPr>
              <w:t>1945</w:t>
            </w:r>
            <w:r w:rsidR="0004765F" w:rsidRPr="09F9F1EC">
              <w:rPr>
                <w:b/>
                <w:bCs/>
                <w:color w:val="auto"/>
              </w:rPr>
              <w:t>)</w:t>
            </w:r>
          </w:p>
        </w:tc>
      </w:tr>
      <w:tr w:rsidR="007C56F0" w:rsidRPr="00E014DC" w14:paraId="3FDB9841" w14:textId="77777777" w:rsidTr="00C0123C">
        <w:trPr>
          <w:trHeight w:val="1521"/>
        </w:trPr>
        <w:tc>
          <w:tcPr>
            <w:tcW w:w="4531" w:type="dxa"/>
          </w:tcPr>
          <w:p w14:paraId="666CBA52" w14:textId="3D56215F" w:rsidR="007C56F0" w:rsidRPr="00D257E3" w:rsidRDefault="007C56F0" w:rsidP="007C56F0">
            <w:pPr>
              <w:spacing w:after="120" w:line="240" w:lineRule="auto"/>
              <w:ind w:left="357" w:right="425"/>
              <w:rPr>
                <w:rStyle w:val="SubtleEmphasis"/>
                <w:i w:val="0"/>
              </w:rPr>
            </w:pPr>
            <w:r w:rsidRPr="00D257E3">
              <w:rPr>
                <w:rStyle w:val="SubtleEmphasis"/>
                <w:i w:val="0"/>
              </w:rPr>
              <w:t>the effects of significant post–</w:t>
            </w:r>
            <w:r w:rsidR="002570E2" w:rsidRPr="002570E2">
              <w:rPr>
                <w:rStyle w:val="SubtleEmphasis"/>
                <w:i w:val="0"/>
              </w:rPr>
              <w:t>the Second World War</w:t>
            </w:r>
            <w:r w:rsidR="002570E2" w:rsidRPr="002570E2">
              <w:rPr>
                <w:rStyle w:val="SubtleEmphasis"/>
                <w:i w:val="0"/>
              </w:rPr>
              <w:t xml:space="preserve"> </w:t>
            </w:r>
            <w:r w:rsidRPr="00D257E3">
              <w:rPr>
                <w:rStyle w:val="SubtleEmphasis"/>
                <w:i w:val="0"/>
              </w:rPr>
              <w:t xml:space="preserve">world events, ideas and developments on </w:t>
            </w:r>
            <w:r w:rsidR="0032580F" w:rsidRPr="00D257E3">
              <w:rPr>
                <w:rStyle w:val="SubtleEmphasis"/>
                <w:i w:val="0"/>
              </w:rPr>
              <w:t>A</w:t>
            </w:r>
            <w:r w:rsidRPr="00D257E3">
              <w:rPr>
                <w:rStyle w:val="SubtleEmphasis"/>
                <w:i w:val="0"/>
              </w:rPr>
              <w:t xml:space="preserve">ustralian society </w:t>
            </w:r>
          </w:p>
          <w:p w14:paraId="1A393819" w14:textId="1FF37588" w:rsidR="007C56F0" w:rsidRPr="00D257E3" w:rsidRDefault="007C56F0" w:rsidP="007C56F0">
            <w:pPr>
              <w:spacing w:after="120" w:line="240" w:lineRule="auto"/>
              <w:ind w:left="357" w:right="425"/>
              <w:rPr>
                <w:rStyle w:val="SubtleEmphasis"/>
                <w:i w:val="0"/>
              </w:rPr>
            </w:pPr>
            <w:r w:rsidRPr="00D257E3">
              <w:rPr>
                <w:rStyle w:val="SubtleEmphasis"/>
                <w:i w:val="0"/>
              </w:rPr>
              <w:t>AC9HH10K0</w:t>
            </w:r>
            <w:r w:rsidR="00434F13">
              <w:rPr>
                <w:rStyle w:val="SubtleEmphasis"/>
                <w:i w:val="0"/>
              </w:rPr>
              <w:t>7</w:t>
            </w:r>
          </w:p>
          <w:p w14:paraId="11489F32" w14:textId="0E1725C7" w:rsidR="007C56F0" w:rsidRPr="00D257E3" w:rsidRDefault="007C56F0" w:rsidP="007C56F0">
            <w:pPr>
              <w:spacing w:after="120" w:line="240" w:lineRule="auto"/>
              <w:ind w:left="357" w:right="425"/>
              <w:rPr>
                <w:rStyle w:val="SubtleEmphasis"/>
                <w:i w:val="0"/>
                <w:iCs w:val="0"/>
              </w:rPr>
            </w:pPr>
          </w:p>
        </w:tc>
        <w:tc>
          <w:tcPr>
            <w:tcW w:w="10632" w:type="dxa"/>
          </w:tcPr>
          <w:p w14:paraId="2BF008D7" w14:textId="77777777" w:rsidR="0032580F" w:rsidRPr="00D257E3" w:rsidRDefault="0032580F" w:rsidP="007C56F0">
            <w:pPr>
              <w:pStyle w:val="ACARA-Elaboration"/>
              <w:rPr>
                <w:rStyle w:val="SubtleEmphasis"/>
              </w:rPr>
            </w:pPr>
            <w:r w:rsidRPr="00D257E3">
              <w:rPr>
                <w:rStyle w:val="SubtleEmphasis"/>
              </w:rPr>
              <w:t>analysing the causes and conditions that led to increased migration to Australia and changing public opinion and government policy, such as the publication of the mass murder of the Holocaust or the plight of refugees in war-ravaged Europe</w:t>
            </w:r>
          </w:p>
          <w:p w14:paraId="36B4F928" w14:textId="659D48A0" w:rsidR="009961ED" w:rsidRPr="00D257E3" w:rsidRDefault="009961ED" w:rsidP="009961ED">
            <w:pPr>
              <w:pStyle w:val="ACARA-Elaboration"/>
              <w:rPr>
                <w:rStyle w:val="SubtleEmphasis"/>
              </w:rPr>
            </w:pPr>
            <w:r w:rsidRPr="00D257E3">
              <w:rPr>
                <w:rStyle w:val="SubtleEmphasis"/>
              </w:rPr>
              <w:t xml:space="preserve">describing the main features of a government policy that affected migration to Australia, such as the government’s “populate or perish” policy and the “White Australia” policy </w:t>
            </w:r>
          </w:p>
          <w:p w14:paraId="2A0FEBF3" w14:textId="4482F98E" w:rsidR="004629A2" w:rsidRPr="00D257E3" w:rsidRDefault="007C56F0" w:rsidP="007B0C80">
            <w:pPr>
              <w:pStyle w:val="ACARA-Elaboration"/>
              <w:autoSpaceDE w:val="0"/>
              <w:autoSpaceDN w:val="0"/>
              <w:adjustRightInd w:val="0"/>
              <w:spacing w:before="0" w:after="0"/>
              <w:rPr>
                <w:rStyle w:val="SubtleEmphasis"/>
              </w:rPr>
            </w:pPr>
            <w:r w:rsidRPr="00D257E3">
              <w:rPr>
                <w:rStyle w:val="SubtleEmphasis"/>
              </w:rPr>
              <w:t xml:space="preserve">investigating the nature of the waves of migration (for example, from Europe in the 1950s–1960s, from different parts of Asia in the 1970s–2000s, from the Middle East in the 1980s–1990s, from India in the 1990s–2000s or from Africa in the 2000s), the numbers of migrants from those countries since </w:t>
            </w:r>
            <w:r w:rsidR="002570E2" w:rsidRPr="002570E2">
              <w:rPr>
                <w:rStyle w:val="SubtleEmphasis"/>
              </w:rPr>
              <w:t>the Second World War</w:t>
            </w:r>
            <w:r w:rsidR="002570E2" w:rsidRPr="002570E2">
              <w:rPr>
                <w:rStyle w:val="SubtleEmphasis"/>
              </w:rPr>
              <w:t xml:space="preserve"> </w:t>
            </w:r>
            <w:r w:rsidRPr="00D257E3">
              <w:rPr>
                <w:rStyle w:val="SubtleEmphasis"/>
              </w:rPr>
              <w:t>and the reasons for those migrations, including push factors such as the effects of war, economic downturns or social upheaval, and pull factors such as</w:t>
            </w:r>
            <w:r w:rsidR="007B0C80" w:rsidRPr="007B0C80">
              <w:rPr>
                <w:rStyle w:val="SubtleEmphasis"/>
              </w:rPr>
              <w:t xml:space="preserve"> Australia’s peaceful democracy and economic and educational opportunities</w:t>
            </w:r>
          </w:p>
        </w:tc>
      </w:tr>
      <w:tr w:rsidR="00C84617" w:rsidRPr="00E014DC" w14:paraId="2CDCC2FF" w14:textId="77777777" w:rsidTr="00C0123C">
        <w:trPr>
          <w:trHeight w:val="1521"/>
        </w:trPr>
        <w:tc>
          <w:tcPr>
            <w:tcW w:w="4531" w:type="dxa"/>
          </w:tcPr>
          <w:p w14:paraId="4508A7AC" w14:textId="611E19E4" w:rsidR="00C84617" w:rsidRPr="00D257E3" w:rsidRDefault="00C84617" w:rsidP="00C84617">
            <w:pPr>
              <w:spacing w:after="120" w:line="240" w:lineRule="auto"/>
              <w:ind w:left="357" w:right="425"/>
              <w:rPr>
                <w:rStyle w:val="SubtleEmphasis"/>
                <w:i w:val="0"/>
              </w:rPr>
            </w:pPr>
            <w:r w:rsidRPr="00D257E3">
              <w:rPr>
                <w:rStyle w:val="SubtleEmphasis"/>
                <w:i w:val="0"/>
                <w:iCs w:val="0"/>
              </w:rPr>
              <w:t>the causes</w:t>
            </w:r>
            <w:r w:rsidRPr="00D257E3" w:rsidDel="004A7471">
              <w:rPr>
                <w:rStyle w:val="SubtleEmphasis"/>
                <w:i w:val="0"/>
                <w:iCs w:val="0"/>
              </w:rPr>
              <w:t xml:space="preserve"> </w:t>
            </w:r>
            <w:r w:rsidR="004A7471">
              <w:rPr>
                <w:rStyle w:val="SubtleEmphasis"/>
                <w:i w:val="0"/>
                <w:iCs w:val="0"/>
              </w:rPr>
              <w:t xml:space="preserve">of </w:t>
            </w:r>
            <w:r w:rsidRPr="00D257E3">
              <w:rPr>
                <w:rStyle w:val="SubtleEmphasis"/>
                <w:i w:val="0"/>
                <w:iCs w:val="0"/>
              </w:rPr>
              <w:t>change</w:t>
            </w:r>
            <w:r w:rsidR="004A7471">
              <w:rPr>
                <w:rStyle w:val="SubtleEmphasis"/>
                <w:i w:val="0"/>
                <w:iCs w:val="0"/>
              </w:rPr>
              <w:t>s</w:t>
            </w:r>
            <w:r w:rsidRPr="00D257E3">
              <w:rPr>
                <w:rStyle w:val="SubtleEmphasis"/>
                <w:i w:val="0"/>
              </w:rPr>
              <w:t xml:space="preserve"> in perspectives, responses, beliefs and values on migration that have influenced Australian society since 1945</w:t>
            </w:r>
          </w:p>
          <w:p w14:paraId="455D86F1" w14:textId="5C205881" w:rsidR="00434F13" w:rsidRPr="00D257E3" w:rsidRDefault="00434F13" w:rsidP="00434F13">
            <w:pPr>
              <w:spacing w:after="120" w:line="240" w:lineRule="auto"/>
              <w:ind w:left="357" w:right="425"/>
              <w:rPr>
                <w:rStyle w:val="SubtleEmphasis"/>
                <w:i w:val="0"/>
              </w:rPr>
            </w:pPr>
            <w:r w:rsidRPr="00D257E3">
              <w:rPr>
                <w:rStyle w:val="SubtleEmphasis"/>
                <w:i w:val="0"/>
              </w:rPr>
              <w:t>AC9HH10K0</w:t>
            </w:r>
            <w:r>
              <w:rPr>
                <w:rStyle w:val="SubtleEmphasis"/>
                <w:i w:val="0"/>
              </w:rPr>
              <w:t>8</w:t>
            </w:r>
          </w:p>
          <w:p w14:paraId="141790A7" w14:textId="5AD43AB6" w:rsidR="00C84617" w:rsidRPr="00D257E3" w:rsidRDefault="00C84617" w:rsidP="00C84617">
            <w:pPr>
              <w:spacing w:after="120" w:line="240" w:lineRule="auto"/>
              <w:ind w:left="357" w:right="425"/>
              <w:rPr>
                <w:rStyle w:val="SubtleEmphasis"/>
                <w:i w:val="0"/>
                <w:iCs w:val="0"/>
              </w:rPr>
            </w:pPr>
          </w:p>
        </w:tc>
        <w:tc>
          <w:tcPr>
            <w:tcW w:w="10632" w:type="dxa"/>
          </w:tcPr>
          <w:p w14:paraId="650B7468" w14:textId="77777777" w:rsidR="00C84617" w:rsidRPr="00D257E3" w:rsidRDefault="00C84617" w:rsidP="00C84617">
            <w:pPr>
              <w:pStyle w:val="ACARA-Elaboration"/>
              <w:rPr>
                <w:rStyle w:val="SubtleEmphasis"/>
              </w:rPr>
            </w:pPr>
            <w:r w:rsidRPr="00D257E3">
              <w:rPr>
                <w:rStyle w:val="SubtleEmphasis"/>
              </w:rPr>
              <w:t xml:space="preserve">using sources to analyse the changing attitudes to the arrival of migrants in the 1950s, 1960s, 1970s and 1980s </w:t>
            </w:r>
          </w:p>
          <w:p w14:paraId="037DADB3" w14:textId="77777777" w:rsidR="00C84617" w:rsidRPr="00D257E3" w:rsidRDefault="00C84617" w:rsidP="00C84617">
            <w:pPr>
              <w:pStyle w:val="ACARA-Elaboration"/>
              <w:rPr>
                <w:rStyle w:val="SubtleEmphasis"/>
              </w:rPr>
            </w:pPr>
            <w:r w:rsidRPr="00D257E3">
              <w:rPr>
                <w:rStyle w:val="SubtleEmphasis"/>
              </w:rPr>
              <w:t xml:space="preserve">analysing the arguments for and against the “White Australia” policy between 1964 and 1973 or the Child Migration scheme 1922–1967 </w:t>
            </w:r>
          </w:p>
          <w:p w14:paraId="077D5F6F" w14:textId="77777777" w:rsidR="00C84617" w:rsidRPr="00D257E3" w:rsidRDefault="00C84617" w:rsidP="00C84617">
            <w:pPr>
              <w:pStyle w:val="ACARA-Elaboration"/>
              <w:rPr>
                <w:rStyle w:val="SubtleEmphasis"/>
              </w:rPr>
            </w:pPr>
            <w:r w:rsidRPr="00D257E3">
              <w:rPr>
                <w:rStyle w:val="SubtleEmphasis"/>
              </w:rPr>
              <w:t xml:space="preserve">discussing the contribution of migration to Australia’s changing identity as a nation; for example, the influence of different cultural and religious groups with the arrival of different waves of migrants, such as those from Europe in the 1950s–1960s, from different parts of Asia in the 1970s–2000s, from the Middle East in the 1980s–1990s, from India in the 1990s–2000s or from Africa in the 2000s </w:t>
            </w:r>
          </w:p>
          <w:p w14:paraId="6FC2C9A9" w14:textId="77777777" w:rsidR="00C84617" w:rsidRPr="00D257E3" w:rsidRDefault="00C84617" w:rsidP="00C84617">
            <w:pPr>
              <w:pStyle w:val="ACARA-Elaboration"/>
            </w:pPr>
            <w:r w:rsidRPr="00D257E3">
              <w:t xml:space="preserve">discussing the debate over multiculturalism that arose in the 1980s </w:t>
            </w:r>
          </w:p>
          <w:p w14:paraId="671507E5" w14:textId="1ADD393A" w:rsidR="00C84617" w:rsidRPr="00D257E3" w:rsidRDefault="00C84617" w:rsidP="00C84617">
            <w:pPr>
              <w:pStyle w:val="ACARA-Elaboration"/>
              <w:rPr>
                <w:rStyle w:val="SubtleEmphasis"/>
              </w:rPr>
            </w:pPr>
            <w:r w:rsidRPr="00D257E3">
              <w:lastRenderedPageBreak/>
              <w:t>discussing how debates over different aspects of Australia’s immigration and border protection policies have changed over time in light of international events, including consideration of issues such as mandatory detention of asylum seekers, humanitarian</w:t>
            </w:r>
            <w:r w:rsidR="00D57254">
              <w:t xml:space="preserve"> migration,</w:t>
            </w:r>
            <w:r w:rsidRPr="00D257E3">
              <w:t xml:space="preserve"> business and skilled migration, and temporary protection visas, from the early 1990s to the present day </w:t>
            </w:r>
          </w:p>
        </w:tc>
      </w:tr>
      <w:tr w:rsidR="004872E4" w:rsidRPr="00E014DC" w14:paraId="1605B67C" w14:textId="77777777" w:rsidTr="00C0123C">
        <w:trPr>
          <w:trHeight w:val="691"/>
        </w:trPr>
        <w:tc>
          <w:tcPr>
            <w:tcW w:w="4531" w:type="dxa"/>
          </w:tcPr>
          <w:p w14:paraId="7E3E5FCD" w14:textId="1377067A" w:rsidR="004E2506" w:rsidRDefault="19A63B31" w:rsidP="720F8596">
            <w:pPr>
              <w:spacing w:after="120" w:line="240" w:lineRule="auto"/>
              <w:ind w:left="357" w:right="425"/>
              <w:rPr>
                <w:rStyle w:val="SubtleEmphasis"/>
                <w:i w:val="0"/>
                <w:iCs w:val="0"/>
              </w:rPr>
            </w:pPr>
            <w:r w:rsidRPr="720F8596">
              <w:rPr>
                <w:rStyle w:val="SubtleEmphasis"/>
                <w:i w:val="0"/>
                <w:iCs w:val="0"/>
              </w:rPr>
              <w:lastRenderedPageBreak/>
              <w:t xml:space="preserve">the causes of First Nations </w:t>
            </w:r>
            <w:r w:rsidRPr="00676351">
              <w:rPr>
                <w:rStyle w:val="SubtleEmphasis"/>
                <w:i w:val="0"/>
                <w:iCs w:val="0"/>
              </w:rPr>
              <w:t>Australians</w:t>
            </w:r>
            <w:r w:rsidR="00545025" w:rsidRPr="00676351">
              <w:rPr>
                <w:rStyle w:val="SubtleEmphasis"/>
                <w:i w:val="0"/>
                <w:iCs w:val="0"/>
              </w:rPr>
              <w:t>’</w:t>
            </w:r>
            <w:r w:rsidRPr="720F8596">
              <w:rPr>
                <w:rStyle w:val="SubtleEmphasis"/>
                <w:i w:val="0"/>
                <w:iCs w:val="0"/>
              </w:rPr>
              <w:t xml:space="preserve"> </w:t>
            </w:r>
            <w:r w:rsidR="6CAFB323" w:rsidRPr="720F8596">
              <w:rPr>
                <w:rStyle w:val="SubtleEmphasis"/>
                <w:i w:val="0"/>
                <w:iCs w:val="0"/>
              </w:rPr>
              <w:t xml:space="preserve">campaigns </w:t>
            </w:r>
            <w:r w:rsidRPr="720F8596">
              <w:rPr>
                <w:rStyle w:val="SubtleEmphasis"/>
                <w:i w:val="0"/>
                <w:iCs w:val="0"/>
              </w:rPr>
              <w:t xml:space="preserve">for rights and freedoms before 1965, such as discriminatory legislation and policies, the 1938 Day of Mourning and the Stolen Generations </w:t>
            </w:r>
          </w:p>
          <w:p w14:paraId="60AAC3A8" w14:textId="21310BFA" w:rsidR="004872E4" w:rsidRPr="00E9248E" w:rsidRDefault="004E2506" w:rsidP="007548B8">
            <w:pPr>
              <w:spacing w:after="120" w:line="240" w:lineRule="auto"/>
              <w:ind w:left="357" w:right="425"/>
              <w:rPr>
                <w:rStyle w:val="SubtleEmphasis"/>
                <w:i w:val="0"/>
                <w:iCs w:val="0"/>
              </w:rPr>
            </w:pPr>
            <w:r>
              <w:rPr>
                <w:rStyle w:val="SubtleEmphasis"/>
                <w:i w:val="0"/>
                <w:iCs w:val="0"/>
              </w:rPr>
              <w:t>AC9</w:t>
            </w:r>
            <w:r w:rsidR="00C1726D" w:rsidRPr="00C1726D">
              <w:rPr>
                <w:rStyle w:val="SubtleEmphasis"/>
                <w:i w:val="0"/>
                <w:iCs w:val="0"/>
              </w:rPr>
              <w:t>HH10K</w:t>
            </w:r>
            <w:r w:rsidR="00C745A0">
              <w:rPr>
                <w:rStyle w:val="SubtleEmphasis"/>
                <w:i w:val="0"/>
                <w:iCs w:val="0"/>
              </w:rPr>
              <w:t>09</w:t>
            </w:r>
          </w:p>
        </w:tc>
        <w:tc>
          <w:tcPr>
            <w:tcW w:w="10632" w:type="dxa"/>
          </w:tcPr>
          <w:p w14:paraId="6188590C" w14:textId="53508879" w:rsidR="00B957C4" w:rsidRPr="009122CE" w:rsidRDefault="7F85BC5E" w:rsidP="009122CE">
            <w:pPr>
              <w:pStyle w:val="ACARA-Elaboration"/>
              <w:rPr>
                <w:rStyle w:val="SubtleEmphasis"/>
              </w:rPr>
            </w:pPr>
            <w:r w:rsidRPr="720F8596">
              <w:rPr>
                <w:rStyle w:val="SubtleEmphasis"/>
              </w:rPr>
              <w:t>investigating the political and societal impacts that contributed to First Nations Australians</w:t>
            </w:r>
            <w:r w:rsidR="5B318B37" w:rsidRPr="720F8596">
              <w:rPr>
                <w:rStyle w:val="SubtleEmphasis"/>
              </w:rPr>
              <w:t>’ campaign</w:t>
            </w:r>
            <w:r w:rsidR="140730B4" w:rsidRPr="720F8596">
              <w:rPr>
                <w:rStyle w:val="SubtleEmphasis"/>
              </w:rPr>
              <w:t>s</w:t>
            </w:r>
            <w:r w:rsidR="5B318B37" w:rsidRPr="720F8596">
              <w:rPr>
                <w:rStyle w:val="SubtleEmphasis"/>
              </w:rPr>
              <w:t xml:space="preserve"> </w:t>
            </w:r>
            <w:r w:rsidR="50E3AC1D" w:rsidRPr="720F8596">
              <w:rPr>
                <w:rStyle w:val="SubtleEmphasis"/>
              </w:rPr>
              <w:t>for</w:t>
            </w:r>
            <w:r w:rsidRPr="720F8596">
              <w:rPr>
                <w:rStyle w:val="SubtleEmphasis"/>
              </w:rPr>
              <w:t xml:space="preserve"> rights and freedoms, such as legal status at the Commonwealth and various state/territory levels, segregation and treatment on missions, and the policy of assimilation adopted in 1937 by the Aboriginal Welfare Conference of Commonwealth and State Authorities </w:t>
            </w:r>
          </w:p>
          <w:p w14:paraId="46CD0038" w14:textId="53905FE6" w:rsidR="00B957C4" w:rsidRPr="009122CE" w:rsidRDefault="7F85BC5E" w:rsidP="009122CE">
            <w:pPr>
              <w:pStyle w:val="ACARA-Elaboration"/>
              <w:rPr>
                <w:rStyle w:val="SubtleEmphasis"/>
              </w:rPr>
            </w:pPr>
            <w:r w:rsidRPr="720F8596">
              <w:rPr>
                <w:rStyle w:val="SubtleEmphasis"/>
              </w:rPr>
              <w:t xml:space="preserve">explaining the significance of the 1938 Day of Mourning in the </w:t>
            </w:r>
            <w:r w:rsidR="50E3AC1D" w:rsidRPr="720F8596">
              <w:rPr>
                <w:rStyle w:val="SubtleEmphasis"/>
              </w:rPr>
              <w:t>campaign</w:t>
            </w:r>
            <w:r w:rsidR="140730B4" w:rsidRPr="720F8596">
              <w:rPr>
                <w:rStyle w:val="SubtleEmphasis"/>
              </w:rPr>
              <w:t>s</w:t>
            </w:r>
            <w:r w:rsidRPr="720F8596">
              <w:rPr>
                <w:rStyle w:val="SubtleEmphasis"/>
              </w:rPr>
              <w:t xml:space="preserve"> of First Nations Australians for rights and freedoms, including the significance of 26 January 1938 (150 years since the arrival of the First Fleet) and the national Indigenous rights meeting </w:t>
            </w:r>
          </w:p>
          <w:p w14:paraId="1220F939" w14:textId="418E3C89" w:rsidR="004872E4" w:rsidRPr="009122CE" w:rsidRDefault="7F85BC5E" w:rsidP="009122CE">
            <w:pPr>
              <w:pStyle w:val="ACARA-Elaboration"/>
              <w:rPr>
                <w:rStyle w:val="SubtleEmphasis"/>
              </w:rPr>
            </w:pPr>
            <w:r w:rsidRPr="720F8596">
              <w:rPr>
                <w:rStyle w:val="SubtleEmphasis"/>
              </w:rPr>
              <w:t>exploring accounts of the past experiences of First Nations Australians who were members of the Stolen Generations and how these experiences influenced the civil rights movement in Australia from the 1960s through to the present day</w:t>
            </w:r>
          </w:p>
        </w:tc>
      </w:tr>
      <w:tr w:rsidR="004872E4" w:rsidRPr="00E014DC" w14:paraId="2A400EE9" w14:textId="77777777" w:rsidTr="00C0123C">
        <w:trPr>
          <w:trHeight w:val="812"/>
        </w:trPr>
        <w:tc>
          <w:tcPr>
            <w:tcW w:w="4531" w:type="dxa"/>
          </w:tcPr>
          <w:p w14:paraId="047E544C" w14:textId="1E60E714" w:rsidR="004E2506" w:rsidRDefault="24E7F194" w:rsidP="720F8596">
            <w:pPr>
              <w:spacing w:after="120" w:line="240" w:lineRule="auto"/>
              <w:ind w:left="357" w:right="425"/>
              <w:rPr>
                <w:rStyle w:val="SubtleEmphasis"/>
                <w:i w:val="0"/>
                <w:iCs w:val="0"/>
              </w:rPr>
            </w:pPr>
            <w:r w:rsidRPr="720F8596">
              <w:rPr>
                <w:rStyle w:val="SubtleEmphasis"/>
                <w:i w:val="0"/>
                <w:iCs w:val="0"/>
              </w:rPr>
              <w:t xml:space="preserve">the contributions of significant individuals and groups in the </w:t>
            </w:r>
            <w:r w:rsidR="3617D703" w:rsidRPr="720F8596">
              <w:rPr>
                <w:rStyle w:val="SubtleEmphasis"/>
                <w:i w:val="0"/>
                <w:iCs w:val="0"/>
              </w:rPr>
              <w:t>campaign</w:t>
            </w:r>
            <w:r w:rsidRPr="720F8596">
              <w:rPr>
                <w:rStyle w:val="SubtleEmphasis"/>
                <w:i w:val="0"/>
                <w:iCs w:val="0"/>
              </w:rPr>
              <w:t xml:space="preserve"> for the recognition of the rights of First Nations Australians and the extent to which they brought change to Australian society </w:t>
            </w:r>
          </w:p>
          <w:p w14:paraId="6F1B652C" w14:textId="5F65920A" w:rsidR="004872E4" w:rsidRPr="00E9248E" w:rsidRDefault="004E2506" w:rsidP="007548B8">
            <w:pPr>
              <w:spacing w:after="120" w:line="240" w:lineRule="auto"/>
              <w:ind w:left="357" w:right="425"/>
              <w:rPr>
                <w:rStyle w:val="SubtleEmphasis"/>
                <w:i w:val="0"/>
                <w:iCs w:val="0"/>
              </w:rPr>
            </w:pPr>
            <w:r>
              <w:rPr>
                <w:rStyle w:val="SubtleEmphasis"/>
                <w:i w:val="0"/>
                <w:iCs w:val="0"/>
              </w:rPr>
              <w:t>AC9</w:t>
            </w:r>
            <w:r w:rsidR="005F119A" w:rsidRPr="005F119A">
              <w:rPr>
                <w:rStyle w:val="SubtleEmphasis"/>
                <w:i w:val="0"/>
                <w:iCs w:val="0"/>
              </w:rPr>
              <w:t>HH10K1</w:t>
            </w:r>
            <w:r w:rsidR="007B7A6E">
              <w:rPr>
                <w:rStyle w:val="SubtleEmphasis"/>
                <w:i w:val="0"/>
                <w:iCs w:val="0"/>
              </w:rPr>
              <w:t>0</w:t>
            </w:r>
          </w:p>
        </w:tc>
        <w:tc>
          <w:tcPr>
            <w:tcW w:w="10632" w:type="dxa"/>
          </w:tcPr>
          <w:p w14:paraId="62CFB2EB" w14:textId="56A06C9D" w:rsidR="008B5EB0" w:rsidRPr="009122CE" w:rsidRDefault="7C374301" w:rsidP="009122CE">
            <w:pPr>
              <w:pStyle w:val="ACARA-Elaboration"/>
              <w:rPr>
                <w:rStyle w:val="SubtleEmphasis"/>
              </w:rPr>
            </w:pPr>
            <w:r w:rsidRPr="720F8596">
              <w:rPr>
                <w:rStyle w:val="SubtleEmphasis"/>
              </w:rPr>
              <w:t xml:space="preserve">investigating the lives of significant First Nations Australians and other Australians who contributed to the rights and freedoms of First Nations Australians, such as Neville Bonner, William Cooper, Fred Maynard (AAPA), Jack Patten, Sir Douglas Nicholls, Lady Gladys Nicholls, Vincent Lingiari, Charles Perkins, Shirley Smith, Gladys Elphick, Essie Coffee, Joyce Clague, </w:t>
            </w:r>
            <w:r w:rsidR="4E8AF9E9" w:rsidRPr="173F1843">
              <w:rPr>
                <w:rStyle w:val="SubtleEmphasis"/>
              </w:rPr>
              <w:t xml:space="preserve">Daisy </w:t>
            </w:r>
            <w:r w:rsidR="000C09C6" w:rsidRPr="173F1843">
              <w:rPr>
                <w:rStyle w:val="SubtleEmphasis"/>
              </w:rPr>
              <w:t>Bindi, Gary</w:t>
            </w:r>
            <w:r w:rsidRPr="720F8596">
              <w:rPr>
                <w:rStyle w:val="SubtleEmphasis"/>
              </w:rPr>
              <w:t xml:space="preserve"> Foley, Michael Anderson, Eddie Koiki Mabo and Lowitja O’Donoghue </w:t>
            </w:r>
          </w:p>
          <w:p w14:paraId="550FCA58" w14:textId="77777777" w:rsidR="008B5EB0" w:rsidRPr="009122CE" w:rsidRDefault="7C374301" w:rsidP="009122CE">
            <w:pPr>
              <w:pStyle w:val="ACARA-Elaboration"/>
              <w:rPr>
                <w:rStyle w:val="SubtleEmphasis"/>
              </w:rPr>
            </w:pPr>
            <w:r w:rsidRPr="720F8596">
              <w:rPr>
                <w:rStyle w:val="SubtleEmphasis"/>
              </w:rPr>
              <w:t>investigating First Nations Australian groups that contributed to changing Australian society, such as the Australian Aborigines League (Victoria), the Australian Aboriginal Progressive Association (AAPA) and Student Action for Aborigines</w:t>
            </w:r>
          </w:p>
          <w:p w14:paraId="59D27E2A" w14:textId="0D91D681" w:rsidR="008B5EB0" w:rsidRPr="00210A48" w:rsidRDefault="7C374301" w:rsidP="009122CE">
            <w:pPr>
              <w:pStyle w:val="ACARA-Elaboration"/>
              <w:rPr>
                <w:rStyle w:val="SubtleEmphasis"/>
              </w:rPr>
            </w:pPr>
            <w:r w:rsidRPr="00210A48">
              <w:rPr>
                <w:rStyle w:val="SubtleEmphasis"/>
              </w:rPr>
              <w:t>examining the role of Christian</w:t>
            </w:r>
            <w:r w:rsidR="0019449A">
              <w:rPr>
                <w:rStyle w:val="SubtleEmphasis"/>
              </w:rPr>
              <w:t>,</w:t>
            </w:r>
            <w:r w:rsidR="00E61754" w:rsidRPr="7AB7D25A">
              <w:rPr>
                <w:rStyle w:val="SubtleEmphasis"/>
              </w:rPr>
              <w:t xml:space="preserve"> </w:t>
            </w:r>
            <w:r w:rsidR="0019449A">
              <w:rPr>
                <w:rStyle w:val="SubtleEmphasis"/>
              </w:rPr>
              <w:t>u</w:t>
            </w:r>
            <w:r w:rsidR="00E61754" w:rsidRPr="7AB7D25A">
              <w:rPr>
                <w:rStyle w:val="SubtleEmphasis"/>
              </w:rPr>
              <w:t>nion</w:t>
            </w:r>
            <w:r w:rsidR="000C09C6">
              <w:rPr>
                <w:rStyle w:val="SubtleEmphasis"/>
              </w:rPr>
              <w:t xml:space="preserve"> and labour</w:t>
            </w:r>
            <w:r w:rsidR="00E61754" w:rsidRPr="7AB7D25A">
              <w:rPr>
                <w:rStyle w:val="SubtleEmphasis"/>
              </w:rPr>
              <w:t xml:space="preserve"> </w:t>
            </w:r>
            <w:r w:rsidR="00E61754">
              <w:rPr>
                <w:rStyle w:val="SubtleEmphasis"/>
              </w:rPr>
              <w:t>groups</w:t>
            </w:r>
            <w:r w:rsidRPr="00210A48">
              <w:rPr>
                <w:rStyle w:val="SubtleEmphasis"/>
              </w:rPr>
              <w:t xml:space="preserve"> in the </w:t>
            </w:r>
            <w:r w:rsidR="32011061" w:rsidRPr="00210A48">
              <w:rPr>
                <w:rStyle w:val="SubtleEmphasis"/>
              </w:rPr>
              <w:t>movement</w:t>
            </w:r>
            <w:r w:rsidRPr="00210A48">
              <w:rPr>
                <w:rStyle w:val="SubtleEmphasis"/>
              </w:rPr>
              <w:t xml:space="preserve"> for First Nations</w:t>
            </w:r>
            <w:r w:rsidR="0019449A">
              <w:rPr>
                <w:rStyle w:val="SubtleEmphasis"/>
              </w:rPr>
              <w:t xml:space="preserve"> Australians’</w:t>
            </w:r>
            <w:r w:rsidRPr="00210A48">
              <w:rPr>
                <w:rStyle w:val="SubtleEmphasis"/>
              </w:rPr>
              <w:t xml:space="preserve"> rights and freedoms, including the foundation of the National Day of Mourning</w:t>
            </w:r>
          </w:p>
          <w:p w14:paraId="0905454B" w14:textId="2EDECA9C" w:rsidR="004872E4" w:rsidRPr="009122CE" w:rsidRDefault="7C374301" w:rsidP="009122CE">
            <w:pPr>
              <w:pStyle w:val="ACARA-Elaboration"/>
              <w:rPr>
                <w:rStyle w:val="SubtleEmphasis"/>
              </w:rPr>
            </w:pPr>
            <w:r w:rsidRPr="00210A48">
              <w:rPr>
                <w:rStyle w:val="SubtleEmphasis"/>
              </w:rPr>
              <w:t>examining the ways some First Nations Australians’ embracing of Christianity and Islam has interacted with their beliefs, identity and political freedoms</w:t>
            </w:r>
          </w:p>
        </w:tc>
      </w:tr>
      <w:tr w:rsidR="008B5EB0" w:rsidRPr="00E014DC" w14:paraId="30F745B6" w14:textId="77777777" w:rsidTr="00C0123C">
        <w:trPr>
          <w:trHeight w:val="61"/>
        </w:trPr>
        <w:tc>
          <w:tcPr>
            <w:tcW w:w="4531" w:type="dxa"/>
          </w:tcPr>
          <w:p w14:paraId="688E265F" w14:textId="0737F79B" w:rsidR="004E2506" w:rsidRDefault="00C9728F" w:rsidP="007548B8">
            <w:pPr>
              <w:spacing w:after="120" w:line="240" w:lineRule="auto"/>
              <w:ind w:left="357" w:right="425"/>
              <w:rPr>
                <w:rStyle w:val="SubtleEmphasis"/>
                <w:i w:val="0"/>
                <w:iCs w:val="0"/>
              </w:rPr>
            </w:pPr>
            <w:r w:rsidRPr="00C9728F">
              <w:rPr>
                <w:rStyle w:val="SubtleEmphasis"/>
                <w:i w:val="0"/>
                <w:iCs w:val="0"/>
              </w:rPr>
              <w:t xml:space="preserve">the significant events and methods in the movement for the civil rights of First Nations Australians and the extent </w:t>
            </w:r>
            <w:r w:rsidR="007E47AE">
              <w:rPr>
                <w:rStyle w:val="SubtleEmphasis"/>
                <w:i w:val="0"/>
                <w:iCs w:val="0"/>
              </w:rPr>
              <w:t xml:space="preserve">to which </w:t>
            </w:r>
            <w:r w:rsidRPr="00C9728F">
              <w:rPr>
                <w:rStyle w:val="SubtleEmphasis"/>
                <w:i w:val="0"/>
                <w:iCs w:val="0"/>
              </w:rPr>
              <w:t xml:space="preserve">they contributed to change </w:t>
            </w:r>
          </w:p>
          <w:p w14:paraId="3FD278D7" w14:textId="340FA1E8" w:rsidR="008B5EB0" w:rsidRPr="005F119A" w:rsidRDefault="004E2506" w:rsidP="007548B8">
            <w:pPr>
              <w:spacing w:after="120" w:line="240" w:lineRule="auto"/>
              <w:ind w:left="357" w:right="425"/>
              <w:rPr>
                <w:rStyle w:val="SubtleEmphasis"/>
                <w:i w:val="0"/>
                <w:iCs w:val="0"/>
              </w:rPr>
            </w:pPr>
            <w:r>
              <w:rPr>
                <w:rStyle w:val="SubtleEmphasis"/>
                <w:i w:val="0"/>
                <w:iCs w:val="0"/>
              </w:rPr>
              <w:lastRenderedPageBreak/>
              <w:t>AC9</w:t>
            </w:r>
            <w:r w:rsidR="00C9728F" w:rsidRPr="00C9728F">
              <w:rPr>
                <w:rStyle w:val="SubtleEmphasis"/>
                <w:i w:val="0"/>
                <w:iCs w:val="0"/>
              </w:rPr>
              <w:t>HH10K1</w:t>
            </w:r>
            <w:r w:rsidR="007B7A6E">
              <w:rPr>
                <w:rStyle w:val="SubtleEmphasis"/>
                <w:i w:val="0"/>
                <w:iCs w:val="0"/>
              </w:rPr>
              <w:t>1</w:t>
            </w:r>
          </w:p>
        </w:tc>
        <w:tc>
          <w:tcPr>
            <w:tcW w:w="10632" w:type="dxa"/>
          </w:tcPr>
          <w:p w14:paraId="5DFE91DE" w14:textId="56C315F3" w:rsidR="005517B1" w:rsidRPr="005517B1" w:rsidRDefault="005517B1" w:rsidP="005517B1">
            <w:pPr>
              <w:pStyle w:val="ACARA-Elaboration"/>
              <w:rPr>
                <w:rStyle w:val="SubtleEmphasis"/>
              </w:rPr>
            </w:pPr>
            <w:r w:rsidRPr="005517B1">
              <w:rPr>
                <w:rStyle w:val="SubtleEmphasis"/>
              </w:rPr>
              <w:lastRenderedPageBreak/>
              <w:t>investigating the effects of the US civil rights movement of the 1960’s and its influence on Australia in changing perspectives, beliefs and opinions</w:t>
            </w:r>
            <w:r w:rsidR="00EC1CA5">
              <w:rPr>
                <w:rStyle w:val="SubtleEmphasis"/>
              </w:rPr>
              <w:t>;</w:t>
            </w:r>
            <w:r w:rsidRPr="005517B1">
              <w:rPr>
                <w:rStyle w:val="SubtleEmphasis"/>
              </w:rPr>
              <w:t xml:space="preserve"> for example, outlining the Freedom Rides in the USA, how they inspired civil rights campaigners in Australia and how they became a turning point in the campaign of First Nations Australians for rights and freedoms</w:t>
            </w:r>
          </w:p>
          <w:p w14:paraId="70D0467B" w14:textId="1E3130C3" w:rsidR="00B30E30" w:rsidRPr="00B30E30" w:rsidRDefault="1477A370" w:rsidP="009122CE">
            <w:pPr>
              <w:pStyle w:val="ACARA-Elaboration"/>
              <w:rPr>
                <w:rStyle w:val="SubtleEmphasis"/>
              </w:rPr>
            </w:pPr>
            <w:r w:rsidRPr="720F8596">
              <w:rPr>
                <w:rStyle w:val="SubtleEmphasis"/>
              </w:rPr>
              <w:lastRenderedPageBreak/>
              <w:t xml:space="preserve">creating a chronological account of the significant events in the movement for the civil rights of First Nations Australians, including the right to vote federally in 1962, Freedom Rides, the 1967 Referendum, the Tent Embassy, the Mabo decision, </w:t>
            </w:r>
            <w:r w:rsidR="00E91218">
              <w:rPr>
                <w:rStyle w:val="SubtleEmphasis"/>
              </w:rPr>
              <w:t>p</w:t>
            </w:r>
            <w:r w:rsidR="00CC0662">
              <w:rPr>
                <w:rStyle w:val="SubtleEmphasis"/>
              </w:rPr>
              <w:t xml:space="preserve">rime </w:t>
            </w:r>
            <w:r w:rsidR="00E91218">
              <w:rPr>
                <w:rStyle w:val="SubtleEmphasis"/>
              </w:rPr>
              <w:t>m</w:t>
            </w:r>
            <w:r w:rsidR="00CC0662">
              <w:rPr>
                <w:rStyle w:val="SubtleEmphasis"/>
              </w:rPr>
              <w:t>inister Keating’s</w:t>
            </w:r>
            <w:r w:rsidRPr="720F8596">
              <w:rPr>
                <w:rStyle w:val="SubtleEmphasis"/>
              </w:rPr>
              <w:t xml:space="preserve"> Redfern Speech, the </w:t>
            </w:r>
            <w:r w:rsidRPr="720F8596">
              <w:rPr>
                <w:rStyle w:val="SubtleEmphasis"/>
                <w:i/>
              </w:rPr>
              <w:t>Bringing Them Home</w:t>
            </w:r>
            <w:r w:rsidRPr="720F8596">
              <w:rPr>
                <w:rStyle w:val="SubtleEmphasis"/>
              </w:rPr>
              <w:t xml:space="preserve"> report, the first Sorry Day, the Apology to the Stolen Generations and the Uluru </w:t>
            </w:r>
            <w:r w:rsidR="18860697" w:rsidRPr="4BE10815">
              <w:rPr>
                <w:rStyle w:val="SubtleEmphasis"/>
              </w:rPr>
              <w:t xml:space="preserve">Statement from the Heart </w:t>
            </w:r>
          </w:p>
          <w:p w14:paraId="012CE129" w14:textId="1299B970" w:rsidR="00B30E30" w:rsidRPr="00B30E30" w:rsidRDefault="1477A370" w:rsidP="009122CE">
            <w:pPr>
              <w:pStyle w:val="ACARA-Elaboration"/>
              <w:rPr>
                <w:rStyle w:val="SubtleEmphasis"/>
              </w:rPr>
            </w:pPr>
            <w:r w:rsidRPr="720F8596">
              <w:rPr>
                <w:rStyle w:val="SubtleEmphasis"/>
              </w:rPr>
              <w:t>explaining how significant events contributed to change</w:t>
            </w:r>
            <w:r w:rsidR="52AE301A" w:rsidRPr="720F8596">
              <w:rPr>
                <w:rStyle w:val="SubtleEmphasis"/>
              </w:rPr>
              <w:t xml:space="preserve">; </w:t>
            </w:r>
            <w:r w:rsidRPr="720F8596">
              <w:rPr>
                <w:rStyle w:val="SubtleEmphasis"/>
              </w:rPr>
              <w:t xml:space="preserve">for example, legal changes, especially land rights, as a result of the </w:t>
            </w:r>
            <w:r w:rsidR="00F453C2" w:rsidRPr="720F8596">
              <w:rPr>
                <w:rStyle w:val="SubtleEmphasis"/>
              </w:rPr>
              <w:t>Pilbara Strike</w:t>
            </w:r>
            <w:r w:rsidR="00F453C2">
              <w:rPr>
                <w:rStyle w:val="SubtleEmphasis"/>
              </w:rPr>
              <w:t xml:space="preserve">, </w:t>
            </w:r>
            <w:r w:rsidR="23BB807F" w:rsidRPr="7B05801D">
              <w:rPr>
                <w:rStyle w:val="SubtleEmphasis"/>
              </w:rPr>
              <w:t xml:space="preserve">Palm Island Strike, </w:t>
            </w:r>
            <w:r w:rsidRPr="720F8596">
              <w:rPr>
                <w:rStyle w:val="SubtleEmphasis"/>
              </w:rPr>
              <w:t>Wave Hill Walk-Off, the Mabo decision, the Wik decision and the Tent Embassy; political changes as a result of the right to vote federally in 1962 and the 1967 Referendum; social changes as a result of the Freedom Rides</w:t>
            </w:r>
            <w:r w:rsidR="00A86335">
              <w:rPr>
                <w:rStyle w:val="SubtleEmphasis"/>
              </w:rPr>
              <w:t>;</w:t>
            </w:r>
            <w:r w:rsidR="52AE301A" w:rsidRPr="720F8596">
              <w:rPr>
                <w:rStyle w:val="SubtleEmphasis"/>
              </w:rPr>
              <w:t xml:space="preserve"> </w:t>
            </w:r>
            <w:r w:rsidRPr="720F8596">
              <w:rPr>
                <w:rStyle w:val="SubtleEmphasis"/>
              </w:rPr>
              <w:t xml:space="preserve">changes to advance </w:t>
            </w:r>
            <w:r w:rsidR="52AE301A" w:rsidRPr="720F8596">
              <w:rPr>
                <w:rStyle w:val="SubtleEmphasis"/>
              </w:rPr>
              <w:t>R</w:t>
            </w:r>
            <w:r w:rsidRPr="720F8596">
              <w:rPr>
                <w:rStyle w:val="SubtleEmphasis"/>
              </w:rPr>
              <w:t xml:space="preserve">econciliation as a result of the Redfern Speech, the </w:t>
            </w:r>
            <w:r w:rsidRPr="720F8596">
              <w:rPr>
                <w:rStyle w:val="SubtleEmphasis"/>
                <w:i/>
              </w:rPr>
              <w:t>Bringing Them Home</w:t>
            </w:r>
            <w:r w:rsidRPr="720F8596">
              <w:rPr>
                <w:rStyle w:val="SubtleEmphasis"/>
              </w:rPr>
              <w:t xml:space="preserve"> report, </w:t>
            </w:r>
            <w:r w:rsidR="52AE301A" w:rsidRPr="720F8596">
              <w:rPr>
                <w:rStyle w:val="SubtleEmphasis"/>
              </w:rPr>
              <w:t xml:space="preserve">the </w:t>
            </w:r>
            <w:r w:rsidRPr="720F8596">
              <w:rPr>
                <w:rStyle w:val="SubtleEmphasis"/>
              </w:rPr>
              <w:t>Royal Commission into Deaths in Custody and the Apology to the Stolen Generations</w:t>
            </w:r>
          </w:p>
          <w:p w14:paraId="31C69AC4" w14:textId="2EE797E5" w:rsidR="00B30E30" w:rsidRPr="00B30E30" w:rsidRDefault="1477A370" w:rsidP="009122CE">
            <w:pPr>
              <w:pStyle w:val="ACARA-Elaboration"/>
              <w:rPr>
                <w:rStyle w:val="SubtleEmphasis"/>
              </w:rPr>
            </w:pPr>
            <w:r w:rsidRPr="720F8596">
              <w:rPr>
                <w:rStyle w:val="SubtleEmphasis"/>
              </w:rPr>
              <w:t xml:space="preserve">discussing how Reconciliation is not a single significant event or change, but an ongoing process of truth-telling and healing between First Nations Australians and other Australians </w:t>
            </w:r>
          </w:p>
          <w:p w14:paraId="0872A381" w14:textId="555F8D8B" w:rsidR="008B5EB0" w:rsidRPr="008B5EB0" w:rsidRDefault="1477A370" w:rsidP="009122CE">
            <w:pPr>
              <w:pStyle w:val="ACARA-Elaboration"/>
              <w:rPr>
                <w:rStyle w:val="SubtleEmphasis"/>
              </w:rPr>
            </w:pPr>
            <w:r w:rsidRPr="720F8596">
              <w:rPr>
                <w:rStyle w:val="SubtleEmphasis"/>
              </w:rPr>
              <w:t xml:space="preserve">investigating the Mabo case and the significance of this event’s contribution to </w:t>
            </w:r>
            <w:r w:rsidR="008A6AE0">
              <w:rPr>
                <w:rStyle w:val="SubtleEmphasis"/>
              </w:rPr>
              <w:t>understanding</w:t>
            </w:r>
            <w:r w:rsidR="00813574">
              <w:rPr>
                <w:rStyle w:val="SubtleEmphasis"/>
              </w:rPr>
              <w:t xml:space="preserve"> of terra nullius and </w:t>
            </w:r>
            <w:r w:rsidRPr="720F8596">
              <w:rPr>
                <w:rStyle w:val="SubtleEmphasis"/>
              </w:rPr>
              <w:t xml:space="preserve">the land rights movement for First Nations Australians </w:t>
            </w:r>
          </w:p>
        </w:tc>
      </w:tr>
      <w:tr w:rsidR="00A61F03" w:rsidRPr="00E014DC" w14:paraId="2B5F9667" w14:textId="77777777" w:rsidTr="00C0123C">
        <w:trPr>
          <w:trHeight w:val="61"/>
        </w:trPr>
        <w:tc>
          <w:tcPr>
            <w:tcW w:w="4531" w:type="dxa"/>
          </w:tcPr>
          <w:p w14:paraId="786420E8" w14:textId="60285D37" w:rsidR="00A61F03" w:rsidRDefault="00A61F03" w:rsidP="00A61F03">
            <w:pPr>
              <w:spacing w:after="120" w:line="240" w:lineRule="auto"/>
              <w:ind w:left="357" w:right="425"/>
              <w:rPr>
                <w:rStyle w:val="SubtleEmphasis"/>
                <w:i w:val="0"/>
                <w:iCs w:val="0"/>
              </w:rPr>
            </w:pPr>
            <w:r w:rsidRPr="00772BCB">
              <w:rPr>
                <w:rStyle w:val="SubtleEmphasis"/>
                <w:i w:val="0"/>
                <w:iCs w:val="0"/>
              </w:rPr>
              <w:lastRenderedPageBreak/>
              <w:t>the significant events</w:t>
            </w:r>
            <w:r w:rsidR="00655389">
              <w:rPr>
                <w:rStyle w:val="SubtleEmphasis"/>
                <w:i w:val="0"/>
                <w:iCs w:val="0"/>
              </w:rPr>
              <w:t>,</w:t>
            </w:r>
            <w:r w:rsidRPr="00772BCB">
              <w:rPr>
                <w:rStyle w:val="SubtleEmphasis"/>
                <w:i w:val="0"/>
                <w:iCs w:val="0"/>
              </w:rPr>
              <w:t xml:space="preserve"> individuals</w:t>
            </w:r>
            <w:r>
              <w:rPr>
                <w:rStyle w:val="SubtleEmphasis"/>
                <w:i w:val="0"/>
                <w:iCs w:val="0"/>
              </w:rPr>
              <w:t xml:space="preserve"> </w:t>
            </w:r>
            <w:r w:rsidRPr="000C09C6">
              <w:rPr>
                <w:rStyle w:val="SubtleEmphasis"/>
                <w:i w:val="0"/>
              </w:rPr>
              <w:t>and groups</w:t>
            </w:r>
            <w:r w:rsidRPr="000C09C6">
              <w:rPr>
                <w:rStyle w:val="SubtleEmphasis"/>
                <w:i w:val="0"/>
                <w:iCs w:val="0"/>
              </w:rPr>
              <w:t xml:space="preserve"> in the women’s movement in Australia, and how they have</w:t>
            </w:r>
            <w:r w:rsidRPr="00772BCB">
              <w:rPr>
                <w:rStyle w:val="SubtleEmphasis"/>
                <w:i w:val="0"/>
                <w:iCs w:val="0"/>
              </w:rPr>
              <w:t xml:space="preserve"> changed the role and status of women</w:t>
            </w:r>
          </w:p>
          <w:p w14:paraId="21284EAC" w14:textId="78965C40" w:rsidR="00A61F03" w:rsidRPr="00C9728F" w:rsidRDefault="007B7A6E" w:rsidP="00C32CD2">
            <w:pPr>
              <w:pStyle w:val="ACARA-Contentdescription"/>
              <w:rPr>
                <w:rStyle w:val="SubtleEmphasis"/>
                <w:szCs w:val="22"/>
              </w:rPr>
            </w:pPr>
            <w:r w:rsidRPr="00D257E3">
              <w:rPr>
                <w:rStyle w:val="SubtleEmphasis"/>
              </w:rPr>
              <w:t>AC9HH10K</w:t>
            </w:r>
            <w:r w:rsidRPr="002B277F">
              <w:rPr>
                <w:rStyle w:val="SubtleEmphasis"/>
                <w:iCs/>
              </w:rPr>
              <w:t>12</w:t>
            </w:r>
          </w:p>
        </w:tc>
        <w:tc>
          <w:tcPr>
            <w:tcW w:w="10632" w:type="dxa"/>
          </w:tcPr>
          <w:p w14:paraId="09330FE6" w14:textId="57FE99DE" w:rsidR="00A61F03" w:rsidRPr="002015D9" w:rsidRDefault="00A61F03" w:rsidP="00A61F03">
            <w:pPr>
              <w:pStyle w:val="ACARA-Elaboration"/>
              <w:rPr>
                <w:rStyle w:val="SubtleEmphasis"/>
              </w:rPr>
            </w:pPr>
            <w:r w:rsidRPr="002015D9">
              <w:rPr>
                <w:rStyle w:val="SubtleEmphasis"/>
              </w:rPr>
              <w:t xml:space="preserve">investigating events connected to the changing roles and rights of women in the workforce since 1945 such as the repeal of the </w:t>
            </w:r>
            <w:r w:rsidR="00D86846">
              <w:rPr>
                <w:rStyle w:val="SubtleEmphasis"/>
              </w:rPr>
              <w:t>“</w:t>
            </w:r>
            <w:r w:rsidRPr="002015D9">
              <w:rPr>
                <w:rStyle w:val="SubtleEmphasis"/>
              </w:rPr>
              <w:t>marriage bar</w:t>
            </w:r>
            <w:r w:rsidR="00D86846">
              <w:rPr>
                <w:rStyle w:val="SubtleEmphasis"/>
              </w:rPr>
              <w:t>”</w:t>
            </w:r>
            <w:r w:rsidRPr="002015D9">
              <w:rPr>
                <w:rStyle w:val="SubtleEmphasis"/>
              </w:rPr>
              <w:t xml:space="preserve">, the </w:t>
            </w:r>
            <w:r w:rsidRPr="00C32CD2">
              <w:rPr>
                <w:rStyle w:val="SubtleEmphasis"/>
                <w:i/>
                <w:iCs w:val="0"/>
              </w:rPr>
              <w:t>Sex Discrimination Act 1984</w:t>
            </w:r>
            <w:r w:rsidRPr="002015D9">
              <w:rPr>
                <w:rStyle w:val="SubtleEmphasis"/>
              </w:rPr>
              <w:t>, the changing nature of participation in employment and the gender pay gap</w:t>
            </w:r>
          </w:p>
          <w:p w14:paraId="225ED6B5" w14:textId="5D61C4B8" w:rsidR="00A61F03" w:rsidRPr="005517B1" w:rsidRDefault="00A61F03" w:rsidP="00A61F03">
            <w:pPr>
              <w:pStyle w:val="ACARA-Elaboration"/>
              <w:rPr>
                <w:rStyle w:val="SubtleEmphasis"/>
              </w:rPr>
            </w:pPr>
            <w:r w:rsidRPr="002015D9">
              <w:rPr>
                <w:rStyle w:val="SubtleEmphasis"/>
              </w:rPr>
              <w:t>examining the contributions of significant female leaders in Australian public life</w:t>
            </w:r>
            <w:r w:rsidR="00AE4DE2">
              <w:rPr>
                <w:rStyle w:val="SubtleEmphasis"/>
              </w:rPr>
              <w:t>;</w:t>
            </w:r>
            <w:r w:rsidRPr="002015D9">
              <w:rPr>
                <w:rStyle w:val="SubtleEmphasis"/>
              </w:rPr>
              <w:t xml:space="preserve"> for example, political leaders and activists, social reformers, sporting identities, artists and entertainers</w:t>
            </w:r>
          </w:p>
        </w:tc>
      </w:tr>
      <w:tr w:rsidR="008B5EB0" w:rsidRPr="00E014DC" w14:paraId="72DBB398" w14:textId="77777777" w:rsidTr="00C0123C">
        <w:trPr>
          <w:trHeight w:val="818"/>
        </w:trPr>
        <w:tc>
          <w:tcPr>
            <w:tcW w:w="4531" w:type="dxa"/>
          </w:tcPr>
          <w:p w14:paraId="5CC1A2A4" w14:textId="77777777" w:rsidR="005E6A38" w:rsidRPr="000C09C6" w:rsidRDefault="005E6A38" w:rsidP="000C09C6">
            <w:pPr>
              <w:spacing w:after="120" w:line="240" w:lineRule="auto"/>
              <w:ind w:left="357" w:right="425"/>
              <w:rPr>
                <w:rStyle w:val="SubtleEmphasis"/>
                <w:i w:val="0"/>
                <w:iCs w:val="0"/>
              </w:rPr>
            </w:pPr>
            <w:r w:rsidRPr="000C09C6">
              <w:rPr>
                <w:rStyle w:val="SubtleEmphasis"/>
                <w:i w:val="0"/>
                <w:iCs w:val="0"/>
              </w:rPr>
              <w:t xml:space="preserve">the continuing efforts to create change in the civil rights and freedoms in Australia, for First Nations Australians, migrants and women </w:t>
            </w:r>
          </w:p>
          <w:p w14:paraId="55891189" w14:textId="0AC4B657" w:rsidR="008B5EB0" w:rsidRPr="005F119A" w:rsidRDefault="005E6A38" w:rsidP="007548B8">
            <w:pPr>
              <w:spacing w:after="120" w:line="240" w:lineRule="auto"/>
              <w:ind w:left="357" w:right="425"/>
              <w:rPr>
                <w:rStyle w:val="SubtleEmphasis"/>
                <w:i w:val="0"/>
                <w:iCs w:val="0"/>
              </w:rPr>
            </w:pPr>
            <w:r w:rsidRPr="000C09C6">
              <w:rPr>
                <w:rStyle w:val="SubtleEmphasis"/>
                <w:i w:val="0"/>
              </w:rPr>
              <w:t>AC9HH10K1</w:t>
            </w:r>
            <w:r w:rsidR="0021238B">
              <w:rPr>
                <w:rStyle w:val="SubtleEmphasis"/>
                <w:i w:val="0"/>
              </w:rPr>
              <w:t>3</w:t>
            </w:r>
          </w:p>
        </w:tc>
        <w:tc>
          <w:tcPr>
            <w:tcW w:w="10632" w:type="dxa"/>
          </w:tcPr>
          <w:p w14:paraId="25F6A925" w14:textId="74514588" w:rsidR="004E4351" w:rsidRPr="004E4351" w:rsidRDefault="3C0B4648" w:rsidP="009122CE">
            <w:pPr>
              <w:pStyle w:val="ACARA-Elaboration"/>
              <w:rPr>
                <w:rStyle w:val="SubtleEmphasis"/>
              </w:rPr>
            </w:pPr>
            <w:r w:rsidRPr="720F8596">
              <w:rPr>
                <w:rStyle w:val="SubtleEmphasis"/>
              </w:rPr>
              <w:t xml:space="preserve">identifying areas such as education, health care, housing and employment that are the focus for continued civil rights action for First Nations Australians, and discussing why there continues to be a need for such action </w:t>
            </w:r>
          </w:p>
          <w:p w14:paraId="158A5ED5" w14:textId="77777777" w:rsidR="004F525B" w:rsidRPr="004F525B" w:rsidRDefault="004F525B" w:rsidP="009122CE">
            <w:pPr>
              <w:pStyle w:val="ACARA-Elaboration"/>
              <w:rPr>
                <w:rStyle w:val="SubtleEmphasis"/>
              </w:rPr>
            </w:pPr>
            <w:r w:rsidRPr="55995E25">
              <w:rPr>
                <w:rStyle w:val="SubtleEmphasis"/>
                <w:rFonts w:eastAsia="Calibri"/>
                <w:iCs w:val="0"/>
              </w:rPr>
              <w:t>examining the changes in women’s rights in 20</w:t>
            </w:r>
            <w:r w:rsidRPr="004B34AB">
              <w:rPr>
                <w:rStyle w:val="SubtleEmphasis"/>
                <w:rFonts w:eastAsia="Calibri"/>
                <w:iCs w:val="0"/>
              </w:rPr>
              <w:t>th</w:t>
            </w:r>
            <w:r>
              <w:rPr>
                <w:rStyle w:val="SubtleEmphasis"/>
                <w:rFonts w:eastAsia="Calibri"/>
                <w:iCs w:val="0"/>
              </w:rPr>
              <w:t>-</w:t>
            </w:r>
            <w:r w:rsidRPr="55995E25">
              <w:rPr>
                <w:rStyle w:val="SubtleEmphasis"/>
                <w:rFonts w:eastAsia="Calibri"/>
                <w:iCs w:val="0"/>
              </w:rPr>
              <w:t xml:space="preserve"> and 21</w:t>
            </w:r>
            <w:r w:rsidRPr="004B34AB">
              <w:rPr>
                <w:rStyle w:val="SubtleEmphasis"/>
                <w:rFonts w:eastAsia="Calibri"/>
                <w:iCs w:val="0"/>
              </w:rPr>
              <w:t>st</w:t>
            </w:r>
            <w:r>
              <w:rPr>
                <w:rStyle w:val="SubtleEmphasis"/>
                <w:rFonts w:eastAsia="Calibri"/>
                <w:iCs w:val="0"/>
              </w:rPr>
              <w:t>-</w:t>
            </w:r>
            <w:r w:rsidRPr="55995E25">
              <w:rPr>
                <w:rStyle w:val="SubtleEmphasis"/>
                <w:rFonts w:eastAsia="Calibri"/>
                <w:iCs w:val="0"/>
              </w:rPr>
              <w:t>century Australia</w:t>
            </w:r>
            <w:r>
              <w:rPr>
                <w:rStyle w:val="SubtleEmphasis"/>
                <w:rFonts w:eastAsia="Calibri"/>
                <w:iCs w:val="0"/>
              </w:rPr>
              <w:t>,</w:t>
            </w:r>
            <w:r w:rsidRPr="55995E25">
              <w:rPr>
                <w:rStyle w:val="SubtleEmphasis"/>
                <w:rFonts w:eastAsia="Calibri"/>
                <w:iCs w:val="0"/>
              </w:rPr>
              <w:t xml:space="preserve"> ranging from suffrage to election to state and commonwealth parliaments, employment law, reproductive rights, access to public places like hotels, and protections against domestic and family violence</w:t>
            </w:r>
          </w:p>
          <w:p w14:paraId="7CD41B4C" w14:textId="3793E5DF" w:rsidR="00394891" w:rsidRDefault="00C95606" w:rsidP="0063635A">
            <w:pPr>
              <w:pStyle w:val="ACARA-Elaboration"/>
              <w:rPr>
                <w:rStyle w:val="SubtleEmphasis"/>
                <w:rFonts w:eastAsia="Arial"/>
                <w:i/>
                <w:szCs w:val="22"/>
              </w:rPr>
            </w:pPr>
            <w:r w:rsidRPr="00C95606">
              <w:rPr>
                <w:rStyle w:val="SubtleEmphasis"/>
              </w:rPr>
              <w:t>investigating the changes in government policy in relation to migrants and how these policies have reflected and impacted on Australia’s changing place in the world</w:t>
            </w:r>
            <w:r w:rsidR="00B31954">
              <w:rPr>
                <w:rStyle w:val="SubtleEmphasis"/>
              </w:rPr>
              <w:t>;</w:t>
            </w:r>
            <w:r w:rsidRPr="00C95606">
              <w:rPr>
                <w:rStyle w:val="SubtleEmphasis"/>
              </w:rPr>
              <w:t xml:space="preserve"> for example, the </w:t>
            </w:r>
            <w:r w:rsidRPr="000C09C6">
              <w:rPr>
                <w:rStyle w:val="SubtleEmphasis"/>
                <w:i/>
                <w:iCs w:val="0"/>
              </w:rPr>
              <w:t>Racial Discrimination Act 1975</w:t>
            </w:r>
            <w:r w:rsidR="3C0B4648" w:rsidRPr="000C09C6">
              <w:rPr>
                <w:rStyle w:val="SubtleEmphasis"/>
                <w:i/>
                <w:iCs w:val="0"/>
              </w:rPr>
              <w:t xml:space="preserve"> </w:t>
            </w:r>
          </w:p>
          <w:p w14:paraId="06728818" w14:textId="04617715" w:rsidR="008B5EB0" w:rsidRPr="00E44F40" w:rsidRDefault="00394891" w:rsidP="00E44F40">
            <w:pPr>
              <w:pStyle w:val="ACARA-Elaboration"/>
              <w:rPr>
                <w:rStyle w:val="SubtleEmphasis"/>
              </w:rPr>
            </w:pPr>
            <w:r>
              <w:rPr>
                <w:rStyle w:val="SubtleEmphasis"/>
              </w:rPr>
              <w:t xml:space="preserve">examining </w:t>
            </w:r>
            <w:r w:rsidRPr="720F8596">
              <w:rPr>
                <w:rStyle w:val="SubtleEmphasis"/>
              </w:rPr>
              <w:t>the ideas</w:t>
            </w:r>
            <w:r>
              <w:rPr>
                <w:rStyle w:val="SubtleEmphasis"/>
              </w:rPr>
              <w:t xml:space="preserve"> in </w:t>
            </w:r>
            <w:r w:rsidR="003D2891">
              <w:rPr>
                <w:rStyle w:val="SubtleEmphasis"/>
              </w:rPr>
              <w:t xml:space="preserve">and </w:t>
            </w:r>
            <w:r w:rsidR="003D2891" w:rsidRPr="720F8596">
              <w:rPr>
                <w:rStyle w:val="SubtleEmphasis"/>
              </w:rPr>
              <w:t>Australia’s</w:t>
            </w:r>
            <w:r w:rsidRPr="55995E25">
              <w:rPr>
                <w:rStyle w:val="SubtleEmphasis"/>
              </w:rPr>
              <w:t xml:space="preserve"> responsibilities as a signatory to the United Nations Declaration of the Rights of Indigenous Peoples (UNDRIP) </w:t>
            </w:r>
            <w:r w:rsidRPr="720F8596">
              <w:rPr>
                <w:rStyle w:val="SubtleEmphasis"/>
              </w:rPr>
              <w:t xml:space="preserve">(2007) and discussing how it influences calls for </w:t>
            </w:r>
            <w:r w:rsidR="199FBE41" w:rsidRPr="1223B041">
              <w:rPr>
                <w:rStyle w:val="SubtleEmphasis"/>
              </w:rPr>
              <w:t xml:space="preserve">recognising the rights of </w:t>
            </w:r>
            <w:r w:rsidRPr="720F8596">
              <w:rPr>
                <w:rStyle w:val="SubtleEmphasis"/>
              </w:rPr>
              <w:t>First Nations Australians and First Peoples in other countries</w:t>
            </w:r>
          </w:p>
        </w:tc>
      </w:tr>
      <w:tr w:rsidR="00153421" w:rsidRPr="00F91937" w14:paraId="33D8CF71" w14:textId="77777777" w:rsidTr="09F9F1EC">
        <w:tc>
          <w:tcPr>
            <w:tcW w:w="15163" w:type="dxa"/>
            <w:gridSpan w:val="2"/>
            <w:shd w:val="clear" w:color="auto" w:fill="E5F5FB" w:themeFill="accent2"/>
          </w:tcPr>
          <w:p w14:paraId="1891FE63" w14:textId="311BC9A4" w:rsidR="00153421" w:rsidRPr="00F91937" w:rsidRDefault="00153421" w:rsidP="007548B8">
            <w:pPr>
              <w:pStyle w:val="BodyText"/>
              <w:spacing w:before="40" w:after="40" w:line="240" w:lineRule="auto"/>
              <w:ind w:left="23" w:right="23"/>
              <w:rPr>
                <w:b/>
                <w:bCs/>
                <w:iCs/>
              </w:rPr>
            </w:pPr>
            <w:r w:rsidRPr="007078D3">
              <w:rPr>
                <w:b/>
                <w:bCs/>
                <w:color w:val="auto"/>
              </w:rPr>
              <w:t xml:space="preserve">Sub-strand: </w:t>
            </w:r>
            <w:r w:rsidR="00D02AB8" w:rsidRPr="00D02AB8">
              <w:rPr>
                <w:b/>
                <w:bCs/>
                <w:color w:val="auto"/>
              </w:rPr>
              <w:t>The globalising world</w:t>
            </w:r>
          </w:p>
        </w:tc>
      </w:tr>
      <w:tr w:rsidR="00D13A54" w:rsidRPr="00E014DC" w14:paraId="5D0B243B" w14:textId="77777777" w:rsidTr="00C32CD2">
        <w:trPr>
          <w:trHeight w:val="543"/>
        </w:trPr>
        <w:tc>
          <w:tcPr>
            <w:tcW w:w="4531" w:type="dxa"/>
          </w:tcPr>
          <w:p w14:paraId="0FF18E49" w14:textId="77777777" w:rsidR="00D13A54" w:rsidRPr="00527A82" w:rsidRDefault="00D13A54" w:rsidP="00D13A54">
            <w:pPr>
              <w:spacing w:after="120" w:line="240" w:lineRule="auto"/>
              <w:ind w:left="357" w:right="425"/>
              <w:rPr>
                <w:iCs/>
                <w:color w:val="auto"/>
                <w:sz w:val="20"/>
                <w:szCs w:val="20"/>
              </w:rPr>
            </w:pPr>
            <w:r w:rsidRPr="00527A82">
              <w:rPr>
                <w:rFonts w:eastAsia="Segoe UI"/>
                <w:i w:val="0"/>
                <w:color w:val="auto"/>
                <w:sz w:val="20"/>
                <w:szCs w:val="20"/>
              </w:rPr>
              <w:lastRenderedPageBreak/>
              <w:t>changing historical perspectives over time in relation to the developments in technology, public health, longevity, standard of living in the 20th century, and concern for the environment and sustainability</w:t>
            </w:r>
          </w:p>
          <w:p w14:paraId="66848D14" w14:textId="06F0A19F" w:rsidR="00D13A54" w:rsidRPr="00527A82" w:rsidRDefault="00D13A54" w:rsidP="00D13A54">
            <w:pPr>
              <w:spacing w:after="120" w:line="240" w:lineRule="auto"/>
              <w:ind w:left="357" w:right="425"/>
              <w:rPr>
                <w:rStyle w:val="SubtleEmphasis"/>
                <w:i w:val="0"/>
                <w:iCs w:val="0"/>
              </w:rPr>
            </w:pPr>
            <w:r w:rsidRPr="00527A82">
              <w:rPr>
                <w:rStyle w:val="SubtleEmphasis"/>
                <w:i w:val="0"/>
                <w:iCs w:val="0"/>
              </w:rPr>
              <w:t>AC9HH10K</w:t>
            </w:r>
            <w:r w:rsidR="0021238B">
              <w:rPr>
                <w:rStyle w:val="SubtleEmphasis"/>
                <w:i w:val="0"/>
                <w:iCs w:val="0"/>
              </w:rPr>
              <w:t>14</w:t>
            </w:r>
          </w:p>
        </w:tc>
        <w:tc>
          <w:tcPr>
            <w:tcW w:w="10632" w:type="dxa"/>
          </w:tcPr>
          <w:p w14:paraId="42F25ABC" w14:textId="77777777" w:rsidR="00D13A54" w:rsidRPr="00527A82" w:rsidRDefault="00D13A54" w:rsidP="00D13A54">
            <w:pPr>
              <w:pStyle w:val="ACARA-Elaboration"/>
            </w:pPr>
            <w:r w:rsidRPr="00527A82">
              <w:t xml:space="preserve">identifying key developments in technology since 1945 that have changed the world in the following areas: the household, such as television, appliances, central heating and cooling; travel and trade, such as shipping and passenger jets; globalisation, mass consumption and communications, such as the microchip, satellites and digital systems </w:t>
            </w:r>
          </w:p>
          <w:p w14:paraId="668FB7FC" w14:textId="77777777" w:rsidR="00D13A54" w:rsidRPr="00527A82" w:rsidRDefault="00D13A54" w:rsidP="00D13A54">
            <w:pPr>
              <w:pStyle w:val="ACARA-Elaboration"/>
            </w:pPr>
            <w:r w:rsidRPr="00527A82">
              <w:t xml:space="preserve">discussing the growth in the world’s population during the 20th century, including life expectancy changes in different parts of the world, and the depletion of natural resources </w:t>
            </w:r>
          </w:p>
          <w:p w14:paraId="06253912" w14:textId="329228A5" w:rsidR="00D13A54" w:rsidRPr="00527A82" w:rsidRDefault="00D13A54" w:rsidP="00F76D61">
            <w:pPr>
              <w:pStyle w:val="ACARA-Elaboration"/>
              <w:rPr>
                <w:rStyle w:val="SubtleEmphasis"/>
              </w:rPr>
            </w:pPr>
            <w:r w:rsidRPr="00527A82">
              <w:t>identifying how the rise of the environmental movement around the world has changed people’s perspectives on things such as developments in renewable energy technology and sustainability measures such as recycling</w:t>
            </w:r>
          </w:p>
        </w:tc>
      </w:tr>
      <w:tr w:rsidR="00063525" w:rsidRPr="00E014DC" w14:paraId="0FA8CC81" w14:textId="77777777" w:rsidTr="00C32CD2">
        <w:trPr>
          <w:trHeight w:val="1587"/>
        </w:trPr>
        <w:tc>
          <w:tcPr>
            <w:tcW w:w="4531" w:type="dxa"/>
          </w:tcPr>
          <w:p w14:paraId="24374648" w14:textId="77777777" w:rsidR="00063525" w:rsidRDefault="00063525" w:rsidP="00063525">
            <w:pPr>
              <w:spacing w:after="120" w:line="240" w:lineRule="auto"/>
              <w:ind w:left="357" w:right="425"/>
              <w:rPr>
                <w:rStyle w:val="SubtleEmphasis"/>
                <w:i w:val="0"/>
                <w:iCs w:val="0"/>
              </w:rPr>
            </w:pPr>
            <w:r w:rsidRPr="007C086C">
              <w:rPr>
                <w:rStyle w:val="SubtleEmphasis"/>
                <w:i w:val="0"/>
                <w:iCs w:val="0"/>
              </w:rPr>
              <w:t xml:space="preserve">the origins and significance of the Universal Declaration of Human Rights, including Australia’s involvement in the development of the declaration </w:t>
            </w:r>
          </w:p>
          <w:p w14:paraId="0923D3D1" w14:textId="0C6F8786" w:rsidR="00063525" w:rsidRPr="00527A82" w:rsidRDefault="00063525" w:rsidP="00063525">
            <w:pPr>
              <w:spacing w:after="120" w:line="240" w:lineRule="auto"/>
              <w:ind w:left="357" w:right="425"/>
              <w:rPr>
                <w:rFonts w:eastAsia="Segoe UI"/>
                <w:i w:val="0"/>
                <w:color w:val="auto"/>
                <w:sz w:val="20"/>
                <w:szCs w:val="20"/>
              </w:rPr>
            </w:pPr>
            <w:r>
              <w:rPr>
                <w:rStyle w:val="SubtleEmphasis"/>
                <w:i w:val="0"/>
                <w:iCs w:val="0"/>
              </w:rPr>
              <w:t>AC9</w:t>
            </w:r>
            <w:r w:rsidRPr="007C086C">
              <w:rPr>
                <w:rStyle w:val="SubtleEmphasis"/>
                <w:i w:val="0"/>
                <w:iCs w:val="0"/>
              </w:rPr>
              <w:t>HH10K1</w:t>
            </w:r>
            <w:r w:rsidR="00825AEE">
              <w:rPr>
                <w:rStyle w:val="SubtleEmphasis"/>
                <w:i w:val="0"/>
                <w:iCs w:val="0"/>
              </w:rPr>
              <w:t>5</w:t>
            </w:r>
          </w:p>
        </w:tc>
        <w:tc>
          <w:tcPr>
            <w:tcW w:w="10632" w:type="dxa"/>
          </w:tcPr>
          <w:p w14:paraId="5F23844E" w14:textId="1D7ED57F" w:rsidR="00063525" w:rsidRPr="009122CE" w:rsidRDefault="00063525" w:rsidP="00063525">
            <w:pPr>
              <w:pStyle w:val="ACARA-Elaboration"/>
              <w:rPr>
                <w:rStyle w:val="SubtleEmphasis"/>
              </w:rPr>
            </w:pPr>
            <w:r w:rsidRPr="720F8596">
              <w:rPr>
                <w:rStyle w:val="SubtleEmphasis"/>
              </w:rPr>
              <w:t>describing the causes of the development of the Universal Declaration of Human Rights, such as the atrocities of the Holocaust,</w:t>
            </w:r>
            <w:r w:rsidR="00ED2ED9">
              <w:rPr>
                <w:rStyle w:val="SubtleEmphasis"/>
              </w:rPr>
              <w:t xml:space="preserve"> and</w:t>
            </w:r>
            <w:r w:rsidRPr="720F8596">
              <w:rPr>
                <w:rStyle w:val="SubtleEmphasis"/>
              </w:rPr>
              <w:t xml:space="preserve"> the immense scale of destruction and displacement because of </w:t>
            </w:r>
            <w:r w:rsidR="002570E2" w:rsidRPr="002570E2">
              <w:rPr>
                <w:rStyle w:val="SubtleEmphasis"/>
              </w:rPr>
              <w:t>the Second World War</w:t>
            </w:r>
          </w:p>
          <w:p w14:paraId="3E81ABCE" w14:textId="39E0FA91" w:rsidR="00063525" w:rsidRPr="00527A82" w:rsidRDefault="00063525" w:rsidP="00063525">
            <w:pPr>
              <w:pStyle w:val="ACARA-Elaboration"/>
            </w:pPr>
            <w:r w:rsidRPr="720F8596">
              <w:rPr>
                <w:rStyle w:val="SubtleEmphasis"/>
              </w:rPr>
              <w:t>investigating the present significance of the Universal Declaration of Human Rights</w:t>
            </w:r>
          </w:p>
        </w:tc>
      </w:tr>
      <w:tr w:rsidR="00153421" w:rsidRPr="00E014DC" w14:paraId="364025D2" w14:textId="77777777" w:rsidTr="00C0123C">
        <w:trPr>
          <w:trHeight w:val="1800"/>
        </w:trPr>
        <w:tc>
          <w:tcPr>
            <w:tcW w:w="4531" w:type="dxa"/>
          </w:tcPr>
          <w:p w14:paraId="79CE1363" w14:textId="1CFDE7D4" w:rsidR="004E2506" w:rsidRDefault="00A25571" w:rsidP="007548B8">
            <w:pPr>
              <w:spacing w:after="120" w:line="240" w:lineRule="auto"/>
              <w:ind w:left="357" w:right="425"/>
              <w:rPr>
                <w:rStyle w:val="SubtleEmphasis"/>
                <w:i w:val="0"/>
                <w:iCs w:val="0"/>
              </w:rPr>
            </w:pPr>
            <w:r w:rsidRPr="00A25571">
              <w:rPr>
                <w:rStyle w:val="SubtleEmphasis"/>
                <w:i w:val="0"/>
                <w:iCs w:val="0"/>
              </w:rPr>
              <w:t>causes and effects of the significant events and developments of the major global influences on Australia</w:t>
            </w:r>
            <w:r w:rsidR="005C32C8">
              <w:rPr>
                <w:rStyle w:val="SubtleEmphasis"/>
                <w:i w:val="0"/>
                <w:iCs w:val="0"/>
              </w:rPr>
              <w:t xml:space="preserve"> in the post</w:t>
            </w:r>
            <w:r w:rsidR="00C66CAA">
              <w:rPr>
                <w:rStyle w:val="SubtleEmphasis"/>
                <w:i w:val="0"/>
                <w:iCs w:val="0"/>
              </w:rPr>
              <w:t>–</w:t>
            </w:r>
            <w:r w:rsidR="002570E2" w:rsidRPr="002570E2">
              <w:rPr>
                <w:rStyle w:val="SubtleEmphasis"/>
                <w:i w:val="0"/>
                <w:iCs w:val="0"/>
              </w:rPr>
              <w:t>the Second World War</w:t>
            </w:r>
            <w:r w:rsidR="002570E2" w:rsidRPr="002570E2">
              <w:rPr>
                <w:rStyle w:val="SubtleEmphasis"/>
                <w:i w:val="0"/>
                <w:iCs w:val="0"/>
              </w:rPr>
              <w:t xml:space="preserve"> </w:t>
            </w:r>
            <w:r w:rsidR="005C32C8">
              <w:rPr>
                <w:rStyle w:val="SubtleEmphasis"/>
                <w:i w:val="0"/>
                <w:iCs w:val="0"/>
              </w:rPr>
              <w:t>period</w:t>
            </w:r>
            <w:r w:rsidRPr="00A25571">
              <w:rPr>
                <w:rStyle w:val="SubtleEmphasis"/>
                <w:i w:val="0"/>
                <w:iCs w:val="0"/>
              </w:rPr>
              <w:t xml:space="preserve"> </w:t>
            </w:r>
          </w:p>
          <w:p w14:paraId="6E6C20F3" w14:textId="3A49AF8E" w:rsidR="00153421" w:rsidRPr="00E9248E" w:rsidRDefault="004E2506" w:rsidP="007548B8">
            <w:pPr>
              <w:spacing w:after="120" w:line="240" w:lineRule="auto"/>
              <w:ind w:left="357" w:right="425"/>
              <w:rPr>
                <w:rStyle w:val="SubtleEmphasis"/>
                <w:i w:val="0"/>
                <w:iCs w:val="0"/>
              </w:rPr>
            </w:pPr>
            <w:r>
              <w:rPr>
                <w:rStyle w:val="SubtleEmphasis"/>
                <w:i w:val="0"/>
                <w:iCs w:val="0"/>
              </w:rPr>
              <w:t>AC9</w:t>
            </w:r>
            <w:r w:rsidR="00A25571" w:rsidRPr="00A25571">
              <w:rPr>
                <w:rStyle w:val="SubtleEmphasis"/>
                <w:i w:val="0"/>
                <w:iCs w:val="0"/>
              </w:rPr>
              <w:t>HH10K</w:t>
            </w:r>
            <w:r w:rsidR="00825AEE">
              <w:rPr>
                <w:rStyle w:val="SubtleEmphasis"/>
                <w:i w:val="0"/>
                <w:iCs w:val="0"/>
              </w:rPr>
              <w:t>16</w:t>
            </w:r>
          </w:p>
        </w:tc>
        <w:tc>
          <w:tcPr>
            <w:tcW w:w="10632" w:type="dxa"/>
          </w:tcPr>
          <w:p w14:paraId="1CF0F1F6" w14:textId="3649FBFE" w:rsidR="00394891" w:rsidRDefault="00394891" w:rsidP="00050378">
            <w:pPr>
              <w:pStyle w:val="ACARA-Elaboration"/>
              <w:rPr>
                <w:rStyle w:val="SubtleEmphasis"/>
              </w:rPr>
            </w:pPr>
            <w:r>
              <w:rPr>
                <w:rStyle w:val="SubtleEmphasis"/>
              </w:rPr>
              <w:t xml:space="preserve">investigating </w:t>
            </w:r>
            <w:r w:rsidR="00C76C98">
              <w:rPr>
                <w:rStyle w:val="SubtleEmphasis"/>
              </w:rPr>
              <w:t>how the fear of communism and the emergence of the Cold War impacted on Australian society, particularly in relation to</w:t>
            </w:r>
            <w:r w:rsidR="004B7B6D">
              <w:rPr>
                <w:rStyle w:val="SubtleEmphasis"/>
              </w:rPr>
              <w:t xml:space="preserve"> political debates,</w:t>
            </w:r>
            <w:r w:rsidR="00C76C98">
              <w:rPr>
                <w:rStyle w:val="SubtleEmphasis"/>
              </w:rPr>
              <w:t xml:space="preserve"> immigration and </w:t>
            </w:r>
            <w:r w:rsidR="004B7B6D">
              <w:rPr>
                <w:rStyle w:val="SubtleEmphasis"/>
              </w:rPr>
              <w:t xml:space="preserve">some aspects of </w:t>
            </w:r>
            <w:r w:rsidR="00C76C98" w:rsidRPr="720F8596">
              <w:rPr>
                <w:rStyle w:val="SubtleEmphasis"/>
              </w:rPr>
              <w:t xml:space="preserve">popular culture </w:t>
            </w:r>
            <w:r w:rsidR="00C76C98" w:rsidRPr="720F8596" w:rsidDel="004B7B6D">
              <w:rPr>
                <w:rStyle w:val="SubtleEmphasis"/>
              </w:rPr>
              <w:t>including music, film and sport</w:t>
            </w:r>
          </w:p>
          <w:p w14:paraId="710CA080" w14:textId="47F6C187" w:rsidR="00F17845" w:rsidRDefault="00F17845" w:rsidP="00C32CD2">
            <w:pPr>
              <w:pStyle w:val="ACARA-Elaboration"/>
              <w:ind w:left="360" w:hanging="360"/>
              <w:rPr>
                <w:rStyle w:val="SubtleEmphasis"/>
              </w:rPr>
            </w:pPr>
            <w:r>
              <w:rPr>
                <w:rStyle w:val="SubtleEmphasis"/>
              </w:rPr>
              <w:t>examining the “the long boom” under prime minister Robert Menzies, in particular the expansion of primary industry exports (wool and iron ore) and the growth of protected manufacturing industries such as steel, textiles, electrical goods and automobiles, and the promotion of home ownership</w:t>
            </w:r>
          </w:p>
          <w:p w14:paraId="6B1C74EA" w14:textId="446AA4B3" w:rsidR="00503058" w:rsidRPr="00050378" w:rsidRDefault="2AB16456" w:rsidP="00050378">
            <w:pPr>
              <w:pStyle w:val="ACARA-Elaboration"/>
              <w:rPr>
                <w:rStyle w:val="SubtleEmphasis"/>
              </w:rPr>
            </w:pPr>
            <w:r w:rsidRPr="720F8596">
              <w:rPr>
                <w:rStyle w:val="SubtleEmphasis"/>
              </w:rPr>
              <w:t>analysing the causes of cultural development and the effects on Australian society such as the post</w:t>
            </w:r>
            <w:r w:rsidR="46800C66" w:rsidRPr="720F8596">
              <w:rPr>
                <w:rStyle w:val="SubtleEmphasis"/>
              </w:rPr>
              <w:t>–</w:t>
            </w:r>
            <w:r w:rsidR="002570E2" w:rsidRPr="002570E2">
              <w:rPr>
                <w:rStyle w:val="SubtleEmphasis"/>
              </w:rPr>
              <w:t>the Second World War</w:t>
            </w:r>
            <w:r w:rsidR="002570E2" w:rsidRPr="002570E2">
              <w:rPr>
                <w:rStyle w:val="SubtleEmphasis"/>
              </w:rPr>
              <w:t xml:space="preserve"> </w:t>
            </w:r>
            <w:r w:rsidRPr="720F8596">
              <w:rPr>
                <w:rStyle w:val="SubtleEmphasis"/>
              </w:rPr>
              <w:t xml:space="preserve">baby boom and the resulting effect of the development of youth culture in the 1960s </w:t>
            </w:r>
          </w:p>
          <w:p w14:paraId="3DBE149E" w14:textId="70E92428" w:rsidR="00503058" w:rsidRPr="00050378" w:rsidRDefault="2AB16456" w:rsidP="00050378">
            <w:pPr>
              <w:pStyle w:val="ACARA-Elaboration"/>
              <w:rPr>
                <w:rStyle w:val="SubtleEmphasis"/>
              </w:rPr>
            </w:pPr>
            <w:r w:rsidRPr="720F8596">
              <w:rPr>
                <w:rStyle w:val="SubtleEmphasis"/>
              </w:rPr>
              <w:t xml:space="preserve">investigating America’s cultural influences, such as the arrival of television for the Melbourne Olympics (1956) and Bill Haley’s Australian tour (1957), and British popular influences, such as the Mersey sound and The Beatles’ tour of 1964 </w:t>
            </w:r>
          </w:p>
          <w:p w14:paraId="4029C28C" w14:textId="77777777" w:rsidR="00503058" w:rsidRPr="009122CE" w:rsidRDefault="2AB16456" w:rsidP="00050378">
            <w:pPr>
              <w:pStyle w:val="ACARA-Elaboration"/>
              <w:rPr>
                <w:rStyle w:val="SubtleEmphasis"/>
              </w:rPr>
            </w:pPr>
            <w:r w:rsidRPr="720F8596">
              <w:rPr>
                <w:rStyle w:val="SubtleEmphasis"/>
              </w:rPr>
              <w:t xml:space="preserve">comparing views on the values and beliefs of rock ‘n’ roll, film and television across time, age and gender, such as issues of conservatism and rebellion, the challenge to established ideas and national identity </w:t>
            </w:r>
          </w:p>
          <w:p w14:paraId="4538FC9E" w14:textId="476D9754" w:rsidR="00153421" w:rsidRPr="001F4654" w:rsidRDefault="2AB16456" w:rsidP="009122CE">
            <w:pPr>
              <w:pStyle w:val="ACARA-Elaboration"/>
              <w:rPr>
                <w:rStyle w:val="SubtleEmphasis"/>
              </w:rPr>
            </w:pPr>
            <w:r w:rsidRPr="720F8596">
              <w:rPr>
                <w:rStyle w:val="SubtleEmphasis"/>
              </w:rPr>
              <w:t>analysing the causes and conditions that led to the environment movement and its effects on changing public opinion about protecting the environment, such as rapid population increase, urbanisation, increases in industrial pollution and waste, and species extinction</w:t>
            </w:r>
          </w:p>
        </w:tc>
      </w:tr>
      <w:tr w:rsidR="00153421" w:rsidRPr="00E014DC" w14:paraId="5DA9F613" w14:textId="77777777" w:rsidTr="00C0123C">
        <w:trPr>
          <w:trHeight w:val="1800"/>
        </w:trPr>
        <w:tc>
          <w:tcPr>
            <w:tcW w:w="4531" w:type="dxa"/>
          </w:tcPr>
          <w:p w14:paraId="5FA09E59" w14:textId="77777777" w:rsidR="004E2506" w:rsidRDefault="008F565C" w:rsidP="007548B8">
            <w:pPr>
              <w:spacing w:after="120" w:line="240" w:lineRule="auto"/>
              <w:ind w:left="357" w:right="425"/>
              <w:rPr>
                <w:rStyle w:val="SubtleEmphasis"/>
                <w:i w:val="0"/>
                <w:iCs w:val="0"/>
              </w:rPr>
            </w:pPr>
            <w:r w:rsidRPr="008F565C">
              <w:rPr>
                <w:rStyle w:val="SubtleEmphasis"/>
                <w:i w:val="0"/>
                <w:iCs w:val="0"/>
              </w:rPr>
              <w:lastRenderedPageBreak/>
              <w:t xml:space="preserve">changing social, political, economic, cultural, environmental and technological conditions, and the causes of a major global influence in Australia </w:t>
            </w:r>
          </w:p>
          <w:p w14:paraId="55F7BCC2" w14:textId="426B1740" w:rsidR="00153421" w:rsidRPr="00E9248E" w:rsidRDefault="004E2506" w:rsidP="007548B8">
            <w:pPr>
              <w:spacing w:after="120" w:line="240" w:lineRule="auto"/>
              <w:ind w:left="357" w:right="425"/>
              <w:rPr>
                <w:rStyle w:val="SubtleEmphasis"/>
                <w:i w:val="0"/>
                <w:iCs w:val="0"/>
              </w:rPr>
            </w:pPr>
            <w:r>
              <w:rPr>
                <w:rStyle w:val="SubtleEmphasis"/>
                <w:i w:val="0"/>
                <w:iCs w:val="0"/>
              </w:rPr>
              <w:t>AC9</w:t>
            </w:r>
            <w:r w:rsidR="008F565C" w:rsidRPr="008F565C">
              <w:rPr>
                <w:rStyle w:val="SubtleEmphasis"/>
                <w:i w:val="0"/>
                <w:iCs w:val="0"/>
              </w:rPr>
              <w:t>HH10K</w:t>
            </w:r>
            <w:r w:rsidR="00F17845">
              <w:rPr>
                <w:rStyle w:val="SubtleEmphasis"/>
                <w:i w:val="0"/>
                <w:iCs w:val="0"/>
              </w:rPr>
              <w:t>17</w:t>
            </w:r>
          </w:p>
        </w:tc>
        <w:tc>
          <w:tcPr>
            <w:tcW w:w="10632" w:type="dxa"/>
          </w:tcPr>
          <w:p w14:paraId="188FC50A" w14:textId="77777777" w:rsidR="003B76EC" w:rsidRPr="002F18CC" w:rsidRDefault="003B76EC" w:rsidP="003B76EC">
            <w:pPr>
              <w:pStyle w:val="ACARA-Elaboration"/>
              <w:ind w:left="360" w:hanging="360"/>
              <w:rPr>
                <w:rStyle w:val="SubtleEmphasis"/>
              </w:rPr>
            </w:pPr>
            <w:r w:rsidRPr="720F8596">
              <w:rPr>
                <w:rStyle w:val="SubtleEmphasis"/>
              </w:rPr>
              <w:t xml:space="preserve">describing the impact of the Vietnam War on Vietnam and how the communist victory in Vietnam in 1975 resulted in the arrival of refugees into Australia </w:t>
            </w:r>
          </w:p>
          <w:p w14:paraId="5E86E1C7" w14:textId="77777777" w:rsidR="003B76EC" w:rsidRPr="002F18CC" w:rsidRDefault="003B76EC" w:rsidP="003B76EC">
            <w:pPr>
              <w:pStyle w:val="ACARA-Elaboration"/>
              <w:ind w:left="360" w:hanging="360"/>
              <w:rPr>
                <w:rStyle w:val="SubtleEmphasis"/>
              </w:rPr>
            </w:pPr>
            <w:r w:rsidRPr="720F8596">
              <w:rPr>
                <w:rStyle w:val="SubtleEmphasis"/>
              </w:rPr>
              <w:t xml:space="preserve">investigating policies of multiculturalism since the 1970s and the concepts of cultural heritage and assimilation </w:t>
            </w:r>
          </w:p>
          <w:p w14:paraId="6E038846" w14:textId="52B61BDA" w:rsidR="003B76EC" w:rsidRDefault="003B76EC" w:rsidP="00C32CD2">
            <w:pPr>
              <w:pStyle w:val="ACARA-Elaboration"/>
              <w:ind w:left="360" w:hanging="360"/>
              <w:rPr>
                <w:rStyle w:val="SubtleEmphasis"/>
              </w:rPr>
            </w:pPr>
            <w:r w:rsidRPr="720F8596">
              <w:rPr>
                <w:rStyle w:val="SubtleEmphasis"/>
              </w:rPr>
              <w:t>analysing post–</w:t>
            </w:r>
            <w:r w:rsidR="002570E2" w:rsidRPr="002570E2">
              <w:rPr>
                <w:rStyle w:val="SubtleEmphasis"/>
              </w:rPr>
              <w:t>the Second World War</w:t>
            </w:r>
            <w:r w:rsidR="002570E2" w:rsidRPr="002570E2">
              <w:rPr>
                <w:rStyle w:val="SubtleEmphasis"/>
              </w:rPr>
              <w:t xml:space="preserve"> </w:t>
            </w:r>
            <w:r w:rsidRPr="720F8596">
              <w:rPr>
                <w:rStyle w:val="SubtleEmphasis"/>
              </w:rPr>
              <w:t>population growth and the development of Australia’s culturally diverse society</w:t>
            </w:r>
            <w:r>
              <w:rPr>
                <w:rStyle w:val="SubtleEmphasis"/>
              </w:rPr>
              <w:t>,</w:t>
            </w:r>
            <w:r w:rsidRPr="720F8596">
              <w:rPr>
                <w:rStyle w:val="SubtleEmphasis"/>
              </w:rPr>
              <w:t xml:space="preserve"> using different types of graphs </w:t>
            </w:r>
          </w:p>
          <w:p w14:paraId="3DE4E8D0" w14:textId="33B2D0DD" w:rsidR="005B76A5" w:rsidRPr="002F18CC" w:rsidRDefault="005B76A5">
            <w:pPr>
              <w:pStyle w:val="ACARA-Elaboration"/>
              <w:rPr>
                <w:rStyle w:val="SubtleEmphasis"/>
              </w:rPr>
            </w:pPr>
            <w:r w:rsidRPr="720F8596">
              <w:rPr>
                <w:rStyle w:val="SubtleEmphasis"/>
              </w:rPr>
              <w:t xml:space="preserve">recognising the historic impact of the pictures of Earth taken during the </w:t>
            </w:r>
            <w:r w:rsidRPr="00333EFC">
              <w:rPr>
                <w:rStyle w:val="SubtleEmphasis"/>
              </w:rPr>
              <w:t>Apollo 8</w:t>
            </w:r>
            <w:r w:rsidRPr="720F8596">
              <w:rPr>
                <w:rStyle w:val="SubtleEmphasis"/>
              </w:rPr>
              <w:t xml:space="preserve"> mission and how they influenced people’s view of the world </w:t>
            </w:r>
          </w:p>
          <w:p w14:paraId="11C43CB2" w14:textId="444E748D" w:rsidR="005B76A5" w:rsidRDefault="005B76A5" w:rsidP="005B76A5">
            <w:pPr>
              <w:pStyle w:val="ACARA-Elaboration"/>
              <w:rPr>
                <w:rStyle w:val="SubtleEmphasis"/>
              </w:rPr>
            </w:pPr>
            <w:r w:rsidRPr="720F8596">
              <w:rPr>
                <w:rStyle w:val="SubtleEmphasis"/>
              </w:rPr>
              <w:t xml:space="preserve">explaining events such as the struggle over American, British and French nuclear weapon testing in the Pacific from 1946 to 1996 or the sinking of the Rainbow Warrior in 1985 </w:t>
            </w:r>
          </w:p>
          <w:p w14:paraId="10DA213D" w14:textId="04DC3C31" w:rsidR="005B76A5" w:rsidRPr="002F18CC" w:rsidRDefault="005B76A5" w:rsidP="00333EFC">
            <w:pPr>
              <w:pStyle w:val="ACARA-Elaboration"/>
              <w:rPr>
                <w:rStyle w:val="SubtleEmphasis"/>
              </w:rPr>
            </w:pPr>
            <w:r w:rsidRPr="00E77B96">
              <w:rPr>
                <w:rStyle w:val="SubtleEmphasis"/>
                <w:iCs w:val="0"/>
              </w:rPr>
              <w:t>evaluating the effectiveness of international protocols and treaties such as Kyoto (1997), the United Nations Framework Convention on Climate Change (since 1992) and the Washington Declaration (2007)</w:t>
            </w:r>
          </w:p>
          <w:p w14:paraId="542AF364" w14:textId="5F18ED1C" w:rsidR="002F18CC" w:rsidRPr="002F18CC" w:rsidRDefault="0174A8A0" w:rsidP="00050378">
            <w:pPr>
              <w:pStyle w:val="ACARA-Elaboration"/>
              <w:rPr>
                <w:rStyle w:val="SubtleEmphasis"/>
              </w:rPr>
            </w:pPr>
            <w:r w:rsidRPr="720F8596">
              <w:rPr>
                <w:rStyle w:val="SubtleEmphasis"/>
              </w:rPr>
              <w:t xml:space="preserve">identifying American and Asian influences on Australian popular culture since </w:t>
            </w:r>
            <w:r w:rsidR="002570E2" w:rsidRPr="002570E2">
              <w:rPr>
                <w:rStyle w:val="SubtleEmphasis"/>
              </w:rPr>
              <w:t>the Second World War</w:t>
            </w:r>
            <w:r w:rsidRPr="720F8596">
              <w:rPr>
                <w:rStyle w:val="SubtleEmphasis"/>
              </w:rPr>
              <w:t>, such as through mainstream Hollywood and Bollywood films</w:t>
            </w:r>
            <w:r w:rsidR="2AC57589" w:rsidRPr="720F8596">
              <w:rPr>
                <w:rStyle w:val="SubtleEmphasis"/>
              </w:rPr>
              <w:t>,</w:t>
            </w:r>
            <w:r w:rsidRPr="720F8596">
              <w:rPr>
                <w:rStyle w:val="SubtleEmphasis"/>
              </w:rPr>
              <w:t xml:space="preserve"> and the animation film industry in China and Japan </w:t>
            </w:r>
          </w:p>
          <w:p w14:paraId="1C1145A8" w14:textId="2872A8ED" w:rsidR="00153421" w:rsidRPr="001F4654" w:rsidRDefault="0174A8A0" w:rsidP="00963B64">
            <w:pPr>
              <w:pStyle w:val="ACARA-Elaboration"/>
              <w:rPr>
                <w:rStyle w:val="SubtleEmphasis"/>
              </w:rPr>
            </w:pPr>
            <w:r w:rsidRPr="720F8596">
              <w:rPr>
                <w:rStyle w:val="SubtleEmphasis"/>
              </w:rPr>
              <w:t xml:space="preserve">investigating the changing contribution of the Australian rock ‘n’ roll, film and television industries to Australian culture and identity through the development and export of music, film and television </w:t>
            </w:r>
          </w:p>
        </w:tc>
      </w:tr>
      <w:tr w:rsidR="00153421" w:rsidRPr="00E014DC" w14:paraId="5E819F82" w14:textId="77777777" w:rsidTr="00C0123C">
        <w:trPr>
          <w:trHeight w:val="2482"/>
        </w:trPr>
        <w:tc>
          <w:tcPr>
            <w:tcW w:w="4531" w:type="dxa"/>
          </w:tcPr>
          <w:p w14:paraId="5C810E6B" w14:textId="77777777" w:rsidR="004E2506" w:rsidRDefault="00E06F7C" w:rsidP="007548B8">
            <w:pPr>
              <w:spacing w:after="120" w:line="240" w:lineRule="auto"/>
              <w:ind w:left="357" w:right="425"/>
              <w:rPr>
                <w:rStyle w:val="SubtleEmphasis"/>
                <w:i w:val="0"/>
                <w:iCs w:val="0"/>
              </w:rPr>
            </w:pPr>
            <w:r w:rsidRPr="00E06F7C">
              <w:rPr>
                <w:rStyle w:val="SubtleEmphasis"/>
                <w:i w:val="0"/>
                <w:iCs w:val="0"/>
              </w:rPr>
              <w:t xml:space="preserve">continuities and changes in perspectives, responses, beliefs and values that have influenced the Australian way of life </w:t>
            </w:r>
          </w:p>
          <w:p w14:paraId="5C523202" w14:textId="2740F231" w:rsidR="00153421" w:rsidRPr="00E9248E" w:rsidRDefault="004E2506" w:rsidP="007548B8">
            <w:pPr>
              <w:spacing w:after="120" w:line="240" w:lineRule="auto"/>
              <w:ind w:left="357" w:right="425"/>
              <w:rPr>
                <w:rStyle w:val="SubtleEmphasis"/>
                <w:i w:val="0"/>
                <w:iCs w:val="0"/>
              </w:rPr>
            </w:pPr>
            <w:r>
              <w:rPr>
                <w:rStyle w:val="SubtleEmphasis"/>
                <w:i w:val="0"/>
                <w:iCs w:val="0"/>
              </w:rPr>
              <w:t>AC9</w:t>
            </w:r>
            <w:r w:rsidR="00E06F7C" w:rsidRPr="00E06F7C">
              <w:rPr>
                <w:rStyle w:val="SubtleEmphasis"/>
                <w:i w:val="0"/>
                <w:iCs w:val="0"/>
              </w:rPr>
              <w:t>HH10K</w:t>
            </w:r>
            <w:r w:rsidR="0059750F">
              <w:rPr>
                <w:rStyle w:val="SubtleEmphasis"/>
                <w:i w:val="0"/>
                <w:iCs w:val="0"/>
              </w:rPr>
              <w:t>18</w:t>
            </w:r>
          </w:p>
        </w:tc>
        <w:tc>
          <w:tcPr>
            <w:tcW w:w="10632" w:type="dxa"/>
          </w:tcPr>
          <w:p w14:paraId="3D144A23" w14:textId="77777777" w:rsidR="00153421" w:rsidRPr="00B95385" w:rsidRDefault="6D9AED84" w:rsidP="00050378">
            <w:pPr>
              <w:pStyle w:val="ACARA-Elaboration"/>
              <w:rPr>
                <w:rStyle w:val="SubtleEmphasis"/>
              </w:rPr>
            </w:pPr>
            <w:r w:rsidRPr="00B95385">
              <w:rPr>
                <w:rStyle w:val="SubtleEmphasis"/>
              </w:rPr>
              <w:t>explaining why environmental movements gained increasing public voice and identifying different perspectives</w:t>
            </w:r>
          </w:p>
          <w:p w14:paraId="6886E1F5" w14:textId="55B4CCC0" w:rsidR="00C76C98" w:rsidRDefault="00C76C98" w:rsidP="00050378">
            <w:pPr>
              <w:pStyle w:val="ACARA-Elaboration"/>
              <w:rPr>
                <w:rStyle w:val="SubtleEmphasis"/>
              </w:rPr>
            </w:pPr>
            <w:r w:rsidRPr="00B95385">
              <w:rPr>
                <w:rStyle w:val="SubtleEmphasis"/>
              </w:rPr>
              <w:t>investigating how Australians in the 1960s and 1970s, influenced by the events of those decades</w:t>
            </w:r>
            <w:r w:rsidR="005120CD">
              <w:rPr>
                <w:rStyle w:val="SubtleEmphasis"/>
              </w:rPr>
              <w:t>.</w:t>
            </w:r>
            <w:r w:rsidRPr="00B95385">
              <w:rPr>
                <w:rStyle w:val="SubtleEmphasis"/>
              </w:rPr>
              <w:t xml:space="preserve"> began to question the traditional notions of egalitarianism, a fair</w:t>
            </w:r>
            <w:r w:rsidR="006F3B8F">
              <w:rPr>
                <w:rStyle w:val="SubtleEmphasis"/>
              </w:rPr>
              <w:t xml:space="preserve"> </w:t>
            </w:r>
            <w:r w:rsidRPr="00B95385">
              <w:rPr>
                <w:rStyle w:val="SubtleEmphasis"/>
              </w:rPr>
              <w:t>go</w:t>
            </w:r>
            <w:r w:rsidR="005C32C8" w:rsidRPr="00B95385">
              <w:rPr>
                <w:rStyle w:val="SubtleEmphasis"/>
              </w:rPr>
              <w:t>, classlessness</w:t>
            </w:r>
            <w:r w:rsidRPr="00B95385">
              <w:rPr>
                <w:rStyle w:val="SubtleEmphasis"/>
              </w:rPr>
              <w:t xml:space="preserve"> and democracy</w:t>
            </w:r>
            <w:r w:rsidR="0086152C">
              <w:rPr>
                <w:rStyle w:val="SubtleEmphasis"/>
              </w:rPr>
              <w:t>;</w:t>
            </w:r>
            <w:r w:rsidRPr="00B95385">
              <w:rPr>
                <w:rStyle w:val="SubtleEmphasis"/>
              </w:rPr>
              <w:t xml:space="preserve"> for example, conscription and the Vietnam War, the Women’s Liberation Movement and the dismissal of the Whitlam government</w:t>
            </w:r>
          </w:p>
          <w:p w14:paraId="2B062F60" w14:textId="27544839" w:rsidR="00D4637F" w:rsidRPr="00B95385" w:rsidRDefault="00D4637F" w:rsidP="00050378">
            <w:pPr>
              <w:pStyle w:val="ACARA-Elaboration"/>
              <w:rPr>
                <w:rStyle w:val="SubtleEmphasis"/>
              </w:rPr>
            </w:pPr>
            <w:r w:rsidRPr="00B95385">
              <w:rPr>
                <w:rStyle w:val="SubtleEmphasis"/>
              </w:rPr>
              <w:t>compar</w:t>
            </w:r>
            <w:r>
              <w:rPr>
                <w:rStyle w:val="SubtleEmphasis"/>
              </w:rPr>
              <w:t>ing</w:t>
            </w:r>
            <w:r w:rsidRPr="00B95385">
              <w:rPr>
                <w:rStyle w:val="SubtleEmphasis"/>
              </w:rPr>
              <w:t xml:space="preserve"> and contrast</w:t>
            </w:r>
            <w:r>
              <w:rPr>
                <w:rStyle w:val="SubtleEmphasis"/>
              </w:rPr>
              <w:t>ing</w:t>
            </w:r>
            <w:r w:rsidRPr="00B95385">
              <w:rPr>
                <w:rStyle w:val="SubtleEmphasis"/>
              </w:rPr>
              <w:t xml:space="preserve"> the policies relating to engagement with the Asia-Pacific region of the governments led by </w:t>
            </w:r>
            <w:r>
              <w:rPr>
                <w:rStyle w:val="SubtleEmphasis"/>
              </w:rPr>
              <w:t>p</w:t>
            </w:r>
            <w:r w:rsidRPr="00B95385">
              <w:rPr>
                <w:rStyle w:val="SubtleEmphasis"/>
              </w:rPr>
              <w:t xml:space="preserve">rime </w:t>
            </w:r>
            <w:r>
              <w:rPr>
                <w:rStyle w:val="SubtleEmphasis"/>
              </w:rPr>
              <w:t>m</w:t>
            </w:r>
            <w:r w:rsidRPr="00B95385">
              <w:rPr>
                <w:rStyle w:val="SubtleEmphasis"/>
              </w:rPr>
              <w:t>inister Paul Keating (1991</w:t>
            </w:r>
            <w:r>
              <w:rPr>
                <w:rStyle w:val="SubtleEmphasis"/>
              </w:rPr>
              <w:t>–</w:t>
            </w:r>
            <w:r w:rsidRPr="00B95385">
              <w:rPr>
                <w:rStyle w:val="SubtleEmphasis"/>
              </w:rPr>
              <w:t xml:space="preserve">1996) and </w:t>
            </w:r>
            <w:r>
              <w:rPr>
                <w:rStyle w:val="SubtleEmphasis"/>
              </w:rPr>
              <w:t>p</w:t>
            </w:r>
            <w:r w:rsidRPr="00B95385">
              <w:rPr>
                <w:rStyle w:val="SubtleEmphasis"/>
              </w:rPr>
              <w:t xml:space="preserve">rime </w:t>
            </w:r>
            <w:r>
              <w:rPr>
                <w:rStyle w:val="SubtleEmphasis"/>
              </w:rPr>
              <w:t>m</w:t>
            </w:r>
            <w:r w:rsidRPr="00B95385">
              <w:rPr>
                <w:rStyle w:val="SubtleEmphasis"/>
              </w:rPr>
              <w:t>inister John Howard (1996</w:t>
            </w:r>
            <w:r>
              <w:rPr>
                <w:rStyle w:val="SubtleEmphasis"/>
              </w:rPr>
              <w:t>–</w:t>
            </w:r>
            <w:r w:rsidRPr="00B95385">
              <w:rPr>
                <w:rStyle w:val="SubtleEmphasis"/>
              </w:rPr>
              <w:t>2007)</w:t>
            </w:r>
          </w:p>
          <w:p w14:paraId="58556146" w14:textId="141FC33C" w:rsidR="005C32C8" w:rsidRPr="00545994" w:rsidRDefault="005C32C8" w:rsidP="00050378">
            <w:pPr>
              <w:pStyle w:val="ACARA-Elaboration"/>
              <w:rPr>
                <w:rStyle w:val="SubtleEmphasis"/>
                <w:color w:val="FF0000"/>
              </w:rPr>
            </w:pPr>
            <w:r w:rsidRPr="00B95385">
              <w:rPr>
                <w:rStyle w:val="SubtleEmphasis"/>
              </w:rPr>
              <w:t>examining the nature of religion in Australia</w:t>
            </w:r>
            <w:r w:rsidR="00934320">
              <w:rPr>
                <w:rStyle w:val="SubtleEmphasis"/>
              </w:rPr>
              <w:t>;</w:t>
            </w:r>
            <w:r w:rsidRPr="00B95385">
              <w:rPr>
                <w:rStyle w:val="SubtleEmphasis"/>
              </w:rPr>
              <w:t xml:space="preserve"> for example, the changing attitudes to religious practice, the increase of non-Christian religions and non-traditional Christian churches</w:t>
            </w:r>
          </w:p>
        </w:tc>
      </w:tr>
      <w:tr w:rsidR="002F18CC" w:rsidRPr="00E014DC" w14:paraId="01FA90D8" w14:textId="77777777" w:rsidTr="00C0123C">
        <w:trPr>
          <w:trHeight w:val="387"/>
        </w:trPr>
        <w:tc>
          <w:tcPr>
            <w:tcW w:w="4531" w:type="dxa"/>
          </w:tcPr>
          <w:p w14:paraId="14BE4DA8" w14:textId="21919457" w:rsidR="004E2506" w:rsidRDefault="002A54DC" w:rsidP="007548B8">
            <w:pPr>
              <w:spacing w:after="120" w:line="240" w:lineRule="auto"/>
              <w:ind w:left="357" w:right="425"/>
              <w:rPr>
                <w:rStyle w:val="SubtleEmphasis"/>
                <w:i w:val="0"/>
                <w:iCs w:val="0"/>
              </w:rPr>
            </w:pPr>
            <w:r w:rsidRPr="002A54DC">
              <w:rPr>
                <w:rStyle w:val="SubtleEmphasis"/>
                <w:i w:val="0"/>
                <w:iCs w:val="0"/>
              </w:rPr>
              <w:t>the effects of global influence</w:t>
            </w:r>
            <w:r w:rsidR="008A1E4B">
              <w:rPr>
                <w:rStyle w:val="SubtleEmphasis"/>
                <w:i w:val="0"/>
                <w:iCs w:val="0"/>
              </w:rPr>
              <w:t>s</w:t>
            </w:r>
            <w:r w:rsidRPr="002A54DC">
              <w:rPr>
                <w:rStyle w:val="SubtleEmphasis"/>
                <w:i w:val="0"/>
                <w:iCs w:val="0"/>
              </w:rPr>
              <w:t xml:space="preserve"> on Australia’s changing identity as a nation </w:t>
            </w:r>
            <w:r w:rsidRPr="008D3F66">
              <w:rPr>
                <w:rStyle w:val="SubtleEmphasis"/>
                <w:i w:val="0"/>
                <w:iCs w:val="0"/>
              </w:rPr>
              <w:t>and its</w:t>
            </w:r>
            <w:r w:rsidRPr="002A54DC">
              <w:rPr>
                <w:rStyle w:val="SubtleEmphasis"/>
                <w:i w:val="0"/>
                <w:iCs w:val="0"/>
              </w:rPr>
              <w:t xml:space="preserve"> international relationships </w:t>
            </w:r>
          </w:p>
          <w:p w14:paraId="00D2A3AF" w14:textId="0736D23C" w:rsidR="002F18CC" w:rsidRPr="00E9248E" w:rsidRDefault="004E2506" w:rsidP="007548B8">
            <w:pPr>
              <w:spacing w:after="120" w:line="240" w:lineRule="auto"/>
              <w:ind w:left="357" w:right="425"/>
              <w:rPr>
                <w:rStyle w:val="SubtleEmphasis"/>
                <w:i w:val="0"/>
                <w:iCs w:val="0"/>
              </w:rPr>
            </w:pPr>
            <w:r>
              <w:rPr>
                <w:rStyle w:val="SubtleEmphasis"/>
                <w:i w:val="0"/>
                <w:iCs w:val="0"/>
              </w:rPr>
              <w:t>AC9</w:t>
            </w:r>
            <w:r w:rsidR="002A54DC" w:rsidRPr="002A54DC">
              <w:rPr>
                <w:rStyle w:val="SubtleEmphasis"/>
                <w:i w:val="0"/>
                <w:iCs w:val="0"/>
              </w:rPr>
              <w:t>HH10K</w:t>
            </w:r>
            <w:r w:rsidR="00ED781C">
              <w:rPr>
                <w:rStyle w:val="SubtleEmphasis"/>
                <w:i w:val="0"/>
                <w:iCs w:val="0"/>
              </w:rPr>
              <w:t>19</w:t>
            </w:r>
          </w:p>
        </w:tc>
        <w:tc>
          <w:tcPr>
            <w:tcW w:w="10632" w:type="dxa"/>
          </w:tcPr>
          <w:p w14:paraId="2AE8D330" w14:textId="77777777" w:rsidR="00F91B95" w:rsidRPr="001A6662" w:rsidRDefault="00F91B95" w:rsidP="00F91B95">
            <w:pPr>
              <w:pStyle w:val="ACARA-Elaboration"/>
              <w:ind w:left="360" w:hanging="360"/>
              <w:rPr>
                <w:rStyle w:val="SubtleEmphasis"/>
              </w:rPr>
            </w:pPr>
            <w:r w:rsidRPr="001A6662">
              <w:rPr>
                <w:rStyle w:val="SubtleEmphasis"/>
              </w:rPr>
              <w:t xml:space="preserve">investigate how the broad foreign policy and international relations polices of </w:t>
            </w:r>
            <w:r>
              <w:rPr>
                <w:rStyle w:val="SubtleEmphasis"/>
              </w:rPr>
              <w:t>p</w:t>
            </w:r>
            <w:r w:rsidRPr="001A6662">
              <w:rPr>
                <w:rStyle w:val="SubtleEmphasis"/>
              </w:rPr>
              <w:t xml:space="preserve">rime </w:t>
            </w:r>
            <w:r>
              <w:rPr>
                <w:rStyle w:val="SubtleEmphasis"/>
              </w:rPr>
              <w:t>m</w:t>
            </w:r>
            <w:r w:rsidRPr="001A6662">
              <w:rPr>
                <w:rStyle w:val="SubtleEmphasis"/>
              </w:rPr>
              <w:t>i</w:t>
            </w:r>
            <w:r>
              <w:rPr>
                <w:rStyle w:val="SubtleEmphasis"/>
              </w:rPr>
              <w:t>ni</w:t>
            </w:r>
            <w:r w:rsidRPr="001A6662">
              <w:rPr>
                <w:rStyle w:val="SubtleEmphasis"/>
              </w:rPr>
              <w:t>ster Gough Whitlam (1972</w:t>
            </w:r>
            <w:r>
              <w:rPr>
                <w:rStyle w:val="SubtleEmphasis"/>
              </w:rPr>
              <w:t>–</w:t>
            </w:r>
            <w:r w:rsidRPr="001A6662">
              <w:rPr>
                <w:rStyle w:val="SubtleEmphasis"/>
              </w:rPr>
              <w:t xml:space="preserve">1975), </w:t>
            </w:r>
            <w:r>
              <w:rPr>
                <w:rStyle w:val="SubtleEmphasis"/>
              </w:rPr>
              <w:t>p</w:t>
            </w:r>
            <w:r w:rsidRPr="001A6662">
              <w:rPr>
                <w:rStyle w:val="SubtleEmphasis"/>
              </w:rPr>
              <w:t xml:space="preserve">rime </w:t>
            </w:r>
            <w:r>
              <w:rPr>
                <w:rStyle w:val="SubtleEmphasis"/>
              </w:rPr>
              <w:t>m</w:t>
            </w:r>
            <w:r w:rsidRPr="001A6662">
              <w:rPr>
                <w:rStyle w:val="SubtleEmphasis"/>
              </w:rPr>
              <w:t>inister Malcolm Fraser (1975</w:t>
            </w:r>
            <w:r>
              <w:rPr>
                <w:rStyle w:val="SubtleEmphasis"/>
              </w:rPr>
              <w:t>–</w:t>
            </w:r>
            <w:r w:rsidRPr="001A6662">
              <w:rPr>
                <w:rStyle w:val="SubtleEmphasis"/>
              </w:rPr>
              <w:t xml:space="preserve">1983), </w:t>
            </w:r>
            <w:r>
              <w:rPr>
                <w:rStyle w:val="SubtleEmphasis"/>
              </w:rPr>
              <w:t>p</w:t>
            </w:r>
            <w:r w:rsidRPr="001A6662">
              <w:rPr>
                <w:rStyle w:val="SubtleEmphasis"/>
              </w:rPr>
              <w:t xml:space="preserve">rime </w:t>
            </w:r>
            <w:r>
              <w:rPr>
                <w:rStyle w:val="SubtleEmphasis"/>
              </w:rPr>
              <w:t>m</w:t>
            </w:r>
            <w:r w:rsidRPr="001A6662">
              <w:rPr>
                <w:rStyle w:val="SubtleEmphasis"/>
              </w:rPr>
              <w:t>inister Bob Hawke (1983</w:t>
            </w:r>
            <w:r>
              <w:rPr>
                <w:rStyle w:val="SubtleEmphasis"/>
              </w:rPr>
              <w:t>–</w:t>
            </w:r>
            <w:r w:rsidRPr="001A6662">
              <w:rPr>
                <w:rStyle w:val="SubtleEmphasis"/>
              </w:rPr>
              <w:t>1991) in relation to cultural exchange, migration, trade and defence shaped Australia’s national identity</w:t>
            </w:r>
          </w:p>
          <w:p w14:paraId="18724E4E" w14:textId="77777777" w:rsidR="003B3CD1" w:rsidRPr="003B3CD1" w:rsidRDefault="15D4885A" w:rsidP="00050378">
            <w:pPr>
              <w:pStyle w:val="ACARA-Elaboration"/>
              <w:rPr>
                <w:rStyle w:val="SubtleEmphasis"/>
              </w:rPr>
            </w:pPr>
            <w:r w:rsidRPr="720F8596">
              <w:rPr>
                <w:rStyle w:val="SubtleEmphasis"/>
              </w:rPr>
              <w:t xml:space="preserve">discussing the changing nature of the music, film and television industries in Australia during the post-war period, including the influence of overseas developments such as rock ‘n’ roll, disco, punk, grunge, indie and other music </w:t>
            </w:r>
            <w:r w:rsidRPr="720F8596">
              <w:rPr>
                <w:rStyle w:val="SubtleEmphasis"/>
              </w:rPr>
              <w:lastRenderedPageBreak/>
              <w:t xml:space="preserve">genres; Hollywood, Bollywood and the animation film industry in China and Japan; and the development of satellite broadcast on television </w:t>
            </w:r>
          </w:p>
          <w:p w14:paraId="7432B3AA" w14:textId="012F5B72" w:rsidR="003B3CD1" w:rsidRDefault="15D4885A" w:rsidP="00050378">
            <w:pPr>
              <w:pStyle w:val="ACARA-Elaboration"/>
              <w:rPr>
                <w:rStyle w:val="SubtleEmphasis"/>
              </w:rPr>
            </w:pPr>
            <w:r w:rsidRPr="720F8596">
              <w:rPr>
                <w:rStyle w:val="SubtleEmphasis"/>
              </w:rPr>
              <w:t>investigating Australia’s contribution to international popular culture in music, film, television and sport, and the recognition of Australian creative and performing arts internationally</w:t>
            </w:r>
          </w:p>
          <w:p w14:paraId="10D3C310" w14:textId="3EEB51E3" w:rsidR="003D2891" w:rsidRPr="00407DF7" w:rsidRDefault="003D2891" w:rsidP="00050378">
            <w:pPr>
              <w:pStyle w:val="ACARA-Elaboration"/>
              <w:rPr>
                <w:iCs/>
              </w:rPr>
            </w:pPr>
            <w:r w:rsidRPr="00407DF7">
              <w:t>discussing the rising economic and political influence of countries such as China and India since the end of the Cold War</w:t>
            </w:r>
          </w:p>
          <w:p w14:paraId="2BDE15E4" w14:textId="5D2C059C" w:rsidR="002F18CC" w:rsidRPr="00407DF7" w:rsidRDefault="001E7E27" w:rsidP="00407DF7">
            <w:pPr>
              <w:pStyle w:val="ACARA-Elaboration"/>
              <w:rPr>
                <w:rStyle w:val="SubtleEmphasis"/>
                <w:color w:val="FF0000"/>
              </w:rPr>
            </w:pPr>
            <w:r w:rsidRPr="00407DF7">
              <w:rPr>
                <w:rStyle w:val="SubtleEmphasis"/>
              </w:rPr>
              <w:t>examin</w:t>
            </w:r>
            <w:r w:rsidR="00260CC3">
              <w:rPr>
                <w:rStyle w:val="SubtleEmphasis"/>
              </w:rPr>
              <w:t>ing</w:t>
            </w:r>
            <w:r w:rsidRPr="00407DF7">
              <w:rPr>
                <w:rStyle w:val="SubtleEmphasis"/>
              </w:rPr>
              <w:t xml:space="preserve"> the role of digital media, including social media</w:t>
            </w:r>
            <w:r w:rsidR="003B00A9">
              <w:rPr>
                <w:rStyle w:val="SubtleEmphasis"/>
              </w:rPr>
              <w:t>,</w:t>
            </w:r>
            <w:r w:rsidRPr="00407DF7">
              <w:rPr>
                <w:rStyle w:val="SubtleEmphasis"/>
              </w:rPr>
              <w:t xml:space="preserve"> in shaping Australian society and connecting to global relationships</w:t>
            </w:r>
          </w:p>
        </w:tc>
      </w:tr>
      <w:tr w:rsidR="002F18CC" w:rsidRPr="00E014DC" w14:paraId="5457EEA5" w14:textId="77777777" w:rsidTr="00C0123C">
        <w:trPr>
          <w:trHeight w:val="1222"/>
        </w:trPr>
        <w:tc>
          <w:tcPr>
            <w:tcW w:w="4531" w:type="dxa"/>
          </w:tcPr>
          <w:p w14:paraId="2EC5F449" w14:textId="77777777" w:rsidR="004E2506" w:rsidRDefault="00E71D87" w:rsidP="007548B8">
            <w:pPr>
              <w:spacing w:after="120" w:line="240" w:lineRule="auto"/>
              <w:ind w:left="357" w:right="425"/>
              <w:rPr>
                <w:rStyle w:val="SubtleEmphasis"/>
                <w:i w:val="0"/>
                <w:iCs w:val="0"/>
              </w:rPr>
            </w:pPr>
            <w:r w:rsidRPr="00E71D87">
              <w:rPr>
                <w:rStyle w:val="SubtleEmphasis"/>
                <w:i w:val="0"/>
                <w:iCs w:val="0"/>
              </w:rPr>
              <w:lastRenderedPageBreak/>
              <w:t xml:space="preserve">different historical interpretations and debates during the second half of the 20th century </w:t>
            </w:r>
          </w:p>
          <w:p w14:paraId="4BCA8CC8" w14:textId="7CE02C40" w:rsidR="002F18CC" w:rsidRPr="00E9248E" w:rsidRDefault="004E2506" w:rsidP="007548B8">
            <w:pPr>
              <w:spacing w:after="120" w:line="240" w:lineRule="auto"/>
              <w:ind w:left="357" w:right="425"/>
              <w:rPr>
                <w:rStyle w:val="SubtleEmphasis"/>
                <w:i w:val="0"/>
                <w:iCs w:val="0"/>
              </w:rPr>
            </w:pPr>
            <w:r>
              <w:rPr>
                <w:rStyle w:val="SubtleEmphasis"/>
                <w:i w:val="0"/>
                <w:iCs w:val="0"/>
              </w:rPr>
              <w:t>AC9</w:t>
            </w:r>
            <w:r w:rsidR="00E71D87" w:rsidRPr="00E71D87">
              <w:rPr>
                <w:rStyle w:val="SubtleEmphasis"/>
                <w:i w:val="0"/>
                <w:iCs w:val="0"/>
              </w:rPr>
              <w:t>HH10K2</w:t>
            </w:r>
            <w:r w:rsidR="00ED781C">
              <w:rPr>
                <w:rStyle w:val="SubtleEmphasis"/>
                <w:i w:val="0"/>
                <w:iCs w:val="0"/>
              </w:rPr>
              <w:t>0</w:t>
            </w:r>
          </w:p>
        </w:tc>
        <w:tc>
          <w:tcPr>
            <w:tcW w:w="10632" w:type="dxa"/>
          </w:tcPr>
          <w:p w14:paraId="0A4F4E43" w14:textId="3F0E99BF" w:rsidR="006706CA" w:rsidRDefault="006706CA" w:rsidP="003D2891">
            <w:pPr>
              <w:pStyle w:val="ACARA-Elaboration"/>
            </w:pPr>
            <w:r w:rsidRPr="00333EFC">
              <w:t xml:space="preserve">discussing the concept of popular culture and how First Nations Australians </w:t>
            </w:r>
            <w:r w:rsidR="22314F64">
              <w:t>became</w:t>
            </w:r>
            <w:r w:rsidRPr="00333EFC">
              <w:t xml:space="preserve"> more assertive in the development of </w:t>
            </w:r>
            <w:r w:rsidR="22314F64">
              <w:t xml:space="preserve">their own </w:t>
            </w:r>
            <w:r w:rsidRPr="00333EFC">
              <w:t>arts</w:t>
            </w:r>
            <w:r w:rsidR="22314F64">
              <w:t xml:space="preserve"> industries and influences</w:t>
            </w:r>
            <w:r w:rsidR="00E801A4" w:rsidRPr="00333EFC">
              <w:t xml:space="preserve">; </w:t>
            </w:r>
            <w:r w:rsidRPr="00333EFC">
              <w:t xml:space="preserve">for example, the </w:t>
            </w:r>
            <w:r w:rsidR="00A55A33" w:rsidRPr="0021046C">
              <w:t>r</w:t>
            </w:r>
            <w:r w:rsidR="00A55A33" w:rsidRPr="004B34AB">
              <w:t>ole of</w:t>
            </w:r>
            <w:r w:rsidR="00A55A33" w:rsidRPr="00333EFC">
              <w:t xml:space="preserve"> </w:t>
            </w:r>
            <w:r w:rsidRPr="00333EFC">
              <w:t xml:space="preserve">Bangarra Dance Theatre in advancing First Nations Australians’ cultures, beliefs, stories and </w:t>
            </w:r>
            <w:r w:rsidR="00A55A33" w:rsidRPr="00333EFC">
              <w:t>concerns</w:t>
            </w:r>
            <w:r w:rsidRPr="00333EFC">
              <w:t xml:space="preserve"> through dance and music </w:t>
            </w:r>
          </w:p>
          <w:p w14:paraId="133C6402" w14:textId="534BCC8F" w:rsidR="003D2891" w:rsidRDefault="003D2891" w:rsidP="003D2891">
            <w:pPr>
              <w:pStyle w:val="ACARA-Elaboration"/>
            </w:pPr>
            <w:r w:rsidRPr="00827E64">
              <w:t xml:space="preserve">discussing the significant movements for rights and freedom in the world, such as the US Civil Rights movement, the rights movement of First Nations Peoples of Australia, South Africa’s anti-apartheid movement, women’s movements, LGBTQI+ movements and environmental movements </w:t>
            </w:r>
          </w:p>
          <w:p w14:paraId="7191438F" w14:textId="44835ED2" w:rsidR="00683BC1" w:rsidRPr="00827E64" w:rsidRDefault="00683BC1" w:rsidP="00C32CD2">
            <w:pPr>
              <w:pStyle w:val="ACARA-Elaboration"/>
              <w:ind w:left="360" w:hanging="360"/>
            </w:pPr>
            <w:r w:rsidRPr="00487CF6">
              <w:t>investigating the rise of political and religious extremism, and the impact of the events of 11 September 2001 and the 2002 Bali bombings on immigration to Australia</w:t>
            </w:r>
          </w:p>
          <w:p w14:paraId="4D60A977" w14:textId="4E4D5D83" w:rsidR="006706CA" w:rsidRPr="00333EFC" w:rsidRDefault="006706CA" w:rsidP="003D2891">
            <w:pPr>
              <w:pStyle w:val="ACARA-Elaboration"/>
            </w:pPr>
            <w:r w:rsidRPr="00333EFC">
              <w:t>discussing the global debate over the use of nuclear energy from the 1960s to the present and its change over time, including arguments for and against its use as an alternative to fossil fuels, and the effects of nuclear disasters such as Three Mile Island (1979), Chernobyl (1986) and Fukushima Daiichi (20</w:t>
            </w:r>
            <w:r w:rsidR="004E2506" w:rsidRPr="00333EFC">
              <w:t>11</w:t>
            </w:r>
            <w:r w:rsidR="000B03E6" w:rsidRPr="00333EFC">
              <w:t>)</w:t>
            </w:r>
            <w:r w:rsidRPr="00333EFC">
              <w:t xml:space="preserve"> </w:t>
            </w:r>
          </w:p>
          <w:p w14:paraId="3487AF2C" w14:textId="1052095C" w:rsidR="002F18CC" w:rsidRPr="001F4654" w:rsidRDefault="006706CA" w:rsidP="003D2891">
            <w:pPr>
              <w:pStyle w:val="ACARA-Elaboration"/>
              <w:rPr>
                <w:rStyle w:val="SubtleEmphasis"/>
              </w:rPr>
            </w:pPr>
            <w:r w:rsidRPr="00333EFC">
              <w:t>investigating the change in debate about climate change over time from the 1960s to the present</w:t>
            </w:r>
          </w:p>
        </w:tc>
      </w:tr>
    </w:tbl>
    <w:p w14:paraId="39CC2509" w14:textId="6FE4F2D4" w:rsidR="00B769F9" w:rsidRDefault="00B769F9">
      <w:pPr>
        <w:spacing w:before="160" w:after="0" w:line="360" w:lineRule="auto"/>
      </w:pPr>
    </w:p>
    <w:tbl>
      <w:tblPr>
        <w:tblStyle w:val="TableGrid2"/>
        <w:tblW w:w="15165" w:type="dxa"/>
        <w:tblCellMar>
          <w:top w:w="23" w:type="dxa"/>
          <w:left w:w="45" w:type="dxa"/>
          <w:bottom w:w="23" w:type="dxa"/>
          <w:right w:w="45" w:type="dxa"/>
        </w:tblCellMar>
        <w:tblLook w:val="04A0" w:firstRow="1" w:lastRow="0" w:firstColumn="1" w:lastColumn="0" w:noHBand="0" w:noVBand="1"/>
        <w:tblCaption w:val="Table of curriculum elements for History: Year 10"/>
      </w:tblPr>
      <w:tblGrid>
        <w:gridCol w:w="4531"/>
        <w:gridCol w:w="5973"/>
        <w:gridCol w:w="4661"/>
      </w:tblGrid>
      <w:tr w:rsidR="006813AF" w:rsidRPr="0094378D" w14:paraId="2493C322" w14:textId="77777777" w:rsidTr="005C4FDB">
        <w:tc>
          <w:tcPr>
            <w:tcW w:w="10504" w:type="dxa"/>
            <w:gridSpan w:val="2"/>
            <w:shd w:val="clear" w:color="auto" w:fill="005D93" w:themeFill="text2"/>
          </w:tcPr>
          <w:p w14:paraId="0F61A302" w14:textId="64E29B10" w:rsidR="006813AF" w:rsidRPr="00F91937" w:rsidRDefault="004872E4" w:rsidP="007548B8">
            <w:pPr>
              <w:pStyle w:val="BodyText"/>
              <w:spacing w:before="40" w:after="40" w:line="240" w:lineRule="auto"/>
              <w:ind w:left="23" w:right="23"/>
              <w:rPr>
                <w:b/>
                <w:bCs/>
              </w:rPr>
            </w:pPr>
            <w:r w:rsidRPr="55995E25">
              <w:rPr>
                <w:b/>
                <w:bCs/>
                <w:color w:val="FFFFFF" w:themeColor="accent6"/>
              </w:rPr>
              <w:t>S</w:t>
            </w:r>
            <w:r w:rsidR="006813AF" w:rsidRPr="55995E25">
              <w:rPr>
                <w:b/>
                <w:bCs/>
                <w:color w:val="FFFFFF" w:themeColor="accent6"/>
              </w:rPr>
              <w:t>trand: Skills</w:t>
            </w:r>
          </w:p>
        </w:tc>
        <w:tc>
          <w:tcPr>
            <w:tcW w:w="4661" w:type="dxa"/>
            <w:shd w:val="clear" w:color="auto" w:fill="FFFFFF" w:themeFill="accent6"/>
          </w:tcPr>
          <w:p w14:paraId="2FB7430B" w14:textId="0D98CB98" w:rsidR="006813AF" w:rsidRPr="007078D3" w:rsidRDefault="006813AF" w:rsidP="007548B8">
            <w:pPr>
              <w:pStyle w:val="BodyText"/>
              <w:spacing w:before="40" w:after="40" w:line="240" w:lineRule="auto"/>
              <w:ind w:left="23" w:right="23"/>
              <w:rPr>
                <w:b/>
                <w:bCs/>
                <w:color w:val="auto"/>
              </w:rPr>
            </w:pPr>
            <w:r w:rsidRPr="007078D3">
              <w:rPr>
                <w:b/>
                <w:color w:val="auto"/>
              </w:rPr>
              <w:t xml:space="preserve">Year </w:t>
            </w:r>
            <w:r>
              <w:rPr>
                <w:b/>
                <w:color w:val="auto"/>
              </w:rPr>
              <w:t>10</w:t>
            </w:r>
          </w:p>
        </w:tc>
      </w:tr>
      <w:tr w:rsidR="006813AF" w:rsidRPr="0094378D" w14:paraId="60D76FA7" w14:textId="77777777" w:rsidTr="005C4FDB">
        <w:tc>
          <w:tcPr>
            <w:tcW w:w="15165" w:type="dxa"/>
            <w:gridSpan w:val="3"/>
            <w:shd w:val="clear" w:color="auto" w:fill="E5F5FB" w:themeFill="accent2"/>
          </w:tcPr>
          <w:p w14:paraId="53B1A36D" w14:textId="430EF8CF" w:rsidR="006813AF" w:rsidRPr="007078D3" w:rsidRDefault="006813AF" w:rsidP="007548B8">
            <w:pPr>
              <w:pStyle w:val="BodyText"/>
              <w:spacing w:before="40" w:after="40" w:line="240" w:lineRule="auto"/>
              <w:ind w:left="23" w:right="23"/>
              <w:rPr>
                <w:b/>
                <w:bCs/>
                <w:iCs/>
                <w:color w:val="auto"/>
              </w:rPr>
            </w:pPr>
            <w:r w:rsidRPr="007078D3">
              <w:rPr>
                <w:b/>
                <w:bCs/>
                <w:color w:val="auto"/>
              </w:rPr>
              <w:t xml:space="preserve">Sub-strand: </w:t>
            </w:r>
            <w:r w:rsidRPr="00EA3936">
              <w:rPr>
                <w:b/>
                <w:bCs/>
                <w:color w:val="auto"/>
              </w:rPr>
              <w:t xml:space="preserve">Questioning and researching </w:t>
            </w:r>
          </w:p>
        </w:tc>
      </w:tr>
      <w:tr w:rsidR="006813AF" w:rsidRPr="0094378D" w14:paraId="0FAD7A9A" w14:textId="77777777" w:rsidTr="00C0123C">
        <w:tc>
          <w:tcPr>
            <w:tcW w:w="4531" w:type="dxa"/>
            <w:shd w:val="clear" w:color="auto" w:fill="FFD685" w:themeFill="accent3"/>
          </w:tcPr>
          <w:p w14:paraId="43E33874" w14:textId="77777777" w:rsidR="006813AF" w:rsidRPr="00CC798A" w:rsidRDefault="006813AF" w:rsidP="007548B8">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634" w:type="dxa"/>
            <w:gridSpan w:val="2"/>
            <w:shd w:val="clear" w:color="auto" w:fill="FAF9F7" w:themeFill="background2"/>
          </w:tcPr>
          <w:p w14:paraId="7EF98B5C" w14:textId="77777777" w:rsidR="006813AF" w:rsidRPr="00654201" w:rsidRDefault="006813AF" w:rsidP="007548B8">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66444BA" w14:textId="77777777" w:rsidR="006813AF" w:rsidRPr="00CC798A" w:rsidRDefault="006813AF" w:rsidP="007548B8">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6813AF" w:rsidRPr="0094378D" w14:paraId="77FC51EC" w14:textId="77777777" w:rsidTr="00C0123C">
        <w:trPr>
          <w:trHeight w:val="1839"/>
        </w:trPr>
        <w:tc>
          <w:tcPr>
            <w:tcW w:w="4531" w:type="dxa"/>
          </w:tcPr>
          <w:p w14:paraId="1DDDE9B0" w14:textId="77777777" w:rsidR="004E2506" w:rsidRDefault="00665154" w:rsidP="00862799">
            <w:pPr>
              <w:spacing w:after="120" w:line="240" w:lineRule="auto"/>
              <w:ind w:left="357" w:right="425"/>
              <w:rPr>
                <w:rStyle w:val="SubtleEmphasis"/>
                <w:i w:val="0"/>
                <w:iCs w:val="0"/>
              </w:rPr>
            </w:pPr>
            <w:r w:rsidRPr="00665154">
              <w:rPr>
                <w:rStyle w:val="SubtleEmphasis"/>
                <w:i w:val="0"/>
                <w:iCs w:val="0"/>
              </w:rPr>
              <w:lastRenderedPageBreak/>
              <w:t xml:space="preserve">develop and modify a range of historical questions about the past to inform historical inquiry </w:t>
            </w:r>
          </w:p>
          <w:p w14:paraId="0D45100F" w14:textId="655ACD04" w:rsidR="006813AF" w:rsidRPr="00E9248E" w:rsidRDefault="004E2506" w:rsidP="00862799">
            <w:pPr>
              <w:spacing w:after="120" w:line="240" w:lineRule="auto"/>
              <w:ind w:left="357" w:right="425"/>
              <w:rPr>
                <w:rStyle w:val="SubtleEmphasis"/>
                <w:i w:val="0"/>
                <w:iCs w:val="0"/>
              </w:rPr>
            </w:pPr>
            <w:r>
              <w:rPr>
                <w:rStyle w:val="SubtleEmphasis"/>
                <w:i w:val="0"/>
                <w:iCs w:val="0"/>
              </w:rPr>
              <w:t>AC9</w:t>
            </w:r>
            <w:r w:rsidR="00665154" w:rsidRPr="00665154">
              <w:rPr>
                <w:rStyle w:val="SubtleEmphasis"/>
                <w:i w:val="0"/>
                <w:iCs w:val="0"/>
              </w:rPr>
              <w:t>HH10S01</w:t>
            </w:r>
          </w:p>
        </w:tc>
        <w:tc>
          <w:tcPr>
            <w:tcW w:w="10634" w:type="dxa"/>
            <w:gridSpan w:val="2"/>
          </w:tcPr>
          <w:p w14:paraId="3CAD6338" w14:textId="4F78F4B4" w:rsidR="00536028" w:rsidRPr="00536028" w:rsidRDefault="56E9526C" w:rsidP="00050378">
            <w:pPr>
              <w:pStyle w:val="ACARA-Elaboration"/>
            </w:pPr>
            <w:r>
              <w:t xml:space="preserve">identifying, planning </w:t>
            </w:r>
            <w:r w:rsidR="00AE1175">
              <w:t xml:space="preserve">to investigate </w:t>
            </w:r>
            <w:r>
              <w:t>and investigating a specific historical question or issue</w:t>
            </w:r>
          </w:p>
          <w:p w14:paraId="62C42226" w14:textId="77777777" w:rsidR="00536028" w:rsidRPr="00536028" w:rsidRDefault="56E9526C" w:rsidP="00050378">
            <w:pPr>
              <w:pStyle w:val="ACARA-Elaboration"/>
            </w:pPr>
            <w:r>
              <w:t xml:space="preserve">developing a range of questions about aspects of the past that require historical argument </w:t>
            </w:r>
          </w:p>
          <w:p w14:paraId="195EFE99" w14:textId="0DF3E954" w:rsidR="00536028" w:rsidRPr="00536028" w:rsidRDefault="56E9526C" w:rsidP="00050378">
            <w:pPr>
              <w:pStyle w:val="ACARA-Elaboration"/>
            </w:pPr>
            <w:r>
              <w:t>modifying a key question or related questions in an inquiry</w:t>
            </w:r>
            <w:r w:rsidR="003A3885">
              <w:t>,</w:t>
            </w:r>
            <w:r>
              <w:t xml:space="preserve"> depending on the suitability of the sources available </w:t>
            </w:r>
          </w:p>
          <w:p w14:paraId="616843C2" w14:textId="6C59F18C" w:rsidR="006813AF" w:rsidRPr="007E2AC6" w:rsidRDefault="56E9526C" w:rsidP="00050378">
            <w:pPr>
              <w:pStyle w:val="ACARA-Elaboration"/>
            </w:pPr>
            <w:r>
              <w:t>determining whether a key question or related questions are too broad or narrow given the requirements of the investigation</w:t>
            </w:r>
          </w:p>
        </w:tc>
      </w:tr>
      <w:tr w:rsidR="002039BF" w:rsidRPr="0094378D" w14:paraId="35639AD7" w14:textId="77777777" w:rsidTr="00C0123C">
        <w:trPr>
          <w:trHeight w:val="1501"/>
        </w:trPr>
        <w:tc>
          <w:tcPr>
            <w:tcW w:w="4531" w:type="dxa"/>
          </w:tcPr>
          <w:p w14:paraId="02EF5A09" w14:textId="77777777" w:rsidR="004E2506" w:rsidRDefault="006D30A6" w:rsidP="0031569F">
            <w:pPr>
              <w:spacing w:after="120" w:line="240" w:lineRule="auto"/>
              <w:ind w:left="357" w:right="425"/>
              <w:rPr>
                <w:rStyle w:val="SubtleEmphasis"/>
                <w:i w:val="0"/>
                <w:iCs w:val="0"/>
              </w:rPr>
            </w:pPr>
            <w:r w:rsidRPr="006D30A6">
              <w:rPr>
                <w:rStyle w:val="SubtleEmphasis"/>
                <w:i w:val="0"/>
                <w:iCs w:val="0"/>
              </w:rPr>
              <w:t xml:space="preserve">locate, identify and compare primary and secondary sources to use in a historical inquiry </w:t>
            </w:r>
          </w:p>
          <w:p w14:paraId="303D4B0D" w14:textId="293F90F9" w:rsidR="002039BF" w:rsidRPr="00862799" w:rsidRDefault="004E2506" w:rsidP="0031569F">
            <w:pPr>
              <w:spacing w:after="120" w:line="240" w:lineRule="auto"/>
              <w:ind w:left="357" w:right="425"/>
              <w:rPr>
                <w:rStyle w:val="SubtleEmphasis"/>
                <w:i w:val="0"/>
                <w:iCs w:val="0"/>
              </w:rPr>
            </w:pPr>
            <w:r>
              <w:rPr>
                <w:rStyle w:val="SubtleEmphasis"/>
                <w:i w:val="0"/>
                <w:iCs w:val="0"/>
              </w:rPr>
              <w:t>AC9</w:t>
            </w:r>
            <w:r w:rsidR="006D30A6" w:rsidRPr="006D30A6">
              <w:rPr>
                <w:rStyle w:val="SubtleEmphasis"/>
                <w:i w:val="0"/>
                <w:iCs w:val="0"/>
              </w:rPr>
              <w:t>HH10S</w:t>
            </w:r>
            <w:r>
              <w:rPr>
                <w:rStyle w:val="SubtleEmphasis"/>
                <w:i w:val="0"/>
                <w:iCs w:val="0"/>
              </w:rPr>
              <w:t>0</w:t>
            </w:r>
            <w:r w:rsidR="007340FD">
              <w:rPr>
                <w:rStyle w:val="SubtleEmphasis"/>
                <w:i w:val="0"/>
                <w:iCs w:val="0"/>
              </w:rPr>
              <w:t>2</w:t>
            </w:r>
          </w:p>
        </w:tc>
        <w:tc>
          <w:tcPr>
            <w:tcW w:w="10634" w:type="dxa"/>
            <w:gridSpan w:val="2"/>
          </w:tcPr>
          <w:p w14:paraId="35BB5E92" w14:textId="2E2D1007" w:rsidR="004A4108" w:rsidRPr="00F85146" w:rsidRDefault="21ADC5E3" w:rsidP="00050378">
            <w:pPr>
              <w:pStyle w:val="ACARA-Elaboration"/>
            </w:pPr>
            <w:r>
              <w:t xml:space="preserve">selecting relevant and useful historical sources from databases such as Trove and state libraries </w:t>
            </w:r>
          </w:p>
          <w:p w14:paraId="7027D9FB" w14:textId="77777777" w:rsidR="004A4108" w:rsidRPr="00F85146" w:rsidRDefault="21ADC5E3" w:rsidP="00050378">
            <w:pPr>
              <w:pStyle w:val="ACARA-Elaboration"/>
            </w:pPr>
            <w:r>
              <w:t xml:space="preserve">identifying information in a primary or secondary source that matches the historical questions being asked </w:t>
            </w:r>
          </w:p>
          <w:p w14:paraId="3A74FEE6" w14:textId="43E2754F" w:rsidR="00024641" w:rsidRPr="00F85146" w:rsidRDefault="21ADC5E3" w:rsidP="00050378">
            <w:pPr>
              <w:pStyle w:val="ACARA-Elaboration"/>
            </w:pPr>
            <w:r>
              <w:t>comparing multiple primary or secondary sources and selecting the source/s most pertinent to the historical research being conducted</w:t>
            </w:r>
          </w:p>
        </w:tc>
      </w:tr>
      <w:tr w:rsidR="006813AF" w:rsidRPr="00F91937" w14:paraId="383EDB8C" w14:textId="77777777" w:rsidTr="005C4FDB">
        <w:tc>
          <w:tcPr>
            <w:tcW w:w="15165" w:type="dxa"/>
            <w:gridSpan w:val="3"/>
            <w:shd w:val="clear" w:color="auto" w:fill="E5F5FB" w:themeFill="accent2"/>
          </w:tcPr>
          <w:p w14:paraId="6A256920" w14:textId="29227386" w:rsidR="006813AF" w:rsidRPr="00F91937" w:rsidRDefault="2987BF08" w:rsidP="720F8596">
            <w:pPr>
              <w:pStyle w:val="BodyText"/>
              <w:spacing w:before="40" w:after="40" w:line="240" w:lineRule="auto"/>
              <w:ind w:left="23" w:right="23"/>
              <w:rPr>
                <w:b/>
                <w:bCs/>
              </w:rPr>
            </w:pPr>
            <w:r w:rsidRPr="720F8596">
              <w:rPr>
                <w:b/>
                <w:bCs/>
                <w:color w:val="auto"/>
              </w:rPr>
              <w:t xml:space="preserve">Sub-strand: </w:t>
            </w:r>
            <w:r w:rsidR="0D1AD5DB" w:rsidRPr="720F8596">
              <w:rPr>
                <w:b/>
                <w:bCs/>
                <w:color w:val="auto"/>
              </w:rPr>
              <w:t>Using historical sources</w:t>
            </w:r>
            <w:r w:rsidRPr="720F8596">
              <w:rPr>
                <w:b/>
                <w:bCs/>
                <w:color w:val="auto"/>
              </w:rPr>
              <w:t xml:space="preserve"> </w:t>
            </w:r>
          </w:p>
        </w:tc>
      </w:tr>
      <w:tr w:rsidR="006813AF" w:rsidRPr="00E014DC" w14:paraId="5B225FD7" w14:textId="77777777" w:rsidTr="00C0123C">
        <w:trPr>
          <w:trHeight w:val="1204"/>
        </w:trPr>
        <w:tc>
          <w:tcPr>
            <w:tcW w:w="4531" w:type="dxa"/>
          </w:tcPr>
          <w:p w14:paraId="6CA51F0E" w14:textId="3C6B6F32" w:rsidR="7F39337D" w:rsidRDefault="1C1B7FB0" w:rsidP="720F8596">
            <w:pPr>
              <w:spacing w:after="120" w:line="240" w:lineRule="auto"/>
              <w:ind w:left="357" w:right="425"/>
              <w:rPr>
                <w:rStyle w:val="SubtleEmphasis"/>
                <w:i w:val="0"/>
                <w:iCs w:val="0"/>
              </w:rPr>
            </w:pPr>
            <w:r w:rsidRPr="720F8596">
              <w:rPr>
                <w:rStyle w:val="SubtleEmphasis"/>
                <w:i w:val="0"/>
                <w:iCs w:val="0"/>
              </w:rPr>
              <w:t xml:space="preserve">identify the origin and content of </w:t>
            </w:r>
            <w:r w:rsidRPr="00530905">
              <w:rPr>
                <w:rStyle w:val="SubtleEmphasis"/>
                <w:i w:val="0"/>
                <w:iCs w:val="0"/>
              </w:rPr>
              <w:t>sources</w:t>
            </w:r>
            <w:r w:rsidR="00C13F1C" w:rsidRPr="00530905">
              <w:rPr>
                <w:rStyle w:val="SubtleEmphasis"/>
                <w:i w:val="0"/>
                <w:iCs w:val="0"/>
              </w:rPr>
              <w:t>,</w:t>
            </w:r>
            <w:r w:rsidRPr="720F8596">
              <w:rPr>
                <w:rStyle w:val="SubtleEmphasis"/>
                <w:i w:val="0"/>
                <w:iCs w:val="0"/>
              </w:rPr>
              <w:t xml:space="preserve"> and explain the purpose and context of primary and secondary sources</w:t>
            </w:r>
          </w:p>
          <w:p w14:paraId="5E796B6A" w14:textId="4852877F" w:rsidR="006813AF"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7F39337D" w:rsidRPr="720F8596">
              <w:rPr>
                <w:rStyle w:val="SubtleEmphasis"/>
                <w:i w:val="0"/>
                <w:iCs w:val="0"/>
              </w:rPr>
              <w:t>HH</w:t>
            </w:r>
            <w:r w:rsidR="08CBF1B4" w:rsidRPr="720F8596">
              <w:rPr>
                <w:rStyle w:val="SubtleEmphasis"/>
                <w:i w:val="0"/>
                <w:iCs w:val="0"/>
              </w:rPr>
              <w:t>10</w:t>
            </w:r>
            <w:r w:rsidR="7F39337D" w:rsidRPr="720F8596">
              <w:rPr>
                <w:rStyle w:val="SubtleEmphasis"/>
                <w:i w:val="0"/>
                <w:iCs w:val="0"/>
              </w:rPr>
              <w:t>S</w:t>
            </w:r>
            <w:r w:rsidRPr="720F8596">
              <w:rPr>
                <w:rStyle w:val="SubtleEmphasis"/>
                <w:i w:val="0"/>
                <w:iCs w:val="0"/>
              </w:rPr>
              <w:t>0</w:t>
            </w:r>
            <w:r w:rsidR="0F1C74A8" w:rsidRPr="720F8596">
              <w:rPr>
                <w:rStyle w:val="SubtleEmphasis"/>
                <w:i w:val="0"/>
                <w:iCs w:val="0"/>
              </w:rPr>
              <w:t>3</w:t>
            </w:r>
          </w:p>
        </w:tc>
        <w:tc>
          <w:tcPr>
            <w:tcW w:w="10634" w:type="dxa"/>
            <w:gridSpan w:val="2"/>
          </w:tcPr>
          <w:p w14:paraId="34272715" w14:textId="77777777" w:rsidR="0086296C" w:rsidRPr="00F85146" w:rsidRDefault="33A520A1" w:rsidP="00050378">
            <w:pPr>
              <w:pStyle w:val="ACARA-Elaboration"/>
            </w:pPr>
            <w:r>
              <w:t xml:space="preserve">explaining the historical context of a source and identifying any gaps or inaccuracies in the source </w:t>
            </w:r>
          </w:p>
          <w:p w14:paraId="5D131590" w14:textId="77777777" w:rsidR="0086296C" w:rsidRPr="00F85146" w:rsidRDefault="33A520A1" w:rsidP="00050378">
            <w:pPr>
              <w:pStyle w:val="ACARA-Elaboration"/>
            </w:pPr>
            <w:r>
              <w:t xml:space="preserve">analysing the intent of the author and the features of the source to determine the purpose of the source </w:t>
            </w:r>
          </w:p>
          <w:p w14:paraId="68AD4AFB" w14:textId="47876097" w:rsidR="006813AF" w:rsidRPr="00F85146" w:rsidRDefault="33A520A1" w:rsidP="00FB6F46">
            <w:pPr>
              <w:pStyle w:val="ACARA-Elaboration"/>
              <w:tabs>
                <w:tab w:val="left" w:pos="5760"/>
              </w:tabs>
            </w:pPr>
            <w:r>
              <w:t>describing stylistic elements of sources, such as artistic or architectural, to inform the meaning of sources</w:t>
            </w:r>
          </w:p>
        </w:tc>
      </w:tr>
      <w:tr w:rsidR="00B93BA5" w:rsidRPr="00E014DC" w14:paraId="06278052" w14:textId="77777777" w:rsidTr="00C0123C">
        <w:trPr>
          <w:trHeight w:val="412"/>
        </w:trPr>
        <w:tc>
          <w:tcPr>
            <w:tcW w:w="4531" w:type="dxa"/>
          </w:tcPr>
          <w:p w14:paraId="075A4258" w14:textId="3482592F" w:rsidR="004E2506" w:rsidRDefault="00CF3E94" w:rsidP="006C0627">
            <w:pPr>
              <w:spacing w:after="120" w:line="240" w:lineRule="auto"/>
              <w:ind w:left="357" w:right="425"/>
              <w:rPr>
                <w:rStyle w:val="SubtleEmphasis"/>
                <w:i w:val="0"/>
                <w:iCs w:val="0"/>
              </w:rPr>
            </w:pPr>
            <w:r w:rsidRPr="00CF3E94">
              <w:rPr>
                <w:rStyle w:val="SubtleEmphasis"/>
                <w:i w:val="0"/>
                <w:iCs w:val="0"/>
              </w:rPr>
              <w:t xml:space="preserve">explain the usefulness of primary and secondary </w:t>
            </w:r>
            <w:r w:rsidRPr="00530905">
              <w:rPr>
                <w:rStyle w:val="SubtleEmphasis"/>
                <w:i w:val="0"/>
                <w:iCs w:val="0"/>
              </w:rPr>
              <w:t>sources</w:t>
            </w:r>
            <w:r w:rsidR="00E72E8E" w:rsidRPr="00530905">
              <w:rPr>
                <w:rStyle w:val="SubtleEmphasis"/>
                <w:i w:val="0"/>
                <w:iCs w:val="0"/>
              </w:rPr>
              <w:t>,</w:t>
            </w:r>
            <w:r w:rsidRPr="00CF3E94">
              <w:rPr>
                <w:rStyle w:val="SubtleEmphasis"/>
                <w:i w:val="0"/>
                <w:iCs w:val="0"/>
              </w:rPr>
              <w:t xml:space="preserve"> and the reliability of the information as evidence </w:t>
            </w:r>
          </w:p>
          <w:p w14:paraId="373703DE" w14:textId="2124E602" w:rsidR="00B93BA5" w:rsidRPr="00E9248E" w:rsidRDefault="71997ACC" w:rsidP="720F8596">
            <w:pPr>
              <w:spacing w:after="120" w:line="240" w:lineRule="auto"/>
              <w:ind w:left="357" w:right="425"/>
              <w:rPr>
                <w:rStyle w:val="SubtleEmphasis"/>
                <w:i w:val="0"/>
                <w:iCs w:val="0"/>
              </w:rPr>
            </w:pPr>
            <w:r w:rsidRPr="720F8596">
              <w:rPr>
                <w:rStyle w:val="SubtleEmphasis"/>
                <w:i w:val="0"/>
                <w:iCs w:val="0"/>
              </w:rPr>
              <w:t>AC9</w:t>
            </w:r>
            <w:r w:rsidR="57F136E8" w:rsidRPr="720F8596">
              <w:rPr>
                <w:rStyle w:val="SubtleEmphasis"/>
                <w:i w:val="0"/>
                <w:iCs w:val="0"/>
              </w:rPr>
              <w:t>HH10S</w:t>
            </w:r>
            <w:r w:rsidRPr="720F8596">
              <w:rPr>
                <w:rStyle w:val="SubtleEmphasis"/>
                <w:i w:val="0"/>
                <w:iCs w:val="0"/>
              </w:rPr>
              <w:t>0</w:t>
            </w:r>
            <w:r w:rsidR="31FBD398" w:rsidRPr="720F8596">
              <w:rPr>
                <w:rStyle w:val="SubtleEmphasis"/>
                <w:i w:val="0"/>
                <w:iCs w:val="0"/>
              </w:rPr>
              <w:t>4</w:t>
            </w:r>
          </w:p>
        </w:tc>
        <w:tc>
          <w:tcPr>
            <w:tcW w:w="10634" w:type="dxa"/>
            <w:gridSpan w:val="2"/>
          </w:tcPr>
          <w:p w14:paraId="38C4F0B5" w14:textId="77777777" w:rsidR="008D51AE" w:rsidRPr="00F85146" w:rsidRDefault="019F95D2" w:rsidP="00050378">
            <w:pPr>
              <w:pStyle w:val="ACARA-Elaboration"/>
            </w:pPr>
            <w:r>
              <w:t xml:space="preserve">identifying perspectives absent from sources and the extent to which this may affect usefulness </w:t>
            </w:r>
          </w:p>
          <w:p w14:paraId="76531E80" w14:textId="77777777" w:rsidR="008D51AE" w:rsidRPr="00F85146" w:rsidRDefault="019F95D2" w:rsidP="00050378">
            <w:pPr>
              <w:pStyle w:val="ACARA-Elaboration"/>
            </w:pPr>
            <w:r>
              <w:t xml:space="preserve">explaining the bias of the author and the intent of a source, and the extent to which this may affect reliability </w:t>
            </w:r>
          </w:p>
          <w:p w14:paraId="6DC61107" w14:textId="77777777" w:rsidR="008D51AE" w:rsidRPr="00F85146" w:rsidRDefault="019F95D2" w:rsidP="00050378">
            <w:pPr>
              <w:pStyle w:val="ACARA-Elaboration"/>
            </w:pPr>
            <w:r>
              <w:t xml:space="preserve">determining the usefulness of sources by corroborating with other sources of information </w:t>
            </w:r>
          </w:p>
          <w:p w14:paraId="6288358C" w14:textId="58CCE0E6" w:rsidR="008D51AE" w:rsidRPr="00F85146" w:rsidRDefault="019F95D2" w:rsidP="00050378">
            <w:pPr>
              <w:pStyle w:val="ACARA-Elaboration"/>
            </w:pPr>
            <w:r>
              <w:t>examining that the reliability and usefulness of a source depends on the questions asked of it</w:t>
            </w:r>
            <w:r w:rsidR="7FB10FCD">
              <w:t>; f</w:t>
            </w:r>
            <w:r>
              <w:t xml:space="preserve">or example, an account having a particular historical perspective and therefore being of use in revealing past prevailing attitudes </w:t>
            </w:r>
          </w:p>
          <w:p w14:paraId="1E7B2D61" w14:textId="77777777" w:rsidR="008D51AE" w:rsidRPr="00F85146" w:rsidRDefault="019F95D2" w:rsidP="00050378">
            <w:pPr>
              <w:pStyle w:val="ACARA-Elaboration"/>
            </w:pPr>
            <w:r>
              <w:t xml:space="preserve">determining whether or not the information in one historical source can be verified by information in another historical source </w:t>
            </w:r>
          </w:p>
          <w:p w14:paraId="549C2AEC" w14:textId="76889CD4" w:rsidR="00B93BA5" w:rsidRPr="00F85146" w:rsidRDefault="019F95D2" w:rsidP="00050378">
            <w:pPr>
              <w:pStyle w:val="ACARA-Elaboration"/>
            </w:pPr>
            <w:r>
              <w:t>comparing a range of historical sources and identifying similarities, differences and inconsistencies in interpretations</w:t>
            </w:r>
          </w:p>
        </w:tc>
      </w:tr>
      <w:tr w:rsidR="006813AF" w:rsidRPr="00F91937" w14:paraId="2A7B1804" w14:textId="77777777" w:rsidTr="005C4FDB">
        <w:tc>
          <w:tcPr>
            <w:tcW w:w="15165" w:type="dxa"/>
            <w:gridSpan w:val="3"/>
            <w:shd w:val="clear" w:color="auto" w:fill="E5F5FB" w:themeFill="accent2"/>
          </w:tcPr>
          <w:p w14:paraId="681FE402" w14:textId="795B479B" w:rsidR="006813AF" w:rsidRPr="00F91937" w:rsidRDefault="2987BF08" w:rsidP="720F8596">
            <w:pPr>
              <w:pStyle w:val="BodyText"/>
              <w:spacing w:before="40" w:after="40" w:line="240" w:lineRule="auto"/>
              <w:ind w:left="23" w:right="23"/>
              <w:rPr>
                <w:b/>
                <w:bCs/>
              </w:rPr>
            </w:pPr>
            <w:r w:rsidRPr="720F8596">
              <w:rPr>
                <w:b/>
                <w:bCs/>
                <w:color w:val="auto"/>
              </w:rPr>
              <w:t xml:space="preserve">Sub-strand: </w:t>
            </w:r>
            <w:r w:rsidR="1FE6C0E5" w:rsidRPr="720F8596">
              <w:rPr>
                <w:b/>
                <w:bCs/>
              </w:rPr>
              <w:t>Historical perspectives and interpretations</w:t>
            </w:r>
          </w:p>
        </w:tc>
      </w:tr>
      <w:tr w:rsidR="00CE5FC1" w14:paraId="1C9817CD" w14:textId="77777777" w:rsidTr="00C0123C">
        <w:trPr>
          <w:trHeight w:val="1800"/>
        </w:trPr>
        <w:tc>
          <w:tcPr>
            <w:tcW w:w="4531" w:type="dxa"/>
          </w:tcPr>
          <w:p w14:paraId="4BE4E77E" w14:textId="7F7A2035" w:rsidR="477F16D2" w:rsidRDefault="477F16D2" w:rsidP="00CE5FC1">
            <w:pPr>
              <w:spacing w:after="120" w:line="240" w:lineRule="auto"/>
              <w:ind w:left="357" w:right="425"/>
              <w:rPr>
                <w:rStyle w:val="SubtleEmphasis"/>
                <w:i w:val="0"/>
                <w:iCs w:val="0"/>
                <w:szCs w:val="22"/>
              </w:rPr>
            </w:pPr>
            <w:bookmarkStart w:id="27" w:name="_Hlk97498951"/>
            <w:r w:rsidRPr="00CE5FC1">
              <w:rPr>
                <w:rStyle w:val="SubtleEmphasis"/>
                <w:i w:val="0"/>
                <w:iCs w:val="0"/>
              </w:rPr>
              <w:lastRenderedPageBreak/>
              <w:t>analyse cause and effect, and evaluate patterns of continuity and change</w:t>
            </w:r>
          </w:p>
          <w:p w14:paraId="275B5103" w14:textId="7E7C71B2" w:rsidR="720F8596" w:rsidRPr="00933890" w:rsidRDefault="6BFDB0E0" w:rsidP="00933890">
            <w:pPr>
              <w:spacing w:after="120" w:line="240" w:lineRule="auto"/>
              <w:ind w:left="357" w:right="425"/>
              <w:rPr>
                <w:rStyle w:val="SubtleEmphasis"/>
                <w:i w:val="0"/>
                <w:iCs w:val="0"/>
              </w:rPr>
            </w:pPr>
            <w:r w:rsidRPr="720F8596">
              <w:rPr>
                <w:rStyle w:val="SubtleEmphasis"/>
                <w:i w:val="0"/>
                <w:iCs w:val="0"/>
              </w:rPr>
              <w:t>AC9HH10S05</w:t>
            </w:r>
          </w:p>
        </w:tc>
        <w:tc>
          <w:tcPr>
            <w:tcW w:w="10634" w:type="dxa"/>
            <w:gridSpan w:val="2"/>
          </w:tcPr>
          <w:p w14:paraId="2F508204" w14:textId="00A0F483" w:rsidR="297985EE" w:rsidRPr="00333EFC" w:rsidRDefault="297985EE" w:rsidP="00333EFC">
            <w:pPr>
              <w:pStyle w:val="ACARA-Elaboration"/>
            </w:pPr>
            <w:r w:rsidRPr="00CE5FC1">
              <w:t>identifying the various manifestations or effects of an event in different geographical locations</w:t>
            </w:r>
            <w:r w:rsidR="00E12A03">
              <w:t>,</w:t>
            </w:r>
            <w:r w:rsidRPr="00CE5FC1">
              <w:t xml:space="preserve"> using interactive timelines  </w:t>
            </w:r>
          </w:p>
          <w:p w14:paraId="3B5FAEE2" w14:textId="12720E83" w:rsidR="297985EE" w:rsidRPr="00333EFC" w:rsidRDefault="297985EE" w:rsidP="00333EFC">
            <w:pPr>
              <w:pStyle w:val="ACARA-Elaboration"/>
            </w:pPr>
            <w:r>
              <w:t xml:space="preserve">organising a range of primary sources in chronological order to support the development of a historical argument about significant causes  </w:t>
            </w:r>
          </w:p>
          <w:p w14:paraId="1010E7EF" w14:textId="11CC95A4" w:rsidR="297985EE" w:rsidRPr="00333EFC" w:rsidRDefault="297985EE" w:rsidP="00333EFC">
            <w:pPr>
              <w:pStyle w:val="ACARA-Elaboration"/>
            </w:pPr>
            <w:r>
              <w:t>explaining the links between the main ideas, actions and individuals of an event</w:t>
            </w:r>
            <w:r w:rsidR="00CA350A">
              <w:t>,</w:t>
            </w:r>
            <w:r>
              <w:t xml:space="preserve"> and drawing links between them by placing them in sequence</w:t>
            </w:r>
            <w:r w:rsidR="00CA350A">
              <w:t>;</w:t>
            </w:r>
            <w:r w:rsidR="000F2629">
              <w:t xml:space="preserve"> </w:t>
            </w:r>
            <w:r>
              <w:t>for example, sequencing the Freedom Rides campaigns in the USA and Australia</w:t>
            </w:r>
            <w:r w:rsidR="00CA350A">
              <w:t>,</w:t>
            </w:r>
            <w:r>
              <w:t xml:space="preserve"> and explaining the links between the </w:t>
            </w:r>
            <w:r w:rsidR="00C25AF5">
              <w:t>2</w:t>
            </w:r>
            <w:r>
              <w:t xml:space="preserve"> campaigns  </w:t>
            </w:r>
          </w:p>
        </w:tc>
      </w:tr>
      <w:tr w:rsidR="006813AF" w:rsidRPr="00E014DC" w14:paraId="45C31F79" w14:textId="77777777" w:rsidTr="00C32CD2">
        <w:trPr>
          <w:trHeight w:val="401"/>
        </w:trPr>
        <w:tc>
          <w:tcPr>
            <w:tcW w:w="4531" w:type="dxa"/>
          </w:tcPr>
          <w:p w14:paraId="5A4B1A17" w14:textId="238C7D2A" w:rsidR="004E2506" w:rsidRDefault="00125E50" w:rsidP="00405F90">
            <w:pPr>
              <w:spacing w:after="120" w:line="240" w:lineRule="auto"/>
              <w:ind w:left="357" w:right="425"/>
              <w:rPr>
                <w:rStyle w:val="SubtleEmphasis"/>
                <w:i w:val="0"/>
                <w:iCs w:val="0"/>
              </w:rPr>
            </w:pPr>
            <w:r w:rsidRPr="00125E50">
              <w:rPr>
                <w:rStyle w:val="SubtleEmphasis"/>
                <w:i w:val="0"/>
                <w:iCs w:val="0"/>
              </w:rPr>
              <w:t xml:space="preserve">compare perspectives in sources and explain how these are influenced by significant events, ideas, </w:t>
            </w:r>
            <w:r w:rsidRPr="00530905">
              <w:rPr>
                <w:rStyle w:val="SubtleEmphasis"/>
                <w:i w:val="0"/>
                <w:iCs w:val="0"/>
              </w:rPr>
              <w:t>location</w:t>
            </w:r>
            <w:r w:rsidR="00CA350A" w:rsidRPr="00530905">
              <w:rPr>
                <w:rStyle w:val="SubtleEmphasis"/>
                <w:i w:val="0"/>
                <w:iCs w:val="0"/>
              </w:rPr>
              <w:t>s</w:t>
            </w:r>
            <w:r w:rsidRPr="00125E50">
              <w:rPr>
                <w:rStyle w:val="SubtleEmphasis"/>
                <w:i w:val="0"/>
                <w:iCs w:val="0"/>
              </w:rPr>
              <w:t xml:space="preserve">, beliefs and values </w:t>
            </w:r>
          </w:p>
          <w:p w14:paraId="4F550B86" w14:textId="74C12DA1" w:rsidR="006813AF" w:rsidRPr="00E9248E" w:rsidRDefault="004E2506" w:rsidP="00405F90">
            <w:pPr>
              <w:spacing w:after="120" w:line="240" w:lineRule="auto"/>
              <w:ind w:left="357" w:right="425"/>
              <w:rPr>
                <w:rStyle w:val="SubtleEmphasis"/>
                <w:i w:val="0"/>
                <w:iCs w:val="0"/>
              </w:rPr>
            </w:pPr>
            <w:r>
              <w:rPr>
                <w:rStyle w:val="SubtleEmphasis"/>
                <w:i w:val="0"/>
                <w:iCs w:val="0"/>
              </w:rPr>
              <w:t>AC9</w:t>
            </w:r>
            <w:r w:rsidR="00125E50" w:rsidRPr="00125E50">
              <w:rPr>
                <w:rStyle w:val="SubtleEmphasis"/>
                <w:i w:val="0"/>
                <w:iCs w:val="0"/>
              </w:rPr>
              <w:t>HH10S</w:t>
            </w:r>
            <w:r>
              <w:rPr>
                <w:rStyle w:val="SubtleEmphasis"/>
                <w:i w:val="0"/>
                <w:iCs w:val="0"/>
              </w:rPr>
              <w:t>06</w:t>
            </w:r>
          </w:p>
        </w:tc>
        <w:tc>
          <w:tcPr>
            <w:tcW w:w="10634" w:type="dxa"/>
            <w:gridSpan w:val="2"/>
          </w:tcPr>
          <w:p w14:paraId="0586B138" w14:textId="20A204D8" w:rsidR="00FA7E6F" w:rsidRPr="00F85146" w:rsidRDefault="19DC0B03" w:rsidP="00333EFC">
            <w:pPr>
              <w:pStyle w:val="ACARA-Elaboration"/>
            </w:pPr>
            <w:r>
              <w:t>comparing interpretations and evaluating differences in relation to the ideas, location</w:t>
            </w:r>
            <w:r w:rsidR="00BB1DEF">
              <w:t>s</w:t>
            </w:r>
            <w:r>
              <w:t xml:space="preserve">, beliefs and values that have influenced them </w:t>
            </w:r>
          </w:p>
          <w:p w14:paraId="1B497588" w14:textId="1FA552E6" w:rsidR="00FA7E6F" w:rsidRPr="00F85146" w:rsidRDefault="19DC0B03">
            <w:pPr>
              <w:pStyle w:val="ACARA-Elaboration"/>
            </w:pPr>
            <w:r>
              <w:t>explaining the links between the continuities over the period, such as the experiences and treatment of First Nations</w:t>
            </w:r>
            <w:r w:rsidR="003F03AD">
              <w:t xml:space="preserve"> </w:t>
            </w:r>
            <w:r>
              <w:t>Australia</w:t>
            </w:r>
            <w:r w:rsidR="003F03AD">
              <w:t>ns</w:t>
            </w:r>
            <w:r>
              <w:t xml:space="preserve">, women and migrants </w:t>
            </w:r>
          </w:p>
          <w:p w14:paraId="6C2EA11E" w14:textId="77777777" w:rsidR="00FA7E6F" w:rsidRPr="00F85146" w:rsidRDefault="19DC0B03">
            <w:pPr>
              <w:pStyle w:val="ACARA-Elaboration"/>
            </w:pPr>
            <w:r>
              <w:t xml:space="preserve">analysing the views of men and women at different times regarding gender equality in Australia and explaining how these views might reflect changing values and attitudes </w:t>
            </w:r>
          </w:p>
          <w:p w14:paraId="2915D618" w14:textId="53E7FD60" w:rsidR="006813AF" w:rsidRPr="00E92B25" w:rsidRDefault="19DC0B03">
            <w:pPr>
              <w:pStyle w:val="ACARA-Elaboration"/>
            </w:pPr>
            <w:r w:rsidRPr="00E92B25">
              <w:t>explaining why some perspectives in the past may not have been recorded</w:t>
            </w:r>
          </w:p>
        </w:tc>
      </w:tr>
      <w:tr w:rsidR="00D74E42" w:rsidRPr="00E014DC" w14:paraId="5E6670B9" w14:textId="77777777" w:rsidTr="00C0123C">
        <w:trPr>
          <w:trHeight w:val="1800"/>
        </w:trPr>
        <w:tc>
          <w:tcPr>
            <w:tcW w:w="4531" w:type="dxa"/>
          </w:tcPr>
          <w:p w14:paraId="3F45ADD6" w14:textId="67562E1F" w:rsidR="00A75AA5" w:rsidRDefault="7BBC9B4A" w:rsidP="00A75AA5">
            <w:pPr>
              <w:spacing w:after="120" w:line="240" w:lineRule="auto"/>
              <w:ind w:left="357" w:right="425"/>
              <w:rPr>
                <w:rStyle w:val="SubtleEmphasis"/>
                <w:i w:val="0"/>
                <w:iCs w:val="0"/>
              </w:rPr>
            </w:pPr>
            <w:r w:rsidRPr="720F8596">
              <w:rPr>
                <w:rStyle w:val="SubtleEmphasis"/>
                <w:i w:val="0"/>
                <w:iCs w:val="0"/>
              </w:rPr>
              <w:t xml:space="preserve">analyse different and contested historical interpretations </w:t>
            </w:r>
          </w:p>
          <w:p w14:paraId="1DED3275" w14:textId="6EF16F3F" w:rsidR="00D74E42" w:rsidRPr="00405F90" w:rsidRDefault="004E2506" w:rsidP="009C1362">
            <w:pPr>
              <w:spacing w:after="120" w:line="240" w:lineRule="auto"/>
              <w:ind w:left="357" w:right="425"/>
              <w:rPr>
                <w:rStyle w:val="SubtleEmphasis"/>
                <w:i w:val="0"/>
                <w:iCs w:val="0"/>
              </w:rPr>
            </w:pPr>
            <w:r>
              <w:rPr>
                <w:rStyle w:val="SubtleEmphasis"/>
                <w:i w:val="0"/>
                <w:iCs w:val="0"/>
              </w:rPr>
              <w:t>AC9</w:t>
            </w:r>
            <w:r w:rsidR="007164AC" w:rsidRPr="007164AC">
              <w:rPr>
                <w:rStyle w:val="SubtleEmphasis"/>
                <w:i w:val="0"/>
                <w:iCs w:val="0"/>
              </w:rPr>
              <w:t>HH10S</w:t>
            </w:r>
            <w:r w:rsidR="007340FD">
              <w:rPr>
                <w:rStyle w:val="SubtleEmphasis"/>
                <w:i w:val="0"/>
                <w:iCs w:val="0"/>
              </w:rPr>
              <w:t>07</w:t>
            </w:r>
          </w:p>
        </w:tc>
        <w:tc>
          <w:tcPr>
            <w:tcW w:w="10634" w:type="dxa"/>
            <w:gridSpan w:val="2"/>
          </w:tcPr>
          <w:p w14:paraId="5E51A02D" w14:textId="46F87130" w:rsidR="00F40EB4" w:rsidRPr="00F85146" w:rsidRDefault="6BF5AC1A" w:rsidP="00333EFC">
            <w:pPr>
              <w:pStyle w:val="ACARA-Elaboration"/>
            </w:pPr>
            <w:r>
              <w:t xml:space="preserve">exploring debates about the historical period or topic studied, such as the </w:t>
            </w:r>
            <w:r w:rsidR="517FB58F">
              <w:t>“</w:t>
            </w:r>
            <w:r>
              <w:t>Brisbane Line</w:t>
            </w:r>
            <w:r w:rsidR="517FB58F">
              <w:t>”</w:t>
            </w:r>
            <w:r>
              <w:t xml:space="preserve">, </w:t>
            </w:r>
            <w:r w:rsidR="517FB58F">
              <w:t>“</w:t>
            </w:r>
            <w:r>
              <w:t>reds under the bed</w:t>
            </w:r>
            <w:r w:rsidR="517FB58F">
              <w:t>”</w:t>
            </w:r>
            <w:r>
              <w:t xml:space="preserve"> and McCarthyism </w:t>
            </w:r>
          </w:p>
          <w:p w14:paraId="7C7ACC57" w14:textId="5BCAC6C3" w:rsidR="00F40EB4" w:rsidRPr="00F85146" w:rsidRDefault="6BF5AC1A" w:rsidP="00333EFC">
            <w:pPr>
              <w:pStyle w:val="ACARA-Elaboration"/>
            </w:pPr>
            <w:r>
              <w:t xml:space="preserve">identifying different interpretations and constructing an argument about which interpretation has the evidence to support it </w:t>
            </w:r>
          </w:p>
          <w:p w14:paraId="281D95DB" w14:textId="77777777" w:rsidR="00673C79" w:rsidRPr="00333EFC" w:rsidRDefault="6BF5AC1A" w:rsidP="00333EFC">
            <w:pPr>
              <w:pStyle w:val="ACARA-Elaboration"/>
            </w:pPr>
            <w:r>
              <w:t>analysing how historians have changed the way they interpret the event under investigation over time, such as a change in view with the discovery of more sources</w:t>
            </w:r>
          </w:p>
          <w:p w14:paraId="2FB56EBF" w14:textId="4B8F5CA5" w:rsidR="004629A2" w:rsidRPr="00333EFC" w:rsidRDefault="004629A2" w:rsidP="00333EFC">
            <w:pPr>
              <w:pStyle w:val="ACARA-Elaboration"/>
            </w:pPr>
            <w:r>
              <w:t>constructing a historical argument that identifies different possibilities in interpretation, organises ideas to build an argument, presents a particular point of view with consistent reference to the evidence available, and uses evaluative language</w:t>
            </w:r>
          </w:p>
        </w:tc>
      </w:tr>
      <w:bookmarkEnd w:id="27"/>
    </w:tbl>
    <w:p w14:paraId="1E89A4DD" w14:textId="7B7E7451" w:rsidR="004306B4" w:rsidRDefault="004306B4">
      <w:pPr>
        <w:spacing w:before="160" w:after="0" w:line="360" w:lineRule="auto"/>
      </w:pPr>
    </w:p>
    <w:tbl>
      <w:tblPr>
        <w:tblStyle w:val="TableGrid2"/>
        <w:tblW w:w="15218" w:type="dxa"/>
        <w:tblLook w:val="04A0" w:firstRow="1" w:lastRow="0" w:firstColumn="1" w:lastColumn="0" w:noHBand="0" w:noVBand="1"/>
        <w:tblCaption w:val="Table of curriculum elements for History: Year 10"/>
      </w:tblPr>
      <w:tblGrid>
        <w:gridCol w:w="4531"/>
        <w:gridCol w:w="10687"/>
      </w:tblGrid>
      <w:tr w:rsidR="00487CF6" w:rsidRPr="00487CF6" w14:paraId="6D6E3751" w14:textId="77777777" w:rsidTr="00EB08AE">
        <w:tc>
          <w:tcPr>
            <w:tcW w:w="15218" w:type="dxa"/>
            <w:gridSpan w:val="2"/>
            <w:shd w:val="clear" w:color="auto" w:fill="E5F5FB" w:themeFill="accent2"/>
            <w:hideMark/>
          </w:tcPr>
          <w:p w14:paraId="5D003E98" w14:textId="77777777" w:rsidR="00487CF6" w:rsidRPr="0047347A" w:rsidRDefault="00487CF6">
            <w:pPr>
              <w:pStyle w:val="BodyText"/>
              <w:spacing w:before="40" w:after="40" w:line="240" w:lineRule="auto"/>
              <w:ind w:left="23" w:right="23"/>
              <w:rPr>
                <w:b/>
                <w:bCs/>
                <w:color w:val="auto"/>
              </w:rPr>
            </w:pPr>
            <w:r w:rsidRPr="0047347A">
              <w:rPr>
                <w:b/>
                <w:bCs/>
                <w:color w:val="auto"/>
              </w:rPr>
              <w:t>Sub-strand: Communicating</w:t>
            </w:r>
          </w:p>
        </w:tc>
      </w:tr>
      <w:tr w:rsidR="00487CF6" w14:paraId="2FCF7A43" w14:textId="77777777" w:rsidTr="00C0123C">
        <w:trPr>
          <w:trHeight w:val="528"/>
        </w:trPr>
        <w:tc>
          <w:tcPr>
            <w:tcW w:w="4531" w:type="dxa"/>
            <w:hideMark/>
          </w:tcPr>
          <w:p w14:paraId="5050314D" w14:textId="481533DF" w:rsidR="007D660A" w:rsidRPr="000C09C6" w:rsidRDefault="007D660A">
            <w:pPr>
              <w:spacing w:after="120" w:line="240" w:lineRule="auto"/>
              <w:ind w:left="357" w:right="425"/>
              <w:rPr>
                <w:rStyle w:val="SubtleEmphasis"/>
                <w:i w:val="0"/>
                <w:lang w:val="en-IN"/>
              </w:rPr>
            </w:pPr>
            <w:r w:rsidRPr="00F27529">
              <w:rPr>
                <w:rStyle w:val="SubtleEmphasis"/>
                <w:i w:val="0"/>
                <w:lang w:val="en-IN"/>
              </w:rPr>
              <w:t>create descriptions, explanations and historical arguments</w:t>
            </w:r>
            <w:r w:rsidR="00FC12AE">
              <w:rPr>
                <w:rStyle w:val="SubtleEmphasis"/>
                <w:i w:val="0"/>
                <w:lang w:val="en-IN"/>
              </w:rPr>
              <w:t>,</w:t>
            </w:r>
            <w:r w:rsidRPr="00F27529">
              <w:rPr>
                <w:rStyle w:val="SubtleEmphasis"/>
                <w:i w:val="0"/>
                <w:lang w:val="en-IN"/>
              </w:rPr>
              <w:t xml:space="preserve"> using historical knowledge, concepts</w:t>
            </w:r>
            <w:r w:rsidRPr="009E5A59">
              <w:rPr>
                <w:rStyle w:val="SubtleEmphasis"/>
                <w:i w:val="0"/>
                <w:lang w:val="en-IN"/>
              </w:rPr>
              <w:t xml:space="preserve"> and terms that </w:t>
            </w:r>
            <w:r w:rsidRPr="009E5A59">
              <w:rPr>
                <w:rStyle w:val="SubtleEmphasis"/>
                <w:i w:val="0"/>
                <w:lang w:val="en-IN"/>
              </w:rPr>
              <w:lastRenderedPageBreak/>
              <w:t xml:space="preserve">incorporate and acknowledge evidence from sources </w:t>
            </w:r>
          </w:p>
          <w:p w14:paraId="7D080CFF" w14:textId="3C4C25BA" w:rsidR="00487CF6" w:rsidRPr="00CA6DDE" w:rsidRDefault="00487CF6">
            <w:pPr>
              <w:spacing w:after="120" w:line="240" w:lineRule="auto"/>
              <w:ind w:left="357" w:right="425"/>
              <w:rPr>
                <w:rStyle w:val="SubtleEmphasis"/>
                <w:i w:val="0"/>
                <w:lang w:val="en-IN"/>
              </w:rPr>
            </w:pPr>
            <w:r w:rsidRPr="009E5A59">
              <w:rPr>
                <w:rStyle w:val="SubtleEmphasis"/>
                <w:i w:val="0"/>
                <w:lang w:val="en-IN"/>
              </w:rPr>
              <w:t>AC9HH10S08</w:t>
            </w:r>
          </w:p>
        </w:tc>
        <w:tc>
          <w:tcPr>
            <w:tcW w:w="10687" w:type="dxa"/>
            <w:hideMark/>
          </w:tcPr>
          <w:p w14:paraId="26B8439F" w14:textId="77777777" w:rsidR="009E5A59" w:rsidRPr="000C001C" w:rsidRDefault="009E5A59" w:rsidP="009E5A59">
            <w:pPr>
              <w:pStyle w:val="ACARA-Elaboration"/>
            </w:pPr>
            <w:r w:rsidRPr="000C001C">
              <w:lastRenderedPageBreak/>
              <w:t>developing an extended text that explains, analyses and evaluates a historical event, development or movement for purpose and audience; for example, organising ideas and information to present relevant historical knowledge about the impact of a global event on a community to be presented to peers</w:t>
            </w:r>
          </w:p>
          <w:p w14:paraId="0607001C" w14:textId="77777777" w:rsidR="009E5A59" w:rsidRPr="000C001C" w:rsidRDefault="009E5A59" w:rsidP="009E5A59">
            <w:pPr>
              <w:pStyle w:val="ACARA-Elaboration"/>
            </w:pPr>
            <w:r w:rsidRPr="000C001C">
              <w:lastRenderedPageBreak/>
              <w:t>constructing a historical argument that identifies different possibilities in interpretation, synthesises ideas to build an argument, presents a particular point of view that incorporates and evaluates available evidence</w:t>
            </w:r>
          </w:p>
          <w:p w14:paraId="559BE160" w14:textId="3518A4B4" w:rsidR="009E5A59" w:rsidRPr="000C001C" w:rsidRDefault="009E5A59" w:rsidP="009E5A59">
            <w:pPr>
              <w:pStyle w:val="ACARA-Elaboration"/>
            </w:pPr>
            <w:r w:rsidRPr="000C001C">
              <w:t>developing a historical explanation or interpretation</w:t>
            </w:r>
            <w:r w:rsidR="00D93BC2">
              <w:t>,</w:t>
            </w:r>
            <w:r w:rsidRPr="000C001C">
              <w:t xml:space="preserve"> using historical concepts and terms to build understanding of context, significance, purpose and the impact of the event or development</w:t>
            </w:r>
          </w:p>
          <w:p w14:paraId="51E09561" w14:textId="083BDE8C" w:rsidR="00487CF6" w:rsidRPr="000C001C" w:rsidRDefault="009E5A59" w:rsidP="009E5A59">
            <w:pPr>
              <w:pStyle w:val="ACARA-Elaboration"/>
              <w:rPr>
                <w:strike/>
                <w:lang w:val="en-IN"/>
              </w:rPr>
            </w:pPr>
            <w:r w:rsidRPr="006D00DE">
              <w:t>presenting a historical argument</w:t>
            </w:r>
            <w:r w:rsidR="000B60E5">
              <w:t>,</w:t>
            </w:r>
            <w:r w:rsidRPr="006D00DE">
              <w:t xml:space="preserve"> such as essay, oral presentation, debate, interactive digital or non-digital display, online conference or forum incorporating evidence</w:t>
            </w:r>
          </w:p>
        </w:tc>
      </w:tr>
      <w:bookmarkEnd w:id="0"/>
    </w:tbl>
    <w:p w14:paraId="23AA0259" w14:textId="77777777" w:rsidR="002372E5" w:rsidRPr="00487CF6" w:rsidRDefault="002372E5" w:rsidP="006B3593">
      <w:pPr>
        <w:pStyle w:val="ACARA-TableHeadline"/>
        <w:rPr>
          <w:lang w:val="en-AU"/>
        </w:rPr>
      </w:pPr>
    </w:p>
    <w:sectPr w:rsidR="002372E5" w:rsidRPr="00487CF6" w:rsidSect="005B27FB">
      <w:headerReference w:type="default" r:id="rId15"/>
      <w:footerReference w:type="default" r:id="rId16"/>
      <w:pgSz w:w="16838" w:h="11906" w:orient="landscape" w:code="9"/>
      <w:pgMar w:top="1418" w:right="851" w:bottom="1134"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7AB39" w14:textId="77777777" w:rsidR="009A1651" w:rsidRDefault="009A1651" w:rsidP="00533177">
      <w:r>
        <w:separator/>
      </w:r>
    </w:p>
  </w:endnote>
  <w:endnote w:type="continuationSeparator" w:id="0">
    <w:p w14:paraId="185E87BF" w14:textId="77777777" w:rsidR="009A1651" w:rsidRDefault="009A1651" w:rsidP="00533177">
      <w:r>
        <w:continuationSeparator/>
      </w:r>
    </w:p>
  </w:endnote>
  <w:endnote w:type="continuationNotice" w:id="1">
    <w:p w14:paraId="40A1748F" w14:textId="77777777" w:rsidR="009A1651" w:rsidRDefault="009A165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FE4E" w14:textId="0440FB42" w:rsidR="000C09C6" w:rsidRDefault="00121766" w:rsidP="00121766">
    <w:pPr>
      <w:pStyle w:val="Footer"/>
      <w:tabs>
        <w:tab w:val="left" w:pos="7771"/>
        <w:tab w:val="left" w:pos="9360"/>
        <w:tab w:val="left" w:pos="10080"/>
        <w:tab w:val="left" w:pos="10800"/>
        <w:tab w:val="left" w:pos="14160"/>
      </w:tabs>
    </w:pPr>
    <w:r>
      <w:rPr>
        <w:noProof/>
      </w:rPr>
      <mc:AlternateContent>
        <mc:Choice Requires="wps">
          <w:drawing>
            <wp:anchor distT="0" distB="0" distL="114300" distR="114300" simplePos="0" relativeHeight="251658240" behindDoc="0" locked="0" layoutInCell="1" allowOverlap="1" wp14:anchorId="6624AC53" wp14:editId="16A97D8D">
              <wp:simplePos x="0" y="0"/>
              <wp:positionH relativeFrom="margin">
                <wp:posOffset>2030287</wp:posOffset>
              </wp:positionH>
              <wp:positionV relativeFrom="page">
                <wp:posOffset>6961517</wp:posOffset>
              </wp:positionV>
              <wp:extent cx="5551170" cy="411480"/>
              <wp:effectExtent l="0" t="0" r="11430" b="762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117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A1C6B" w14:textId="6F6F9EAD" w:rsidR="000C09C6" w:rsidRDefault="000C09C6" w:rsidP="008376AB">
                          <w:pPr>
                            <w:pStyle w:val="BodyText"/>
                            <w:spacing w:before="12"/>
                            <w:ind w:left="1542" w:hanging="1542"/>
                            <w:jc w:val="center"/>
                            <w:rPr>
                              <w:sz w:val="20"/>
                            </w:rPr>
                          </w:pPr>
                          <w:r>
                            <w:rPr>
                              <w:sz w:val="20"/>
                            </w:rPr>
                            <w:t xml:space="preserve">Australian Curriculum: Humanities and Social Sciences - History 7–10 </w:t>
                          </w:r>
                          <w:r w:rsidR="00121766">
                            <w:rPr>
                              <w:sz w:val="20"/>
                            </w:rPr>
                            <w:t>V</w:t>
                          </w:r>
                          <w:r>
                            <w:rPr>
                              <w:sz w:val="20"/>
                            </w:rPr>
                            <w:t>ersion 9.0</w:t>
                          </w:r>
                        </w:p>
                        <w:p w14:paraId="1C912903" w14:textId="4FE6E5C5" w:rsidR="000C09C6" w:rsidRPr="00B81EEA" w:rsidRDefault="005227C2" w:rsidP="008376AB">
                          <w:pPr>
                            <w:pStyle w:val="BodyText"/>
                            <w:spacing w:before="12"/>
                            <w:ind w:left="1542" w:hanging="1542"/>
                            <w:jc w:val="center"/>
                            <w:rPr>
                              <w:sz w:val="20"/>
                            </w:rPr>
                          </w:pPr>
                          <w:r>
                            <w:rPr>
                              <w:sz w:val="20"/>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24AC53" id="_x0000_t202" coordsize="21600,21600" o:spt="202" path="m,l,21600r21600,l21600,xe">
              <v:stroke joinstyle="miter"/>
              <v:path gradientshapeok="t" o:connecttype="rect"/>
            </v:shapetype>
            <v:shape id="Text Box 28" o:spid="_x0000_s1027" type="#_x0000_t202" style="position:absolute;margin-left:159.85pt;margin-top:548.15pt;width:437.1pt;height:32.4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" filled="f" stroked="f">
              <v:textbox inset="0,0,0,0">
                <w:txbxContent>
                  <w:p w14:paraId="5A2A1C6B" w14:textId="6F6F9EAD" w:rsidR="000C09C6" w:rsidRDefault="000C09C6" w:rsidP="008376AB">
                    <w:pPr>
                      <w:pStyle w:val="BodyText"/>
                      <w:spacing w:before="12"/>
                      <w:ind w:left="1542" w:hanging="1542"/>
                      <w:jc w:val="center"/>
                      <w:rPr>
                        <w:sz w:val="20"/>
                      </w:rPr>
                    </w:pPr>
                    <w:r>
                      <w:rPr>
                        <w:sz w:val="20"/>
                      </w:rPr>
                      <w:t xml:space="preserve">Australian Curriculum: Humanities and Social Sciences - History 7–10 </w:t>
                    </w:r>
                    <w:r w:rsidR="00121766">
                      <w:rPr>
                        <w:sz w:val="20"/>
                      </w:rPr>
                      <w:t>V</w:t>
                    </w:r>
                    <w:r>
                      <w:rPr>
                        <w:sz w:val="20"/>
                      </w:rPr>
                      <w:t>ersion 9.0</w:t>
                    </w:r>
                  </w:p>
                  <w:p w14:paraId="1C912903" w14:textId="4FE6E5C5" w:rsidR="000C09C6" w:rsidRPr="00B81EEA" w:rsidRDefault="005227C2" w:rsidP="008376AB">
                    <w:pPr>
                      <w:pStyle w:val="BodyText"/>
                      <w:spacing w:before="12"/>
                      <w:ind w:left="1542" w:hanging="1542"/>
                      <w:jc w:val="center"/>
                      <w:rPr>
                        <w:sz w:val="20"/>
                      </w:rPr>
                    </w:pPr>
                    <w:r>
                      <w:rPr>
                        <w:sz w:val="20"/>
                      </w:rPr>
                      <w:t>Curriculum content</w:t>
                    </w:r>
                  </w:p>
                </w:txbxContent>
              </v:textbox>
              <w10:wrap anchorx="margin" anchory="page"/>
            </v:shape>
          </w:pict>
        </mc:Fallback>
      </mc:AlternateContent>
    </w:r>
    <w:r w:rsidR="000C09C6">
      <w:rPr>
        <w:noProof/>
      </w:rPr>
      <mc:AlternateContent>
        <mc:Choice Requires="wps">
          <w:drawing>
            <wp:anchor distT="0" distB="0" distL="114300" distR="114300" simplePos="0" relativeHeight="251658247" behindDoc="1" locked="0" layoutInCell="1" allowOverlap="1" wp14:anchorId="5EBE0BA9" wp14:editId="7A2F25D2">
              <wp:simplePos x="0" y="0"/>
              <wp:positionH relativeFrom="page">
                <wp:posOffset>508635</wp:posOffset>
              </wp:positionH>
              <wp:positionV relativeFrom="page">
                <wp:posOffset>7063740</wp:posOffset>
              </wp:positionV>
              <wp:extent cx="907415" cy="167005"/>
              <wp:effectExtent l="0" t="0" r="6985" b="444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1702A36C" w14:textId="77777777" w:rsidR="000C09C6" w:rsidRDefault="00000000" w:rsidP="007D4C5B">
                          <w:pPr>
                            <w:pStyle w:val="BodyText"/>
                            <w:spacing w:before="12"/>
                            <w:ind w:left="20"/>
                          </w:pPr>
                          <w:hyperlink r:id="rId1">
                            <w:r w:rsidR="000C09C6">
                              <w:rPr>
                                <w:color w:val="0000FF"/>
                                <w:u w:val="single" w:color="0000FF"/>
                              </w:rPr>
                              <w:t>©</w:t>
                            </w:r>
                            <w:r w:rsidR="000C09C6">
                              <w:rPr>
                                <w:color w:val="0000FF"/>
                                <w:spacing w:val="-4"/>
                                <w:u w:val="single" w:color="0000FF"/>
                              </w:rPr>
                              <w:t xml:space="preserve"> </w:t>
                            </w:r>
                            <w:r w:rsidR="000C09C6">
                              <w:rPr>
                                <w:color w:val="0000FF"/>
                                <w:u w:val="single" w:color="0000FF"/>
                              </w:rPr>
                              <w:t>ACARA</w:t>
                            </w:r>
                            <w:r w:rsidR="000C09C6">
                              <w:rPr>
                                <w:color w:val="0000FF"/>
                                <w:spacing w:val="-2"/>
                                <w:u w:val="single" w:color="0000FF"/>
                              </w:rPr>
                              <w:t xml:space="preserve"> </w:t>
                            </w:r>
                            <w:r w:rsidR="000C09C6">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E0BA9" id="Text Box 29" o:spid="_x0000_s1028" type="#_x0000_t202" style="position:absolute;margin-left:40.05pt;margin-top:556.2pt;width:71.45pt;height:13.1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" filled="f" stroked="f">
              <v:textbox inset="0,0,0,0">
                <w:txbxContent>
                  <w:p w14:paraId="1702A36C" w14:textId="77777777" w:rsidR="000C09C6" w:rsidRDefault="005227C2" w:rsidP="007D4C5B">
                    <w:pPr>
                      <w:pStyle w:val="BodyText"/>
                      <w:spacing w:before="12"/>
                      <w:ind w:left="20"/>
                    </w:pPr>
                    <w:hyperlink r:id="rId2">
                      <w:r w:rsidR="000C09C6">
                        <w:rPr>
                          <w:color w:val="0000FF"/>
                          <w:u w:val="single" w:color="0000FF"/>
                        </w:rPr>
                        <w:t>©</w:t>
                      </w:r>
                      <w:r w:rsidR="000C09C6">
                        <w:rPr>
                          <w:color w:val="0000FF"/>
                          <w:spacing w:val="-4"/>
                          <w:u w:val="single" w:color="0000FF"/>
                        </w:rPr>
                        <w:t xml:space="preserve"> </w:t>
                      </w:r>
                      <w:r w:rsidR="000C09C6">
                        <w:rPr>
                          <w:color w:val="0000FF"/>
                          <w:u w:val="single" w:color="0000FF"/>
                        </w:rPr>
                        <w:t>ACARA</w:t>
                      </w:r>
                      <w:r w:rsidR="000C09C6">
                        <w:rPr>
                          <w:color w:val="0000FF"/>
                          <w:spacing w:val="-2"/>
                          <w:u w:val="single" w:color="0000FF"/>
                        </w:rPr>
                        <w:t xml:space="preserve"> </w:t>
                      </w:r>
                      <w:r w:rsidR="000C09C6">
                        <w:rPr>
                          <w:color w:val="0000FF"/>
                          <w:u w:val="single" w:color="0000FF"/>
                        </w:rPr>
                        <w:t>2021</w:t>
                      </w:r>
                    </w:hyperlink>
                  </w:p>
                </w:txbxContent>
              </v:textbox>
              <w10:wrap anchorx="page" anchory="page"/>
            </v:shape>
          </w:pict>
        </mc:Fallback>
      </mc:AlternateContent>
    </w:r>
    <w:r w:rsidR="000C09C6">
      <w:tab/>
    </w:r>
    <w:r w:rsidR="000C09C6">
      <w:tab/>
    </w:r>
    <w:r>
      <w:tab/>
    </w:r>
    <w:r w:rsidR="000C09C6">
      <w:tab/>
    </w:r>
    <w:r w:rsidR="000C09C6">
      <w:tab/>
    </w:r>
    <w:r w:rsidR="000C09C6">
      <w:tab/>
    </w:r>
    <w:r w:rsidR="000C09C6">
      <w:tab/>
    </w:r>
    <w:r w:rsidR="000C09C6">
      <w:ptab w:relativeTo="margin" w:alignment="right" w:leader="none"/>
    </w:r>
    <w:r w:rsidR="000C09C6" w:rsidRPr="007D4C5B">
      <w:rPr>
        <w:i w:val="0"/>
        <w:color w:val="auto"/>
        <w:sz w:val="20"/>
        <w:szCs w:val="20"/>
      </w:rPr>
      <w:fldChar w:fldCharType="begin"/>
    </w:r>
    <w:r w:rsidR="000C09C6" w:rsidRPr="007D4C5B">
      <w:rPr>
        <w:i w:val="0"/>
        <w:color w:val="auto"/>
        <w:sz w:val="20"/>
        <w:szCs w:val="20"/>
      </w:rPr>
      <w:instrText xml:space="preserve"> PAGE   \* MERGEFORMAT </w:instrText>
    </w:r>
    <w:r w:rsidR="000C09C6" w:rsidRPr="007D4C5B">
      <w:rPr>
        <w:i w:val="0"/>
        <w:color w:val="auto"/>
        <w:sz w:val="20"/>
        <w:szCs w:val="20"/>
      </w:rPr>
      <w:fldChar w:fldCharType="separate"/>
    </w:r>
    <w:r w:rsidR="000C09C6" w:rsidRPr="007D4C5B">
      <w:rPr>
        <w:i w:val="0"/>
        <w:color w:val="auto"/>
        <w:sz w:val="20"/>
        <w:szCs w:val="20"/>
      </w:rPr>
      <w:t>1</w:t>
    </w:r>
    <w:r w:rsidR="000C09C6" w:rsidRPr="007D4C5B">
      <w:rPr>
        <w:i w:val="0"/>
        <w:color w:val="au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307469"/>
      <w:docPartObj>
        <w:docPartGallery w:val="Page Numbers (Bottom of Page)"/>
        <w:docPartUnique/>
      </w:docPartObj>
    </w:sdtPr>
    <w:sdtEndPr>
      <w:rPr>
        <w:sz w:val="24"/>
        <w:szCs w:val="24"/>
      </w:rPr>
    </w:sdtEndPr>
    <w:sdtContent>
      <w:p w14:paraId="262A2118" w14:textId="23977BCC" w:rsidR="000C09C6" w:rsidRPr="00E9248E" w:rsidRDefault="000C09C6" w:rsidP="009D7720">
        <w:pPr>
          <w:pStyle w:val="ACARA-TableHeadline"/>
          <w:tabs>
            <w:tab w:val="center" w:pos="7568"/>
            <w:tab w:val="right" w:pos="15136"/>
          </w:tabs>
          <w:rPr>
            <w:sz w:val="24"/>
            <w:szCs w:val="24"/>
          </w:rPr>
        </w:pPr>
        <w:r>
          <w:rPr>
            <w:noProof/>
          </w:rPr>
          <mc:AlternateContent>
            <mc:Choice Requires="wps">
              <w:drawing>
                <wp:anchor distT="0" distB="0" distL="114300" distR="114300" simplePos="0" relativeHeight="251658246" behindDoc="0" locked="0" layoutInCell="1" allowOverlap="1" wp14:anchorId="4A3EE1EB" wp14:editId="4AFA33FA">
                  <wp:simplePos x="0" y="0"/>
                  <wp:positionH relativeFrom="margin">
                    <wp:posOffset>2571115</wp:posOffset>
                  </wp:positionH>
                  <wp:positionV relativeFrom="page">
                    <wp:posOffset>6959600</wp:posOffset>
                  </wp:positionV>
                  <wp:extent cx="5149850" cy="411480"/>
                  <wp:effectExtent l="0" t="0" r="12700" b="762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985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375537" w14:textId="51D57D9A" w:rsidR="000C09C6" w:rsidRPr="00B81EEA" w:rsidRDefault="000C09C6" w:rsidP="00012145">
                              <w:pPr>
                                <w:pStyle w:val="BodyText"/>
                                <w:spacing w:before="12"/>
                                <w:ind w:left="1542" w:hanging="1542"/>
                                <w:jc w:val="center"/>
                                <w:rPr>
                                  <w:sz w:val="20"/>
                                  <w:lang w:val="en-IN"/>
                                </w:rPr>
                              </w:pPr>
                              <w:r>
                                <w:rPr>
                                  <w:sz w:val="20"/>
                                  <w:lang w:val="en-IN"/>
                                </w:rPr>
                                <w:t xml:space="preserve">Australian Curriculum: Humanities and Social Sciences - History F–10 </w:t>
                              </w:r>
                              <w:r w:rsidR="00F471CB">
                                <w:rPr>
                                  <w:sz w:val="20"/>
                                  <w:lang w:val="en-IN"/>
                                </w:rPr>
                                <w:t>V</w:t>
                              </w:r>
                              <w:r>
                                <w:rPr>
                                  <w:sz w:val="20"/>
                                  <w:lang w:val="en-IN"/>
                                </w:rPr>
                                <w:t>ersion 9.0</w:t>
                              </w:r>
                            </w:p>
                            <w:p w14:paraId="44A896C3" w14:textId="7564828E" w:rsidR="000C09C6" w:rsidRPr="00B81EEA" w:rsidRDefault="005227C2" w:rsidP="00012145">
                              <w:pPr>
                                <w:pStyle w:val="BodyText"/>
                                <w:spacing w:before="12"/>
                                <w:ind w:left="1542" w:hanging="1542"/>
                                <w:jc w:val="center"/>
                                <w:rPr>
                                  <w:sz w:val="20"/>
                                </w:rPr>
                              </w:pPr>
                              <w:r>
                                <w:rPr>
                                  <w:sz w:val="20"/>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3EE1EB" id="_x0000_t202" coordsize="21600,21600" o:spt="202" path="m,l,21600r21600,l21600,xe">
                  <v:stroke joinstyle="miter"/>
                  <v:path gradientshapeok="t" o:connecttype="rect"/>
                </v:shapetype>
                <v:shape id="Text Box 2" o:spid="_x0000_s1032" type="#_x0000_t202" style="position:absolute;margin-left:202.45pt;margin-top:548pt;width:405.5pt;height:32.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" filled="f" stroked="f">
                  <v:textbox inset="0,0,0,0">
                    <w:txbxContent>
                      <w:p w14:paraId="58375537" w14:textId="51D57D9A" w:rsidR="000C09C6" w:rsidRPr="00B81EEA" w:rsidRDefault="000C09C6" w:rsidP="00012145">
                        <w:pPr>
                          <w:pStyle w:val="BodyText"/>
                          <w:spacing w:before="12"/>
                          <w:ind w:left="1542" w:hanging="1542"/>
                          <w:jc w:val="center"/>
                          <w:rPr>
                            <w:sz w:val="20"/>
                            <w:lang w:val="en-IN"/>
                          </w:rPr>
                        </w:pPr>
                        <w:r>
                          <w:rPr>
                            <w:sz w:val="20"/>
                            <w:lang w:val="en-IN"/>
                          </w:rPr>
                          <w:t xml:space="preserve">Australian Curriculum: Humanities and Social Sciences - History F–10 </w:t>
                        </w:r>
                        <w:r w:rsidR="00F471CB">
                          <w:rPr>
                            <w:sz w:val="20"/>
                            <w:lang w:val="en-IN"/>
                          </w:rPr>
                          <w:t>V</w:t>
                        </w:r>
                        <w:r>
                          <w:rPr>
                            <w:sz w:val="20"/>
                            <w:lang w:val="en-IN"/>
                          </w:rPr>
                          <w:t>ersion 9.0</w:t>
                        </w:r>
                      </w:p>
                      <w:p w14:paraId="44A896C3" w14:textId="7564828E" w:rsidR="000C09C6" w:rsidRPr="00B81EEA" w:rsidRDefault="005227C2" w:rsidP="00012145">
                        <w:pPr>
                          <w:pStyle w:val="BodyText"/>
                          <w:spacing w:before="12"/>
                          <w:ind w:left="1542" w:hanging="1542"/>
                          <w:jc w:val="center"/>
                          <w:rPr>
                            <w:sz w:val="20"/>
                          </w:rPr>
                        </w:pPr>
                        <w:r>
                          <w:rPr>
                            <w:sz w:val="20"/>
                          </w:rPr>
                          <w:t>Curriculum content</w:t>
                        </w:r>
                      </w:p>
                    </w:txbxContent>
                  </v:textbox>
                  <w10:wrap anchorx="margin" anchory="page"/>
                </v:shape>
              </w:pict>
            </mc:Fallback>
          </mc:AlternateContent>
        </w:r>
        <w:r>
          <w:tab/>
        </w:r>
        <w:r>
          <w:tab/>
        </w:r>
        <w:r>
          <w:rPr>
            <w:noProof/>
          </w:rPr>
          <mc:AlternateContent>
            <mc:Choice Requires="wps">
              <w:drawing>
                <wp:anchor distT="0" distB="0" distL="114300" distR="114300" simplePos="0" relativeHeight="251658248" behindDoc="1" locked="0" layoutInCell="1" allowOverlap="1" wp14:anchorId="53278979" wp14:editId="7BA8D39C">
                  <wp:simplePos x="0" y="0"/>
                  <wp:positionH relativeFrom="page">
                    <wp:posOffset>508635</wp:posOffset>
                  </wp:positionH>
                  <wp:positionV relativeFrom="page">
                    <wp:posOffset>7063740</wp:posOffset>
                  </wp:positionV>
                  <wp:extent cx="907415" cy="167005"/>
                  <wp:effectExtent l="0" t="0" r="0" b="0"/>
                  <wp:wrapNone/>
                  <wp:docPr id="16"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907415" cy="167005"/>
                          </a:xfrm>
                          <a:prstGeom prst="rect">
                            <a:avLst/>
                          </a:prstGeom>
                          <a:noFill/>
                          <a:ln>
                            <a:noFill/>
                          </a:ln>
                        </wps:spPr>
                        <wps:txbx>
                          <w:txbxContent>
                            <w:p w14:paraId="641E94F7" w14:textId="77777777" w:rsidR="000C09C6" w:rsidRDefault="00000000" w:rsidP="00BC7B47">
                              <w:pPr>
                                <w:pStyle w:val="BodyText"/>
                                <w:spacing w:before="12"/>
                                <w:ind w:left="20"/>
                              </w:pPr>
                              <w:hyperlink r:id="rId1">
                                <w:r w:rsidR="000C09C6">
                                  <w:rPr>
                                    <w:color w:val="0000FF"/>
                                    <w:u w:val="single" w:color="0000FF"/>
                                  </w:rPr>
                                  <w:t>©</w:t>
                                </w:r>
                                <w:r w:rsidR="000C09C6">
                                  <w:rPr>
                                    <w:color w:val="0000FF"/>
                                    <w:spacing w:val="-4"/>
                                    <w:u w:val="single" w:color="0000FF"/>
                                  </w:rPr>
                                  <w:t xml:space="preserve"> </w:t>
                                </w:r>
                                <w:r w:rsidR="000C09C6">
                                  <w:rPr>
                                    <w:color w:val="0000FF"/>
                                    <w:u w:val="single" w:color="0000FF"/>
                                  </w:rPr>
                                  <w:t>ACARA</w:t>
                                </w:r>
                                <w:r w:rsidR="000C09C6">
                                  <w:rPr>
                                    <w:color w:val="0000FF"/>
                                    <w:spacing w:val="-2"/>
                                    <w:u w:val="single" w:color="0000FF"/>
                                  </w:rPr>
                                  <w:t xml:space="preserve"> </w:t>
                                </w:r>
                                <w:r w:rsidR="000C09C6">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78979" id="Text Box 3" o:spid="_x0000_s1037" type="#_x0000_t202" style="position:absolute;margin-left:40.05pt;margin-top:556.2pt;width:71.45pt;height:13.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" filled="f" stroked="f">
                  <o:lock v:ext="edit" aspectratio="t" verticies="t" text="t" shapetype="t"/>
                  <v:textbox inset="0,0,0,0">
                    <w:txbxContent>
                      <w:p w14:paraId="641E94F7" w14:textId="77777777" w:rsidR="000C09C6" w:rsidRDefault="00DE3BEF" w:rsidP="00BC7B47">
                        <w:pPr>
                          <w:pStyle w:val="BodyText"/>
                          <w:spacing w:before="12"/>
                          <w:ind w:left="20"/>
                        </w:pPr>
                        <w:hyperlink r:id="rId2">
                          <w:r w:rsidR="000C09C6">
                            <w:rPr>
                              <w:color w:val="0000FF"/>
                              <w:u w:val="single" w:color="0000FF"/>
                            </w:rPr>
                            <w:t>©</w:t>
                          </w:r>
                          <w:r w:rsidR="000C09C6">
                            <w:rPr>
                              <w:color w:val="0000FF"/>
                              <w:spacing w:val="-4"/>
                              <w:u w:val="single" w:color="0000FF"/>
                            </w:rPr>
                            <w:t xml:space="preserve"> </w:t>
                          </w:r>
                          <w:r w:rsidR="000C09C6">
                            <w:rPr>
                              <w:color w:val="0000FF"/>
                              <w:u w:val="single" w:color="0000FF"/>
                            </w:rPr>
                            <w:t>ACARA</w:t>
                          </w:r>
                          <w:r w:rsidR="000C09C6">
                            <w:rPr>
                              <w:color w:val="0000FF"/>
                              <w:spacing w:val="-2"/>
                              <w:u w:val="single" w:color="0000FF"/>
                            </w:rPr>
                            <w:t xml:space="preserve"> </w:t>
                          </w:r>
                          <w:r w:rsidR="000C09C6">
                            <w:rPr>
                              <w:color w:val="0000FF"/>
                              <w:u w:val="single" w:color="0000FF"/>
                            </w:rPr>
                            <w:t>2021</w:t>
                          </w:r>
                        </w:hyperlink>
                      </w:p>
                    </w:txbxContent>
                  </v:textbox>
                  <w10:wrap anchorx="page" anchory="page"/>
                </v:shape>
              </w:pict>
            </mc:Fallback>
          </mc:AlternateContent>
        </w:r>
        <w:r w:rsidRPr="004B72C1">
          <w:rPr>
            <w:color w:val="005D93"/>
            <w:szCs w:val="20"/>
          </w:rPr>
          <w:fldChar w:fldCharType="begin"/>
        </w:r>
        <w:r w:rsidRPr="004B72C1">
          <w:rPr>
            <w:color w:val="005D93"/>
            <w:szCs w:val="20"/>
          </w:rPr>
          <w:instrText xml:space="preserve"> PAGE   \* MERGEFORMAT </w:instrText>
        </w:r>
        <w:r w:rsidRPr="004B72C1">
          <w:rPr>
            <w:color w:val="005D93"/>
            <w:szCs w:val="20"/>
          </w:rPr>
          <w:fldChar w:fldCharType="separate"/>
        </w:r>
        <w:r w:rsidRPr="004B72C1">
          <w:rPr>
            <w:color w:val="005D93"/>
            <w:szCs w:val="20"/>
          </w:rPr>
          <w:t>2</w:t>
        </w:r>
        <w:r w:rsidRPr="004B72C1">
          <w:rPr>
            <w:color w:val="005D93"/>
            <w:szCs w:val="20"/>
          </w:rPr>
          <w:fldChar w:fldCharType="end"/>
        </w:r>
      </w:p>
    </w:sdtContent>
  </w:sdt>
  <w:p w14:paraId="39445DBA" w14:textId="6136FEC5" w:rsidR="000C09C6" w:rsidRDefault="000C09C6" w:rsidP="009D7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6E247" w14:textId="77777777" w:rsidR="009A1651" w:rsidRDefault="009A1651" w:rsidP="00533177">
      <w:r>
        <w:separator/>
      </w:r>
    </w:p>
  </w:footnote>
  <w:footnote w:type="continuationSeparator" w:id="0">
    <w:p w14:paraId="1CFBFAC5" w14:textId="77777777" w:rsidR="009A1651" w:rsidRDefault="009A1651" w:rsidP="00533177">
      <w:r>
        <w:continuationSeparator/>
      </w:r>
    </w:p>
  </w:footnote>
  <w:footnote w:type="continuationNotice" w:id="1">
    <w:p w14:paraId="0D4A366A" w14:textId="77777777" w:rsidR="009A1651" w:rsidRDefault="009A165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CD67" w14:textId="0C3D6BF7" w:rsidR="000C09C6" w:rsidRDefault="000C09C6">
    <w:pPr>
      <w:pStyle w:val="Header"/>
    </w:pPr>
    <w:r>
      <w:rPr>
        <w:noProof/>
      </w:rPr>
      <mc:AlternateContent>
        <mc:Choice Requires="wps">
          <w:drawing>
            <wp:anchor distT="0" distB="0" distL="114300" distR="114300" simplePos="0" relativeHeight="251658249" behindDoc="0" locked="0" layoutInCell="0" allowOverlap="1" wp14:anchorId="2B63959C" wp14:editId="07E555BF">
              <wp:simplePos x="0" y="0"/>
              <wp:positionH relativeFrom="page">
                <wp:posOffset>0</wp:posOffset>
              </wp:positionH>
              <wp:positionV relativeFrom="page">
                <wp:posOffset>190500</wp:posOffset>
              </wp:positionV>
              <wp:extent cx="10692130" cy="273050"/>
              <wp:effectExtent l="0" t="0" r="0" b="12700"/>
              <wp:wrapNone/>
              <wp:docPr id="1" name="MSIPCMecf04b44be547e0e18fa2a2a"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C51104" w14:textId="0C39BDBB" w:rsidR="000C09C6" w:rsidRPr="00AC04CA" w:rsidRDefault="000C09C6" w:rsidP="00BC0C77">
                          <w:pPr>
                            <w:spacing w:before="0" w:after="0"/>
                            <w:jc w:val="center"/>
                            <w:rPr>
                              <w:rFonts w:ascii="Calibri" w:hAnsi="Calibri" w:cs="Calibri"/>
                              <w:i w:val="0"/>
                              <w:iCs/>
                              <w:color w:val="000000"/>
                            </w:rPr>
                          </w:pPr>
                          <w:r w:rsidRPr="00AC04CA">
                            <w:rPr>
                              <w:rFonts w:ascii="Calibri" w:hAnsi="Calibri" w:cs="Calibri"/>
                              <w:i w:val="0"/>
                              <w:iCs/>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B63959C" id="_x0000_t202" coordsize="21600,21600" o:spt="202" path="m,l,21600r21600,l21600,xe">
              <v:stroke joinstyle="miter"/>
              <v:path gradientshapeok="t" o:connecttype="rect"/>
            </v:shapetype>
            <v:shape id="MSIPCMecf04b44be547e0e18fa2a2a" o:spid="_x0000_s1026" type="#_x0000_t202" alt="{&quot;HashCode&quot;:1838356193,&quot;Height&quot;:595.0,&quot;Width&quot;:841.0,&quot;Placement&quot;:&quot;Header&quot;,&quot;Index&quot;:&quot;Primary&quot;,&quot;Section&quot;:1,&quot;Top&quot;:0.0,&quot;Left&quot;:0.0}" style="position:absolute;margin-left:0;margin-top:15pt;width:841.9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o:allowincell="f" filled="f" stroked="f" strokeweight=".5pt">
              <v:textbox inset=",0,,0">
                <w:txbxContent>
                  <w:p w14:paraId="2BC51104" w14:textId="0C39BDBB" w:rsidR="000C09C6" w:rsidRPr="00AC04CA" w:rsidRDefault="000C09C6" w:rsidP="00BC0C77">
                    <w:pPr>
                      <w:spacing w:before="0" w:after="0"/>
                      <w:jc w:val="center"/>
                      <w:rPr>
                        <w:rFonts w:ascii="Calibri" w:hAnsi="Calibri" w:cs="Calibri"/>
                        <w:i w:val="0"/>
                        <w:iCs/>
                        <w:color w:val="000000"/>
                      </w:rPr>
                    </w:pPr>
                    <w:r w:rsidRPr="00AC04CA">
                      <w:rPr>
                        <w:rFonts w:ascii="Calibri" w:hAnsi="Calibri" w:cs="Calibri"/>
                        <w:i w:val="0"/>
                        <w:iCs/>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1EA17" w14:textId="298AC10B" w:rsidR="000C09C6" w:rsidRDefault="008A593C" w:rsidP="00624C87">
    <w:pPr>
      <w:pStyle w:val="Header"/>
      <w:ind w:right="-32"/>
    </w:pPr>
    <w:r>
      <w:rPr>
        <w:noProof/>
      </w:rPr>
      <mc:AlternateContent>
        <mc:Choice Requires="wps">
          <w:drawing>
            <wp:anchor distT="0" distB="0" distL="114300" distR="114300" simplePos="0" relativeHeight="251658245" behindDoc="0" locked="0" layoutInCell="0" allowOverlap="1" wp14:anchorId="5281A292" wp14:editId="3749C3A7">
              <wp:simplePos x="0" y="0"/>
              <wp:positionH relativeFrom="page">
                <wp:posOffset>0</wp:posOffset>
              </wp:positionH>
              <wp:positionV relativeFrom="page">
                <wp:posOffset>190500</wp:posOffset>
              </wp:positionV>
              <wp:extent cx="10692130" cy="273050"/>
              <wp:effectExtent l="0" t="0" r="0" b="12700"/>
              <wp:wrapNone/>
              <wp:docPr id="12" name="MSIPCM217e4543a2042a683a4799b7" descr="{&quot;HashCode&quot;:1838356193,&quot;Height&quot;:595.0,&quot;Width&quot;:841.0,&quot;Placement&quot;:&quot;Header&quot;,&quot;Index&quot;:&quot;Primary&quot;,&quot;Section&quot;:4,&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7EE2BB" w14:textId="64D8F425" w:rsidR="008A593C" w:rsidRPr="008A593C" w:rsidRDefault="00774B62" w:rsidP="008A593C">
                          <w:pPr>
                            <w:spacing w:before="0" w:after="0"/>
                            <w:jc w:val="center"/>
                            <w:rPr>
                              <w:rFonts w:ascii="Calibri" w:hAnsi="Calibri" w:cs="Calibri"/>
                              <w:color w:val="000000"/>
                            </w:rPr>
                          </w:pPr>
                          <w:r>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281A292" id="_x0000_t202" coordsize="21600,21600" o:spt="202" path="m,l,21600r21600,l21600,xe">
              <v:stroke joinstyle="miter"/>
              <v:path gradientshapeok="t" o:connecttype="rect"/>
            </v:shapetype>
            <v:shape id="MSIPCM217e4543a2042a683a4799b7" o:spid="_x0000_s1033" type="#_x0000_t202" alt="{&quot;HashCode&quot;:1838356193,&quot;Height&quot;:595.0,&quot;Width&quot;:841.0,&quot;Placement&quot;:&quot;Header&quot;,&quot;Index&quot;:&quot;Primary&quot;,&quot;Section&quot;:4,&quot;Top&quot;:0.0,&quot;Left&quot;:0.0}" style="position:absolute;margin-left:0;margin-top:15pt;width:841.9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CCyhogXAgAALAQAAA4AAAAAAAAAAAAAAAAALgIAAGRycy9lMm9Eb2MueG1sUEsBAi0AFAAGAAgA&#10;AAAhAD3eKUzcAAAABwEAAA8AAAAAAAAAAAAAAAAAcQQAAGRycy9kb3ducmV2LnhtbFBLBQYAAAAA&#10;BAAEAPMAAAB6BQAAAAA=&#10;" o:allowincell="f" filled="f" stroked="f" strokeweight=".5pt">
              <v:textbox inset=",0,,0">
                <w:txbxContent>
                  <w:p w14:paraId="7C7EE2BB" w14:textId="64D8F425" w:rsidR="008A593C" w:rsidRPr="008A593C" w:rsidRDefault="00774B62" w:rsidP="008A593C">
                    <w:pPr>
                      <w:spacing w:before="0" w:after="0"/>
                      <w:jc w:val="center"/>
                      <w:rPr>
                        <w:rFonts w:ascii="Calibri" w:hAnsi="Calibri" w:cs="Calibri"/>
                        <w:color w:val="000000"/>
                      </w:rPr>
                    </w:pPr>
                    <w:r>
                      <w:rPr>
                        <w:rFonts w:ascii="Calibri" w:hAnsi="Calibri" w:cs="Calibri"/>
                        <w:color w:val="000000"/>
                      </w:rPr>
                      <w:t>OFFICIAL</w:t>
                    </w:r>
                  </w:p>
                </w:txbxContent>
              </v:textbox>
              <w10:wrap anchorx="page" anchory="page"/>
            </v:shape>
          </w:pict>
        </mc:Fallback>
      </mc:AlternateContent>
    </w:r>
    <w:r w:rsidR="000C09C6">
      <w:rPr>
        <w:noProof/>
      </w:rPr>
      <mc:AlternateContent>
        <mc:Choice Requires="wps">
          <w:drawing>
            <wp:anchor distT="0" distB="0" distL="114300" distR="114300" simplePos="0" relativeHeight="251658244" behindDoc="0" locked="0" layoutInCell="0" allowOverlap="1" wp14:anchorId="13C61B84" wp14:editId="23E3B2DD">
              <wp:simplePos x="0" y="0"/>
              <wp:positionH relativeFrom="page">
                <wp:posOffset>0</wp:posOffset>
              </wp:positionH>
              <wp:positionV relativeFrom="page">
                <wp:posOffset>190500</wp:posOffset>
              </wp:positionV>
              <wp:extent cx="10692130" cy="273050"/>
              <wp:effectExtent l="0" t="0" r="0" b="12700"/>
              <wp:wrapNone/>
              <wp:docPr id="2" name="MSIPCM3f2447ddb60c670c25303ab0" descr="{&quot;HashCode&quot;:1838356193,&quot;Height&quot;:595.0,&quot;Width&quot;:841.0,&quot;Placement&quot;:&quot;Header&quot;,&quot;Index&quot;:&quot;Primary&quot;,&quot;Section&quot;:5,&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9ED4E" w14:textId="4B1C78F2" w:rsidR="000C09C6" w:rsidRPr="000C09C6" w:rsidRDefault="000C09C6" w:rsidP="00BC0C77">
                          <w:pPr>
                            <w:spacing w:before="0" w:after="0"/>
                            <w:jc w:val="center"/>
                            <w:rPr>
                              <w:rFonts w:ascii="Calibri" w:hAnsi="Calibri" w:cs="Calibri"/>
                              <w:i w:val="0"/>
                              <w:iCs/>
                              <w:color w:val="00000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13C61B84" id="MSIPCM3f2447ddb60c670c25303ab0" o:spid="_x0000_s1034" type="#_x0000_t202" alt="{&quot;HashCode&quot;:1838356193,&quot;Height&quot;:595.0,&quot;Width&quot;:841.0,&quot;Placement&quot;:&quot;Header&quot;,&quot;Index&quot;:&quot;Primary&quot;,&quot;Section&quot;:5,&quot;Top&quot;:0.0,&quot;Left&quot;:0.0}" style="position:absolute;margin-left:0;margin-top:15pt;width:841.9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HR7yhoXAgAALAQAAA4AAAAAAAAAAAAAAAAALgIAAGRycy9lMm9Eb2MueG1sUEsBAi0AFAAGAAgA&#10;AAAhAD3eKUzcAAAABwEAAA8AAAAAAAAAAAAAAAAAcQQAAGRycy9kb3ducmV2LnhtbFBLBQYAAAAA&#10;BAAEAPMAAAB6BQAAAAA=&#10;" o:allowincell="f" filled="f" stroked="f" strokeweight=".5pt">
              <v:textbox inset=",0,,0">
                <w:txbxContent>
                  <w:p w14:paraId="35D9ED4E" w14:textId="4B1C78F2" w:rsidR="000C09C6" w:rsidRPr="000C09C6" w:rsidRDefault="000C09C6" w:rsidP="00BC0C77">
                    <w:pPr>
                      <w:spacing w:before="0" w:after="0"/>
                      <w:jc w:val="center"/>
                      <w:rPr>
                        <w:rFonts w:ascii="Calibri" w:hAnsi="Calibri" w:cs="Calibri"/>
                        <w:i w:val="0"/>
                        <w:iCs/>
                        <w:color w:val="000000"/>
                      </w:rPr>
                    </w:pPr>
                  </w:p>
                </w:txbxContent>
              </v:textbox>
              <w10:wrap anchorx="page" anchory="page"/>
            </v:shape>
          </w:pict>
        </mc:Fallback>
      </mc:AlternateContent>
    </w:r>
    <w:r w:rsidR="000C09C6">
      <w:rPr>
        <w:noProof/>
      </w:rPr>
      <mc:AlternateContent>
        <mc:Choice Requires="wps">
          <w:drawing>
            <wp:anchor distT="0" distB="0" distL="114300" distR="114300" simplePos="0" relativeHeight="251658243" behindDoc="0" locked="0" layoutInCell="0" allowOverlap="1" wp14:anchorId="66F765BE" wp14:editId="71519B61">
              <wp:simplePos x="0" y="0"/>
              <wp:positionH relativeFrom="page">
                <wp:posOffset>0</wp:posOffset>
              </wp:positionH>
              <wp:positionV relativeFrom="page">
                <wp:posOffset>190500</wp:posOffset>
              </wp:positionV>
              <wp:extent cx="10692130" cy="273685"/>
              <wp:effectExtent l="0" t="0" r="4445" b="2540"/>
              <wp:wrapNone/>
              <wp:docPr id="4"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C4AF" w14:textId="7EF75B6A" w:rsidR="000C09C6" w:rsidRPr="00B91061" w:rsidRDefault="000C09C6" w:rsidP="00F70D5B">
                          <w:pPr>
                            <w:spacing w:before="0" w:after="0"/>
                            <w:jc w:val="center"/>
                            <w:rPr>
                              <w:rFonts w:ascii="Calibri" w:hAnsi="Calibri" w:cs="Calibri"/>
                              <w:i w:val="0"/>
                              <w:iCs/>
                              <w:color w:val="000000"/>
                            </w:rPr>
                          </w:pPr>
                          <w:r w:rsidRPr="00B91061">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765BE" id="MSIPCM47254451934230e8d6c75f51" o:spid="_x0000_s1035" type="#_x0000_t202" alt="{&quot;HashCode&quot;:1838356193,&quot;Height&quot;:595.0,&quot;Width&quot;:841.0,&quot;Placement&quot;:&quot;Header&quot;,&quot;Index&quot;:&quot;Primary&quot;,&quot;Section&quot;:3,&quot;Top&quot;:0.0,&quot;Left&quot;:0.0}" style="position:absolute;margin-left:0;margin-top:15pt;width:841.9pt;height:21.5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DfAbJnhAQAAoQMAAA4AAAAAAAAAAAAAAAAALgIAAGRycy9lMm9Eb2MueG1sUEsBAi0AFAAG&#10;AAgAAAAhAL85c/jcAAAABwEAAA8AAAAAAAAAAAAAAAAAOwQAAGRycy9kb3ducmV2LnhtbFBLBQYA&#10;AAAABAAEAPMAAABEBQAAAAA=&#10;" o:allowincell="f" filled="f" stroked="f">
              <v:textbox inset=",0,,0">
                <w:txbxContent>
                  <w:p w14:paraId="7725C4AF" w14:textId="7EF75B6A" w:rsidR="000C09C6" w:rsidRPr="00B91061" w:rsidRDefault="000C09C6" w:rsidP="00F70D5B">
                    <w:pPr>
                      <w:spacing w:before="0" w:after="0"/>
                      <w:jc w:val="center"/>
                      <w:rPr>
                        <w:rFonts w:ascii="Calibri" w:hAnsi="Calibri" w:cs="Calibri"/>
                        <w:i w:val="0"/>
                        <w:iCs/>
                        <w:color w:val="000000"/>
                      </w:rPr>
                    </w:pPr>
                    <w:r w:rsidRPr="00B91061">
                      <w:rPr>
                        <w:rFonts w:ascii="Calibri" w:hAnsi="Calibri" w:cs="Calibri"/>
                        <w:i w:val="0"/>
                        <w:iCs/>
                        <w:color w:val="000000"/>
                      </w:rPr>
                      <w:t>OFFICIAL</w:t>
                    </w:r>
                  </w:p>
                </w:txbxContent>
              </v:textbox>
              <w10:wrap anchorx="page" anchory="page"/>
            </v:shape>
          </w:pict>
        </mc:Fallback>
      </mc:AlternateContent>
    </w:r>
    <w:r w:rsidR="000C09C6">
      <w:rPr>
        <w:noProof/>
      </w:rPr>
      <w:drawing>
        <wp:anchor distT="0" distB="0" distL="0" distR="0" simplePos="0" relativeHeight="251658241" behindDoc="1" locked="0" layoutInCell="1" allowOverlap="1" wp14:anchorId="542E486D" wp14:editId="62C2C2EF">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0C09C6">
      <w:rPr>
        <w:noProof/>
      </w:rPr>
      <w:drawing>
        <wp:anchor distT="0" distB="0" distL="0" distR="0" simplePos="0" relativeHeight="251658242" behindDoc="1" locked="0" layoutInCell="1" allowOverlap="1" wp14:anchorId="440B028D" wp14:editId="64BD3DD6">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intelligence.xml><?xml version="1.0" encoding="utf-8"?>
<int:Intelligence xmlns:int="http://schemas.microsoft.com/office/intelligence/2019/intelligence">
  <int:IntelligenceSettings/>
  <int:Manifest>
    <int:WordHash hashCode="XSUiEPxXFZ9tOg" id="cOkdGRvT"/>
    <int:WordHash hashCode="nRSox3TdiEm2GZ" id="jiuce6AX"/>
    <int:WordHash hashCode="xQy+KnIliT8rxm" id="g/NBa8Oh"/>
  </int:Manifest>
  <int:Observations>
    <int:Content id="cOkdGRvT">
      <int:Rejection type="LegacyProofing"/>
    </int:Content>
    <int:Content id="jiuce6AX">
      <int:Rejection type="LegacyProofing"/>
    </int:Content>
    <int:Content id="g/NBa8Oh">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E1F"/>
    <w:multiLevelType w:val="hybridMultilevel"/>
    <w:tmpl w:val="0DE0C69E"/>
    <w:lvl w:ilvl="0" w:tplc="95DC8E34">
      <w:start w:val="1"/>
      <w:numFmt w:val="bullet"/>
      <w:pStyle w:val="ACARA-Levelbullet"/>
      <w:lvlText w:val=""/>
      <w:lvlJc w:val="left"/>
      <w:pPr>
        <w:ind w:left="743" w:hanging="360"/>
      </w:pPr>
      <w:rPr>
        <w:rFonts w:ascii="Symbol" w:hAnsi="Symbol" w:hint="default"/>
      </w:rPr>
    </w:lvl>
    <w:lvl w:ilvl="1" w:tplc="0C090003" w:tentative="1">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1" w15:restartNumberingAfterBreak="0">
    <w:nsid w:val="0D245AC6"/>
    <w:multiLevelType w:val="hybridMultilevel"/>
    <w:tmpl w:val="FFFFFFFF"/>
    <w:lvl w:ilvl="0" w:tplc="6C86B56C">
      <w:start w:val="1"/>
      <w:numFmt w:val="bullet"/>
      <w:lvlText w:val=""/>
      <w:lvlJc w:val="left"/>
      <w:pPr>
        <w:ind w:left="720" w:hanging="360"/>
      </w:pPr>
      <w:rPr>
        <w:rFonts w:ascii="Symbol" w:hAnsi="Symbol" w:hint="default"/>
      </w:rPr>
    </w:lvl>
    <w:lvl w:ilvl="1" w:tplc="9B407F5E">
      <w:start w:val="1"/>
      <w:numFmt w:val="bullet"/>
      <w:lvlText w:val="o"/>
      <w:lvlJc w:val="left"/>
      <w:pPr>
        <w:ind w:left="1440" w:hanging="360"/>
      </w:pPr>
      <w:rPr>
        <w:rFonts w:ascii="Courier New" w:hAnsi="Courier New" w:hint="default"/>
      </w:rPr>
    </w:lvl>
    <w:lvl w:ilvl="2" w:tplc="BB3C6716">
      <w:start w:val="1"/>
      <w:numFmt w:val="bullet"/>
      <w:lvlText w:val=""/>
      <w:lvlJc w:val="left"/>
      <w:pPr>
        <w:ind w:left="2160" w:hanging="360"/>
      </w:pPr>
      <w:rPr>
        <w:rFonts w:ascii="Wingdings" w:hAnsi="Wingdings" w:hint="default"/>
      </w:rPr>
    </w:lvl>
    <w:lvl w:ilvl="3" w:tplc="33F0DD1A">
      <w:start w:val="1"/>
      <w:numFmt w:val="bullet"/>
      <w:lvlText w:val=""/>
      <w:lvlJc w:val="left"/>
      <w:pPr>
        <w:ind w:left="2880" w:hanging="360"/>
      </w:pPr>
      <w:rPr>
        <w:rFonts w:ascii="Symbol" w:hAnsi="Symbol" w:hint="default"/>
      </w:rPr>
    </w:lvl>
    <w:lvl w:ilvl="4" w:tplc="B0D0A208">
      <w:start w:val="1"/>
      <w:numFmt w:val="bullet"/>
      <w:lvlText w:val="o"/>
      <w:lvlJc w:val="left"/>
      <w:pPr>
        <w:ind w:left="3600" w:hanging="360"/>
      </w:pPr>
      <w:rPr>
        <w:rFonts w:ascii="Courier New" w:hAnsi="Courier New" w:hint="default"/>
      </w:rPr>
    </w:lvl>
    <w:lvl w:ilvl="5" w:tplc="90C435D6">
      <w:start w:val="1"/>
      <w:numFmt w:val="bullet"/>
      <w:lvlText w:val=""/>
      <w:lvlJc w:val="left"/>
      <w:pPr>
        <w:ind w:left="4320" w:hanging="360"/>
      </w:pPr>
      <w:rPr>
        <w:rFonts w:ascii="Wingdings" w:hAnsi="Wingdings" w:hint="default"/>
      </w:rPr>
    </w:lvl>
    <w:lvl w:ilvl="6" w:tplc="DCD45394">
      <w:start w:val="1"/>
      <w:numFmt w:val="bullet"/>
      <w:lvlText w:val=""/>
      <w:lvlJc w:val="left"/>
      <w:pPr>
        <w:ind w:left="5040" w:hanging="360"/>
      </w:pPr>
      <w:rPr>
        <w:rFonts w:ascii="Symbol" w:hAnsi="Symbol" w:hint="default"/>
      </w:rPr>
    </w:lvl>
    <w:lvl w:ilvl="7" w:tplc="B8C29A62">
      <w:start w:val="1"/>
      <w:numFmt w:val="bullet"/>
      <w:lvlText w:val="o"/>
      <w:lvlJc w:val="left"/>
      <w:pPr>
        <w:ind w:left="5760" w:hanging="360"/>
      </w:pPr>
      <w:rPr>
        <w:rFonts w:ascii="Courier New" w:hAnsi="Courier New" w:hint="default"/>
      </w:rPr>
    </w:lvl>
    <w:lvl w:ilvl="8" w:tplc="1AEE6466">
      <w:start w:val="1"/>
      <w:numFmt w:val="bullet"/>
      <w:lvlText w:val=""/>
      <w:lvlJc w:val="left"/>
      <w:pPr>
        <w:ind w:left="6480" w:hanging="360"/>
      </w:pPr>
      <w:rPr>
        <w:rFonts w:ascii="Wingdings" w:hAnsi="Wingdings" w:hint="default"/>
      </w:rPr>
    </w:lvl>
  </w:abstractNum>
  <w:abstractNum w:abstractNumId="2" w15:restartNumberingAfterBreak="0">
    <w:nsid w:val="0EE77119"/>
    <w:multiLevelType w:val="hybridMultilevel"/>
    <w:tmpl w:val="269ED642"/>
    <w:lvl w:ilvl="0" w:tplc="0C090001">
      <w:start w:val="1"/>
      <w:numFmt w:val="bullet"/>
      <w:lvlText w:val=""/>
      <w:lvlJc w:val="left"/>
      <w:pPr>
        <w:ind w:left="388" w:hanging="360"/>
      </w:pPr>
      <w:rPr>
        <w:rFonts w:ascii="Symbol" w:hAnsi="Symbol" w:hint="default"/>
      </w:rPr>
    </w:lvl>
    <w:lvl w:ilvl="1" w:tplc="0C090003" w:tentative="1">
      <w:start w:val="1"/>
      <w:numFmt w:val="bullet"/>
      <w:lvlText w:val="o"/>
      <w:lvlJc w:val="left"/>
      <w:pPr>
        <w:ind w:left="1108" w:hanging="360"/>
      </w:pPr>
      <w:rPr>
        <w:rFonts w:ascii="Courier New" w:hAnsi="Courier New" w:cs="Courier New" w:hint="default"/>
      </w:rPr>
    </w:lvl>
    <w:lvl w:ilvl="2" w:tplc="0C090005" w:tentative="1">
      <w:start w:val="1"/>
      <w:numFmt w:val="bullet"/>
      <w:lvlText w:val=""/>
      <w:lvlJc w:val="left"/>
      <w:pPr>
        <w:ind w:left="1828" w:hanging="360"/>
      </w:pPr>
      <w:rPr>
        <w:rFonts w:ascii="Wingdings" w:hAnsi="Wingdings" w:hint="default"/>
      </w:rPr>
    </w:lvl>
    <w:lvl w:ilvl="3" w:tplc="0C090001" w:tentative="1">
      <w:start w:val="1"/>
      <w:numFmt w:val="bullet"/>
      <w:lvlText w:val=""/>
      <w:lvlJc w:val="left"/>
      <w:pPr>
        <w:ind w:left="2548" w:hanging="360"/>
      </w:pPr>
      <w:rPr>
        <w:rFonts w:ascii="Symbol" w:hAnsi="Symbol" w:hint="default"/>
      </w:rPr>
    </w:lvl>
    <w:lvl w:ilvl="4" w:tplc="0C090003" w:tentative="1">
      <w:start w:val="1"/>
      <w:numFmt w:val="bullet"/>
      <w:lvlText w:val="o"/>
      <w:lvlJc w:val="left"/>
      <w:pPr>
        <w:ind w:left="3268" w:hanging="360"/>
      </w:pPr>
      <w:rPr>
        <w:rFonts w:ascii="Courier New" w:hAnsi="Courier New" w:cs="Courier New" w:hint="default"/>
      </w:rPr>
    </w:lvl>
    <w:lvl w:ilvl="5" w:tplc="0C090005" w:tentative="1">
      <w:start w:val="1"/>
      <w:numFmt w:val="bullet"/>
      <w:lvlText w:val=""/>
      <w:lvlJc w:val="left"/>
      <w:pPr>
        <w:ind w:left="3988" w:hanging="360"/>
      </w:pPr>
      <w:rPr>
        <w:rFonts w:ascii="Wingdings" w:hAnsi="Wingdings" w:hint="default"/>
      </w:rPr>
    </w:lvl>
    <w:lvl w:ilvl="6" w:tplc="0C090001" w:tentative="1">
      <w:start w:val="1"/>
      <w:numFmt w:val="bullet"/>
      <w:lvlText w:val=""/>
      <w:lvlJc w:val="left"/>
      <w:pPr>
        <w:ind w:left="4708" w:hanging="360"/>
      </w:pPr>
      <w:rPr>
        <w:rFonts w:ascii="Symbol" w:hAnsi="Symbol" w:hint="default"/>
      </w:rPr>
    </w:lvl>
    <w:lvl w:ilvl="7" w:tplc="0C090003" w:tentative="1">
      <w:start w:val="1"/>
      <w:numFmt w:val="bullet"/>
      <w:lvlText w:val="o"/>
      <w:lvlJc w:val="left"/>
      <w:pPr>
        <w:ind w:left="5428" w:hanging="360"/>
      </w:pPr>
      <w:rPr>
        <w:rFonts w:ascii="Courier New" w:hAnsi="Courier New" w:cs="Courier New" w:hint="default"/>
      </w:rPr>
    </w:lvl>
    <w:lvl w:ilvl="8" w:tplc="0C090005" w:tentative="1">
      <w:start w:val="1"/>
      <w:numFmt w:val="bullet"/>
      <w:lvlText w:val=""/>
      <w:lvlJc w:val="left"/>
      <w:pPr>
        <w:ind w:left="6148" w:hanging="360"/>
      </w:pPr>
      <w:rPr>
        <w:rFonts w:ascii="Wingdings" w:hAnsi="Wingdings" w:hint="default"/>
      </w:rPr>
    </w:lvl>
  </w:abstractNum>
  <w:abstractNum w:abstractNumId="3" w15:restartNumberingAfterBreak="0">
    <w:nsid w:val="1A5D1D45"/>
    <w:multiLevelType w:val="hybridMultilevel"/>
    <w:tmpl w:val="FFFFFFFF"/>
    <w:lvl w:ilvl="0" w:tplc="5224C3A0">
      <w:start w:val="1"/>
      <w:numFmt w:val="bullet"/>
      <w:lvlText w:val=""/>
      <w:lvlJc w:val="left"/>
      <w:pPr>
        <w:ind w:left="720" w:hanging="360"/>
      </w:pPr>
      <w:rPr>
        <w:rFonts w:ascii="Symbol" w:hAnsi="Symbol" w:hint="default"/>
      </w:rPr>
    </w:lvl>
    <w:lvl w:ilvl="1" w:tplc="8438BDE8">
      <w:start w:val="1"/>
      <w:numFmt w:val="bullet"/>
      <w:lvlText w:val="o"/>
      <w:lvlJc w:val="left"/>
      <w:pPr>
        <w:ind w:left="1440" w:hanging="360"/>
      </w:pPr>
      <w:rPr>
        <w:rFonts w:ascii="Courier New" w:hAnsi="Courier New" w:hint="default"/>
      </w:rPr>
    </w:lvl>
    <w:lvl w:ilvl="2" w:tplc="E44862AA">
      <w:start w:val="1"/>
      <w:numFmt w:val="bullet"/>
      <w:lvlText w:val=""/>
      <w:lvlJc w:val="left"/>
      <w:pPr>
        <w:ind w:left="2160" w:hanging="360"/>
      </w:pPr>
      <w:rPr>
        <w:rFonts w:ascii="Wingdings" w:hAnsi="Wingdings" w:hint="default"/>
      </w:rPr>
    </w:lvl>
    <w:lvl w:ilvl="3" w:tplc="887A1742">
      <w:start w:val="1"/>
      <w:numFmt w:val="bullet"/>
      <w:lvlText w:val=""/>
      <w:lvlJc w:val="left"/>
      <w:pPr>
        <w:ind w:left="2880" w:hanging="360"/>
      </w:pPr>
      <w:rPr>
        <w:rFonts w:ascii="Symbol" w:hAnsi="Symbol" w:hint="default"/>
      </w:rPr>
    </w:lvl>
    <w:lvl w:ilvl="4" w:tplc="A7D8848A">
      <w:start w:val="1"/>
      <w:numFmt w:val="bullet"/>
      <w:lvlText w:val="o"/>
      <w:lvlJc w:val="left"/>
      <w:pPr>
        <w:ind w:left="3600" w:hanging="360"/>
      </w:pPr>
      <w:rPr>
        <w:rFonts w:ascii="Courier New" w:hAnsi="Courier New" w:hint="default"/>
      </w:rPr>
    </w:lvl>
    <w:lvl w:ilvl="5" w:tplc="3B7C6D6E">
      <w:start w:val="1"/>
      <w:numFmt w:val="bullet"/>
      <w:lvlText w:val=""/>
      <w:lvlJc w:val="left"/>
      <w:pPr>
        <w:ind w:left="4320" w:hanging="360"/>
      </w:pPr>
      <w:rPr>
        <w:rFonts w:ascii="Wingdings" w:hAnsi="Wingdings" w:hint="default"/>
      </w:rPr>
    </w:lvl>
    <w:lvl w:ilvl="6" w:tplc="913C1898">
      <w:start w:val="1"/>
      <w:numFmt w:val="bullet"/>
      <w:lvlText w:val=""/>
      <w:lvlJc w:val="left"/>
      <w:pPr>
        <w:ind w:left="5040" w:hanging="360"/>
      </w:pPr>
      <w:rPr>
        <w:rFonts w:ascii="Symbol" w:hAnsi="Symbol" w:hint="default"/>
      </w:rPr>
    </w:lvl>
    <w:lvl w:ilvl="7" w:tplc="EC8C699C">
      <w:start w:val="1"/>
      <w:numFmt w:val="bullet"/>
      <w:lvlText w:val="o"/>
      <w:lvlJc w:val="left"/>
      <w:pPr>
        <w:ind w:left="5760" w:hanging="360"/>
      </w:pPr>
      <w:rPr>
        <w:rFonts w:ascii="Courier New" w:hAnsi="Courier New" w:hint="default"/>
      </w:rPr>
    </w:lvl>
    <w:lvl w:ilvl="8" w:tplc="F5241E08">
      <w:start w:val="1"/>
      <w:numFmt w:val="bullet"/>
      <w:lvlText w:val=""/>
      <w:lvlJc w:val="left"/>
      <w:pPr>
        <w:ind w:left="6480" w:hanging="360"/>
      </w:pPr>
      <w:rPr>
        <w:rFonts w:ascii="Wingdings" w:hAnsi="Wingdings" w:hint="default"/>
      </w:rPr>
    </w:lvl>
  </w:abstractNum>
  <w:abstractNum w:abstractNumId="4" w15:restartNumberingAfterBreak="0">
    <w:nsid w:val="1BE269A8"/>
    <w:multiLevelType w:val="hybridMultilevel"/>
    <w:tmpl w:val="27B017E2"/>
    <w:lvl w:ilvl="0" w:tplc="B100C3D4">
      <w:start w:val="1"/>
      <w:numFmt w:val="bullet"/>
      <w:lvlText w:val=""/>
      <w:lvlJc w:val="left"/>
      <w:pPr>
        <w:ind w:left="720" w:hanging="360"/>
      </w:pPr>
      <w:rPr>
        <w:rFonts w:ascii="Symbol" w:hAnsi="Symbol" w:hint="default"/>
      </w:rPr>
    </w:lvl>
    <w:lvl w:ilvl="1" w:tplc="1158DB82">
      <w:start w:val="1"/>
      <w:numFmt w:val="bullet"/>
      <w:lvlText w:val="o"/>
      <w:lvlJc w:val="left"/>
      <w:pPr>
        <w:ind w:left="1440" w:hanging="360"/>
      </w:pPr>
      <w:rPr>
        <w:rFonts w:ascii="Courier New" w:hAnsi="Courier New" w:hint="default"/>
      </w:rPr>
    </w:lvl>
    <w:lvl w:ilvl="2" w:tplc="A076701C">
      <w:start w:val="1"/>
      <w:numFmt w:val="bullet"/>
      <w:lvlText w:val=""/>
      <w:lvlJc w:val="left"/>
      <w:pPr>
        <w:ind w:left="2160" w:hanging="360"/>
      </w:pPr>
      <w:rPr>
        <w:rFonts w:ascii="Wingdings" w:hAnsi="Wingdings" w:hint="default"/>
      </w:rPr>
    </w:lvl>
    <w:lvl w:ilvl="3" w:tplc="7E587A14">
      <w:start w:val="1"/>
      <w:numFmt w:val="bullet"/>
      <w:lvlText w:val=""/>
      <w:lvlJc w:val="left"/>
      <w:pPr>
        <w:ind w:left="2880" w:hanging="360"/>
      </w:pPr>
      <w:rPr>
        <w:rFonts w:ascii="Symbol" w:hAnsi="Symbol" w:hint="default"/>
      </w:rPr>
    </w:lvl>
    <w:lvl w:ilvl="4" w:tplc="EF40EA32">
      <w:start w:val="1"/>
      <w:numFmt w:val="bullet"/>
      <w:lvlText w:val="o"/>
      <w:lvlJc w:val="left"/>
      <w:pPr>
        <w:ind w:left="3600" w:hanging="360"/>
      </w:pPr>
      <w:rPr>
        <w:rFonts w:ascii="Courier New" w:hAnsi="Courier New" w:hint="default"/>
      </w:rPr>
    </w:lvl>
    <w:lvl w:ilvl="5" w:tplc="3DD0D404">
      <w:start w:val="1"/>
      <w:numFmt w:val="bullet"/>
      <w:lvlText w:val=""/>
      <w:lvlJc w:val="left"/>
      <w:pPr>
        <w:ind w:left="4320" w:hanging="360"/>
      </w:pPr>
      <w:rPr>
        <w:rFonts w:ascii="Wingdings" w:hAnsi="Wingdings" w:hint="default"/>
      </w:rPr>
    </w:lvl>
    <w:lvl w:ilvl="6" w:tplc="1C006AC6">
      <w:start w:val="1"/>
      <w:numFmt w:val="bullet"/>
      <w:lvlText w:val=""/>
      <w:lvlJc w:val="left"/>
      <w:pPr>
        <w:ind w:left="5040" w:hanging="360"/>
      </w:pPr>
      <w:rPr>
        <w:rFonts w:ascii="Symbol" w:hAnsi="Symbol" w:hint="default"/>
      </w:rPr>
    </w:lvl>
    <w:lvl w:ilvl="7" w:tplc="CE844FC4">
      <w:start w:val="1"/>
      <w:numFmt w:val="bullet"/>
      <w:lvlText w:val="o"/>
      <w:lvlJc w:val="left"/>
      <w:pPr>
        <w:ind w:left="5760" w:hanging="360"/>
      </w:pPr>
      <w:rPr>
        <w:rFonts w:ascii="Courier New" w:hAnsi="Courier New" w:hint="default"/>
      </w:rPr>
    </w:lvl>
    <w:lvl w:ilvl="8" w:tplc="66204D92">
      <w:start w:val="1"/>
      <w:numFmt w:val="bullet"/>
      <w:lvlText w:val=""/>
      <w:lvlJc w:val="left"/>
      <w:pPr>
        <w:ind w:left="6480" w:hanging="360"/>
      </w:pPr>
      <w:rPr>
        <w:rFonts w:ascii="Wingdings" w:hAnsi="Wingdings" w:hint="default"/>
      </w:rPr>
    </w:lvl>
  </w:abstractNum>
  <w:abstractNum w:abstractNumId="5" w15:restartNumberingAfterBreak="0">
    <w:nsid w:val="1F38652E"/>
    <w:multiLevelType w:val="hybridMultilevel"/>
    <w:tmpl w:val="FFFFFFFF"/>
    <w:lvl w:ilvl="0" w:tplc="DA987E06">
      <w:start w:val="1"/>
      <w:numFmt w:val="bullet"/>
      <w:lvlText w:val=""/>
      <w:lvlJc w:val="left"/>
      <w:pPr>
        <w:ind w:left="720" w:hanging="360"/>
      </w:pPr>
      <w:rPr>
        <w:rFonts w:ascii="Symbol" w:hAnsi="Symbol" w:hint="default"/>
      </w:rPr>
    </w:lvl>
    <w:lvl w:ilvl="1" w:tplc="494E914A">
      <w:start w:val="1"/>
      <w:numFmt w:val="bullet"/>
      <w:lvlText w:val="o"/>
      <w:lvlJc w:val="left"/>
      <w:pPr>
        <w:ind w:left="1440" w:hanging="360"/>
      </w:pPr>
      <w:rPr>
        <w:rFonts w:ascii="Courier New" w:hAnsi="Courier New" w:hint="default"/>
      </w:rPr>
    </w:lvl>
    <w:lvl w:ilvl="2" w:tplc="4B626E4E">
      <w:start w:val="1"/>
      <w:numFmt w:val="bullet"/>
      <w:lvlText w:val=""/>
      <w:lvlJc w:val="left"/>
      <w:pPr>
        <w:ind w:left="2160" w:hanging="360"/>
      </w:pPr>
      <w:rPr>
        <w:rFonts w:ascii="Wingdings" w:hAnsi="Wingdings" w:hint="default"/>
      </w:rPr>
    </w:lvl>
    <w:lvl w:ilvl="3" w:tplc="078CDBE2">
      <w:start w:val="1"/>
      <w:numFmt w:val="bullet"/>
      <w:lvlText w:val=""/>
      <w:lvlJc w:val="left"/>
      <w:pPr>
        <w:ind w:left="2880" w:hanging="360"/>
      </w:pPr>
      <w:rPr>
        <w:rFonts w:ascii="Symbol" w:hAnsi="Symbol" w:hint="default"/>
      </w:rPr>
    </w:lvl>
    <w:lvl w:ilvl="4" w:tplc="0AF6012E">
      <w:start w:val="1"/>
      <w:numFmt w:val="bullet"/>
      <w:lvlText w:val="o"/>
      <w:lvlJc w:val="left"/>
      <w:pPr>
        <w:ind w:left="3600" w:hanging="360"/>
      </w:pPr>
      <w:rPr>
        <w:rFonts w:ascii="Courier New" w:hAnsi="Courier New" w:hint="default"/>
      </w:rPr>
    </w:lvl>
    <w:lvl w:ilvl="5" w:tplc="8864037A">
      <w:start w:val="1"/>
      <w:numFmt w:val="bullet"/>
      <w:lvlText w:val=""/>
      <w:lvlJc w:val="left"/>
      <w:pPr>
        <w:ind w:left="4320" w:hanging="360"/>
      </w:pPr>
      <w:rPr>
        <w:rFonts w:ascii="Wingdings" w:hAnsi="Wingdings" w:hint="default"/>
      </w:rPr>
    </w:lvl>
    <w:lvl w:ilvl="6" w:tplc="9A3A3E2A">
      <w:start w:val="1"/>
      <w:numFmt w:val="bullet"/>
      <w:lvlText w:val=""/>
      <w:lvlJc w:val="left"/>
      <w:pPr>
        <w:ind w:left="5040" w:hanging="360"/>
      </w:pPr>
      <w:rPr>
        <w:rFonts w:ascii="Symbol" w:hAnsi="Symbol" w:hint="default"/>
      </w:rPr>
    </w:lvl>
    <w:lvl w:ilvl="7" w:tplc="48DC9C0C">
      <w:start w:val="1"/>
      <w:numFmt w:val="bullet"/>
      <w:lvlText w:val="o"/>
      <w:lvlJc w:val="left"/>
      <w:pPr>
        <w:ind w:left="5760" w:hanging="360"/>
      </w:pPr>
      <w:rPr>
        <w:rFonts w:ascii="Courier New" w:hAnsi="Courier New" w:hint="default"/>
      </w:rPr>
    </w:lvl>
    <w:lvl w:ilvl="8" w:tplc="E1B0E210">
      <w:start w:val="1"/>
      <w:numFmt w:val="bullet"/>
      <w:lvlText w:val=""/>
      <w:lvlJc w:val="left"/>
      <w:pPr>
        <w:ind w:left="6480" w:hanging="360"/>
      </w:pPr>
      <w:rPr>
        <w:rFonts w:ascii="Wingdings" w:hAnsi="Wingdings" w:hint="default"/>
      </w:rPr>
    </w:lvl>
  </w:abstractNum>
  <w:abstractNum w:abstractNumId="6" w15:restartNumberingAfterBreak="0">
    <w:nsid w:val="266F1865"/>
    <w:multiLevelType w:val="hybridMultilevel"/>
    <w:tmpl w:val="A85EA768"/>
    <w:lvl w:ilvl="0" w:tplc="5B72B464">
      <w:start w:val="1"/>
      <w:numFmt w:val="bullet"/>
      <w:pStyle w:val="ACARA-Elaboration"/>
      <w:lvlText w:val=""/>
      <w:lvlJc w:val="left"/>
      <w:pPr>
        <w:ind w:left="1077" w:hanging="360"/>
      </w:pPr>
      <w:rPr>
        <w:rFonts w:ascii="Symbol" w:hAnsi="Symbol"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15:restartNumberingAfterBreak="0">
    <w:nsid w:val="2824151B"/>
    <w:multiLevelType w:val="hybridMultilevel"/>
    <w:tmpl w:val="FFFFFFFF"/>
    <w:lvl w:ilvl="0" w:tplc="A27E3988">
      <w:start w:val="1"/>
      <w:numFmt w:val="bullet"/>
      <w:lvlText w:val=""/>
      <w:lvlJc w:val="left"/>
      <w:pPr>
        <w:ind w:left="720" w:hanging="360"/>
      </w:pPr>
      <w:rPr>
        <w:rFonts w:ascii="Symbol" w:hAnsi="Symbol" w:hint="default"/>
      </w:rPr>
    </w:lvl>
    <w:lvl w:ilvl="1" w:tplc="77660C28">
      <w:start w:val="1"/>
      <w:numFmt w:val="bullet"/>
      <w:lvlText w:val="o"/>
      <w:lvlJc w:val="left"/>
      <w:pPr>
        <w:ind w:left="1440" w:hanging="360"/>
      </w:pPr>
      <w:rPr>
        <w:rFonts w:ascii="Courier New" w:hAnsi="Courier New" w:hint="default"/>
      </w:rPr>
    </w:lvl>
    <w:lvl w:ilvl="2" w:tplc="D7E4C5CC">
      <w:start w:val="1"/>
      <w:numFmt w:val="bullet"/>
      <w:lvlText w:val=""/>
      <w:lvlJc w:val="left"/>
      <w:pPr>
        <w:ind w:left="2160" w:hanging="360"/>
      </w:pPr>
      <w:rPr>
        <w:rFonts w:ascii="Wingdings" w:hAnsi="Wingdings" w:hint="default"/>
      </w:rPr>
    </w:lvl>
    <w:lvl w:ilvl="3" w:tplc="E13658D0">
      <w:start w:val="1"/>
      <w:numFmt w:val="bullet"/>
      <w:lvlText w:val=""/>
      <w:lvlJc w:val="left"/>
      <w:pPr>
        <w:ind w:left="2880" w:hanging="360"/>
      </w:pPr>
      <w:rPr>
        <w:rFonts w:ascii="Symbol" w:hAnsi="Symbol" w:hint="default"/>
      </w:rPr>
    </w:lvl>
    <w:lvl w:ilvl="4" w:tplc="A4D02F0E">
      <w:start w:val="1"/>
      <w:numFmt w:val="bullet"/>
      <w:lvlText w:val="o"/>
      <w:lvlJc w:val="left"/>
      <w:pPr>
        <w:ind w:left="3600" w:hanging="360"/>
      </w:pPr>
      <w:rPr>
        <w:rFonts w:ascii="Courier New" w:hAnsi="Courier New" w:hint="default"/>
      </w:rPr>
    </w:lvl>
    <w:lvl w:ilvl="5" w:tplc="ACD048DE">
      <w:start w:val="1"/>
      <w:numFmt w:val="bullet"/>
      <w:lvlText w:val=""/>
      <w:lvlJc w:val="left"/>
      <w:pPr>
        <w:ind w:left="4320" w:hanging="360"/>
      </w:pPr>
      <w:rPr>
        <w:rFonts w:ascii="Wingdings" w:hAnsi="Wingdings" w:hint="default"/>
      </w:rPr>
    </w:lvl>
    <w:lvl w:ilvl="6" w:tplc="022E0D12">
      <w:start w:val="1"/>
      <w:numFmt w:val="bullet"/>
      <w:lvlText w:val=""/>
      <w:lvlJc w:val="left"/>
      <w:pPr>
        <w:ind w:left="5040" w:hanging="360"/>
      </w:pPr>
      <w:rPr>
        <w:rFonts w:ascii="Symbol" w:hAnsi="Symbol" w:hint="default"/>
      </w:rPr>
    </w:lvl>
    <w:lvl w:ilvl="7" w:tplc="E01E837A">
      <w:start w:val="1"/>
      <w:numFmt w:val="bullet"/>
      <w:lvlText w:val="o"/>
      <w:lvlJc w:val="left"/>
      <w:pPr>
        <w:ind w:left="5760" w:hanging="360"/>
      </w:pPr>
      <w:rPr>
        <w:rFonts w:ascii="Courier New" w:hAnsi="Courier New" w:hint="default"/>
      </w:rPr>
    </w:lvl>
    <w:lvl w:ilvl="8" w:tplc="465CCB1E">
      <w:start w:val="1"/>
      <w:numFmt w:val="bullet"/>
      <w:lvlText w:val=""/>
      <w:lvlJc w:val="left"/>
      <w:pPr>
        <w:ind w:left="6480" w:hanging="360"/>
      </w:pPr>
      <w:rPr>
        <w:rFonts w:ascii="Wingdings" w:hAnsi="Wingdings" w:hint="default"/>
      </w:rPr>
    </w:lvl>
  </w:abstractNum>
  <w:abstractNum w:abstractNumId="8" w15:restartNumberingAfterBreak="0">
    <w:nsid w:val="2F7D00E6"/>
    <w:multiLevelType w:val="hybridMultilevel"/>
    <w:tmpl w:val="FFFFFFFF"/>
    <w:lvl w:ilvl="0" w:tplc="551224E0">
      <w:start w:val="1"/>
      <w:numFmt w:val="bullet"/>
      <w:lvlText w:val=""/>
      <w:lvlJc w:val="left"/>
      <w:pPr>
        <w:ind w:left="720" w:hanging="360"/>
      </w:pPr>
      <w:rPr>
        <w:rFonts w:ascii="Symbol" w:hAnsi="Symbol" w:hint="default"/>
      </w:rPr>
    </w:lvl>
    <w:lvl w:ilvl="1" w:tplc="1DB28822">
      <w:start w:val="1"/>
      <w:numFmt w:val="bullet"/>
      <w:lvlText w:val="o"/>
      <w:lvlJc w:val="left"/>
      <w:pPr>
        <w:ind w:left="1440" w:hanging="360"/>
      </w:pPr>
      <w:rPr>
        <w:rFonts w:ascii="Courier New" w:hAnsi="Courier New" w:hint="default"/>
      </w:rPr>
    </w:lvl>
    <w:lvl w:ilvl="2" w:tplc="166A4102">
      <w:start w:val="1"/>
      <w:numFmt w:val="bullet"/>
      <w:lvlText w:val=""/>
      <w:lvlJc w:val="left"/>
      <w:pPr>
        <w:ind w:left="2160" w:hanging="360"/>
      </w:pPr>
      <w:rPr>
        <w:rFonts w:ascii="Wingdings" w:hAnsi="Wingdings" w:hint="default"/>
      </w:rPr>
    </w:lvl>
    <w:lvl w:ilvl="3" w:tplc="3878D31A">
      <w:start w:val="1"/>
      <w:numFmt w:val="bullet"/>
      <w:lvlText w:val=""/>
      <w:lvlJc w:val="left"/>
      <w:pPr>
        <w:ind w:left="2880" w:hanging="360"/>
      </w:pPr>
      <w:rPr>
        <w:rFonts w:ascii="Symbol" w:hAnsi="Symbol" w:hint="default"/>
      </w:rPr>
    </w:lvl>
    <w:lvl w:ilvl="4" w:tplc="1C7AE4F0">
      <w:start w:val="1"/>
      <w:numFmt w:val="bullet"/>
      <w:lvlText w:val="o"/>
      <w:lvlJc w:val="left"/>
      <w:pPr>
        <w:ind w:left="3600" w:hanging="360"/>
      </w:pPr>
      <w:rPr>
        <w:rFonts w:ascii="Courier New" w:hAnsi="Courier New" w:hint="default"/>
      </w:rPr>
    </w:lvl>
    <w:lvl w:ilvl="5" w:tplc="56C8885A">
      <w:start w:val="1"/>
      <w:numFmt w:val="bullet"/>
      <w:lvlText w:val=""/>
      <w:lvlJc w:val="left"/>
      <w:pPr>
        <w:ind w:left="4320" w:hanging="360"/>
      </w:pPr>
      <w:rPr>
        <w:rFonts w:ascii="Wingdings" w:hAnsi="Wingdings" w:hint="default"/>
      </w:rPr>
    </w:lvl>
    <w:lvl w:ilvl="6" w:tplc="61CE8F4E">
      <w:start w:val="1"/>
      <w:numFmt w:val="bullet"/>
      <w:lvlText w:val=""/>
      <w:lvlJc w:val="left"/>
      <w:pPr>
        <w:ind w:left="5040" w:hanging="360"/>
      </w:pPr>
      <w:rPr>
        <w:rFonts w:ascii="Symbol" w:hAnsi="Symbol" w:hint="default"/>
      </w:rPr>
    </w:lvl>
    <w:lvl w:ilvl="7" w:tplc="3C1670A6">
      <w:start w:val="1"/>
      <w:numFmt w:val="bullet"/>
      <w:lvlText w:val="o"/>
      <w:lvlJc w:val="left"/>
      <w:pPr>
        <w:ind w:left="5760" w:hanging="360"/>
      </w:pPr>
      <w:rPr>
        <w:rFonts w:ascii="Courier New" w:hAnsi="Courier New" w:hint="default"/>
      </w:rPr>
    </w:lvl>
    <w:lvl w:ilvl="8" w:tplc="1850F9F8">
      <w:start w:val="1"/>
      <w:numFmt w:val="bullet"/>
      <w:lvlText w:val=""/>
      <w:lvlJc w:val="left"/>
      <w:pPr>
        <w:ind w:left="6480" w:hanging="360"/>
      </w:pPr>
      <w:rPr>
        <w:rFonts w:ascii="Wingdings" w:hAnsi="Wingdings" w:hint="default"/>
      </w:rPr>
    </w:lvl>
  </w:abstractNum>
  <w:abstractNum w:abstractNumId="9" w15:restartNumberingAfterBreak="0">
    <w:nsid w:val="3E2F42E2"/>
    <w:multiLevelType w:val="hybridMultilevel"/>
    <w:tmpl w:val="755E2E50"/>
    <w:lvl w:ilvl="0" w:tplc="26B68A76">
      <w:start w:val="1"/>
      <w:numFmt w:val="bullet"/>
      <w:lvlText w:val=""/>
      <w:lvlJc w:val="left"/>
      <w:pPr>
        <w:ind w:left="743" w:hanging="360"/>
      </w:pPr>
      <w:rPr>
        <w:rFonts w:ascii="Symbol" w:hAnsi="Symbol" w:hint="default"/>
        <w:color w:val="000000" w:themeColor="accent4"/>
      </w:rPr>
    </w:lvl>
    <w:lvl w:ilvl="1" w:tplc="0C090003">
      <w:start w:val="1"/>
      <w:numFmt w:val="bullet"/>
      <w:lvlText w:val="o"/>
      <w:lvlJc w:val="left"/>
      <w:pPr>
        <w:ind w:left="1463" w:hanging="360"/>
      </w:pPr>
      <w:rPr>
        <w:rFonts w:ascii="Courier New" w:hAnsi="Courier New" w:cs="Courier New" w:hint="default"/>
      </w:rPr>
    </w:lvl>
    <w:lvl w:ilvl="2" w:tplc="0C090005" w:tentative="1">
      <w:start w:val="1"/>
      <w:numFmt w:val="bullet"/>
      <w:lvlText w:val=""/>
      <w:lvlJc w:val="left"/>
      <w:pPr>
        <w:ind w:left="2183" w:hanging="360"/>
      </w:pPr>
      <w:rPr>
        <w:rFonts w:ascii="Wingdings" w:hAnsi="Wingdings" w:hint="default"/>
      </w:rPr>
    </w:lvl>
    <w:lvl w:ilvl="3" w:tplc="0C090001" w:tentative="1">
      <w:start w:val="1"/>
      <w:numFmt w:val="bullet"/>
      <w:lvlText w:val=""/>
      <w:lvlJc w:val="left"/>
      <w:pPr>
        <w:ind w:left="2903" w:hanging="360"/>
      </w:pPr>
      <w:rPr>
        <w:rFonts w:ascii="Symbol" w:hAnsi="Symbol" w:hint="default"/>
      </w:rPr>
    </w:lvl>
    <w:lvl w:ilvl="4" w:tplc="0C090003" w:tentative="1">
      <w:start w:val="1"/>
      <w:numFmt w:val="bullet"/>
      <w:lvlText w:val="o"/>
      <w:lvlJc w:val="left"/>
      <w:pPr>
        <w:ind w:left="3623" w:hanging="360"/>
      </w:pPr>
      <w:rPr>
        <w:rFonts w:ascii="Courier New" w:hAnsi="Courier New" w:cs="Courier New" w:hint="default"/>
      </w:rPr>
    </w:lvl>
    <w:lvl w:ilvl="5" w:tplc="0C090005" w:tentative="1">
      <w:start w:val="1"/>
      <w:numFmt w:val="bullet"/>
      <w:lvlText w:val=""/>
      <w:lvlJc w:val="left"/>
      <w:pPr>
        <w:ind w:left="4343" w:hanging="360"/>
      </w:pPr>
      <w:rPr>
        <w:rFonts w:ascii="Wingdings" w:hAnsi="Wingdings" w:hint="default"/>
      </w:rPr>
    </w:lvl>
    <w:lvl w:ilvl="6" w:tplc="0C090001" w:tentative="1">
      <w:start w:val="1"/>
      <w:numFmt w:val="bullet"/>
      <w:lvlText w:val=""/>
      <w:lvlJc w:val="left"/>
      <w:pPr>
        <w:ind w:left="5063" w:hanging="360"/>
      </w:pPr>
      <w:rPr>
        <w:rFonts w:ascii="Symbol" w:hAnsi="Symbol" w:hint="default"/>
      </w:rPr>
    </w:lvl>
    <w:lvl w:ilvl="7" w:tplc="0C090003" w:tentative="1">
      <w:start w:val="1"/>
      <w:numFmt w:val="bullet"/>
      <w:lvlText w:val="o"/>
      <w:lvlJc w:val="left"/>
      <w:pPr>
        <w:ind w:left="5783" w:hanging="360"/>
      </w:pPr>
      <w:rPr>
        <w:rFonts w:ascii="Courier New" w:hAnsi="Courier New" w:cs="Courier New" w:hint="default"/>
      </w:rPr>
    </w:lvl>
    <w:lvl w:ilvl="8" w:tplc="0C090005" w:tentative="1">
      <w:start w:val="1"/>
      <w:numFmt w:val="bullet"/>
      <w:lvlText w:val=""/>
      <w:lvlJc w:val="left"/>
      <w:pPr>
        <w:ind w:left="6503" w:hanging="360"/>
      </w:pPr>
      <w:rPr>
        <w:rFonts w:ascii="Wingdings" w:hAnsi="Wingdings" w:hint="default"/>
      </w:rPr>
    </w:lvl>
  </w:abstractNum>
  <w:abstractNum w:abstractNumId="10" w15:restartNumberingAfterBreak="0">
    <w:nsid w:val="44CC1AC9"/>
    <w:multiLevelType w:val="hybridMultilevel"/>
    <w:tmpl w:val="9B383D86"/>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BB5818"/>
    <w:multiLevelType w:val="hybridMultilevel"/>
    <w:tmpl w:val="8CA07D6E"/>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BB2A6F"/>
    <w:multiLevelType w:val="hybridMultilevel"/>
    <w:tmpl w:val="4C663B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476221"/>
    <w:multiLevelType w:val="hybridMultilevel"/>
    <w:tmpl w:val="AFA4DCB6"/>
    <w:lvl w:ilvl="0" w:tplc="B52CFA22">
      <w:start w:val="1"/>
      <w:numFmt w:val="bullet"/>
      <w:lvlText w:val=""/>
      <w:lvlJc w:val="left"/>
      <w:pPr>
        <w:ind w:left="720" w:hanging="360"/>
      </w:pPr>
      <w:rPr>
        <w:rFonts w:ascii="Symbol" w:hAnsi="Symbol" w:hint="default"/>
      </w:rPr>
    </w:lvl>
    <w:lvl w:ilvl="1" w:tplc="8BF01466">
      <w:start w:val="1"/>
      <w:numFmt w:val="bullet"/>
      <w:lvlText w:val="o"/>
      <w:lvlJc w:val="left"/>
      <w:pPr>
        <w:ind w:left="1440" w:hanging="360"/>
      </w:pPr>
      <w:rPr>
        <w:rFonts w:ascii="Courier New" w:hAnsi="Courier New" w:hint="default"/>
      </w:rPr>
    </w:lvl>
    <w:lvl w:ilvl="2" w:tplc="E2022750">
      <w:start w:val="1"/>
      <w:numFmt w:val="bullet"/>
      <w:lvlText w:val=""/>
      <w:lvlJc w:val="left"/>
      <w:pPr>
        <w:ind w:left="2160" w:hanging="360"/>
      </w:pPr>
      <w:rPr>
        <w:rFonts w:ascii="Wingdings" w:hAnsi="Wingdings" w:hint="default"/>
      </w:rPr>
    </w:lvl>
    <w:lvl w:ilvl="3" w:tplc="9156FD7E">
      <w:start w:val="1"/>
      <w:numFmt w:val="bullet"/>
      <w:lvlText w:val=""/>
      <w:lvlJc w:val="left"/>
      <w:pPr>
        <w:ind w:left="2880" w:hanging="360"/>
      </w:pPr>
      <w:rPr>
        <w:rFonts w:ascii="Symbol" w:hAnsi="Symbol" w:hint="default"/>
      </w:rPr>
    </w:lvl>
    <w:lvl w:ilvl="4" w:tplc="8F040E74">
      <w:start w:val="1"/>
      <w:numFmt w:val="bullet"/>
      <w:lvlText w:val="o"/>
      <w:lvlJc w:val="left"/>
      <w:pPr>
        <w:ind w:left="3600" w:hanging="360"/>
      </w:pPr>
      <w:rPr>
        <w:rFonts w:ascii="Courier New" w:hAnsi="Courier New" w:hint="default"/>
      </w:rPr>
    </w:lvl>
    <w:lvl w:ilvl="5" w:tplc="DFDEED22">
      <w:start w:val="1"/>
      <w:numFmt w:val="bullet"/>
      <w:lvlText w:val=""/>
      <w:lvlJc w:val="left"/>
      <w:pPr>
        <w:ind w:left="4320" w:hanging="360"/>
      </w:pPr>
      <w:rPr>
        <w:rFonts w:ascii="Wingdings" w:hAnsi="Wingdings" w:hint="default"/>
      </w:rPr>
    </w:lvl>
    <w:lvl w:ilvl="6" w:tplc="C44421D2">
      <w:start w:val="1"/>
      <w:numFmt w:val="bullet"/>
      <w:lvlText w:val=""/>
      <w:lvlJc w:val="left"/>
      <w:pPr>
        <w:ind w:left="5040" w:hanging="360"/>
      </w:pPr>
      <w:rPr>
        <w:rFonts w:ascii="Symbol" w:hAnsi="Symbol" w:hint="default"/>
      </w:rPr>
    </w:lvl>
    <w:lvl w:ilvl="7" w:tplc="F838FDE2">
      <w:start w:val="1"/>
      <w:numFmt w:val="bullet"/>
      <w:lvlText w:val="o"/>
      <w:lvlJc w:val="left"/>
      <w:pPr>
        <w:ind w:left="5760" w:hanging="360"/>
      </w:pPr>
      <w:rPr>
        <w:rFonts w:ascii="Courier New" w:hAnsi="Courier New" w:hint="default"/>
      </w:rPr>
    </w:lvl>
    <w:lvl w:ilvl="8" w:tplc="8B581B24">
      <w:start w:val="1"/>
      <w:numFmt w:val="bullet"/>
      <w:lvlText w:val=""/>
      <w:lvlJc w:val="left"/>
      <w:pPr>
        <w:ind w:left="6480" w:hanging="360"/>
      </w:pPr>
      <w:rPr>
        <w:rFonts w:ascii="Wingdings" w:hAnsi="Wingdings" w:hint="default"/>
      </w:rPr>
    </w:lvl>
  </w:abstractNum>
  <w:abstractNum w:abstractNumId="14" w15:restartNumberingAfterBreak="0">
    <w:nsid w:val="6BEF79AF"/>
    <w:multiLevelType w:val="multilevel"/>
    <w:tmpl w:val="EB54B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7683A"/>
    <w:multiLevelType w:val="hybridMultilevel"/>
    <w:tmpl w:val="8AD6A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23503053">
    <w:abstractNumId w:val="9"/>
  </w:num>
  <w:num w:numId="2" w16cid:durableId="840968227">
    <w:abstractNumId w:val="6"/>
  </w:num>
  <w:num w:numId="3" w16cid:durableId="2019311033">
    <w:abstractNumId w:val="0"/>
  </w:num>
  <w:num w:numId="4" w16cid:durableId="1213080903">
    <w:abstractNumId w:val="1"/>
  </w:num>
  <w:num w:numId="5" w16cid:durableId="1692682168">
    <w:abstractNumId w:val="3"/>
  </w:num>
  <w:num w:numId="6" w16cid:durableId="619385849">
    <w:abstractNumId w:val="8"/>
  </w:num>
  <w:num w:numId="7" w16cid:durableId="1714620804">
    <w:abstractNumId w:val="5"/>
  </w:num>
  <w:num w:numId="8" w16cid:durableId="89740760">
    <w:abstractNumId w:val="11"/>
  </w:num>
  <w:num w:numId="9" w16cid:durableId="2040086986">
    <w:abstractNumId w:val="10"/>
  </w:num>
  <w:num w:numId="10" w16cid:durableId="1693802201">
    <w:abstractNumId w:val="4"/>
  </w:num>
  <w:num w:numId="11" w16cid:durableId="1556623888">
    <w:abstractNumId w:val="13"/>
  </w:num>
  <w:num w:numId="12" w16cid:durableId="1202212380">
    <w:abstractNumId w:val="12"/>
  </w:num>
  <w:num w:numId="13" w16cid:durableId="476000436">
    <w:abstractNumId w:val="15"/>
  </w:num>
  <w:num w:numId="14" w16cid:durableId="1703287058">
    <w:abstractNumId w:val="0"/>
  </w:num>
  <w:num w:numId="15" w16cid:durableId="2083789957">
    <w:abstractNumId w:val="14"/>
  </w:num>
  <w:num w:numId="16" w16cid:durableId="1754084935">
    <w:abstractNumId w:val="6"/>
  </w:num>
  <w:num w:numId="17" w16cid:durableId="2070688238">
    <w:abstractNumId w:val="6"/>
  </w:num>
  <w:num w:numId="18" w16cid:durableId="902370073">
    <w:abstractNumId w:val="6"/>
  </w:num>
  <w:num w:numId="19" w16cid:durableId="483744768">
    <w:abstractNumId w:val="6"/>
  </w:num>
  <w:num w:numId="20" w16cid:durableId="1128428500">
    <w:abstractNumId w:val="6"/>
  </w:num>
  <w:num w:numId="21" w16cid:durableId="40136175">
    <w:abstractNumId w:val="6"/>
  </w:num>
  <w:num w:numId="22" w16cid:durableId="1071076697">
    <w:abstractNumId w:val="6"/>
  </w:num>
  <w:num w:numId="23" w16cid:durableId="208732469">
    <w:abstractNumId w:val="6"/>
  </w:num>
  <w:num w:numId="24" w16cid:durableId="357513778">
    <w:abstractNumId w:val="6"/>
  </w:num>
  <w:num w:numId="25" w16cid:durableId="1868904449">
    <w:abstractNumId w:val="6"/>
  </w:num>
  <w:num w:numId="26" w16cid:durableId="1351838583">
    <w:abstractNumId w:val="6"/>
  </w:num>
  <w:num w:numId="27" w16cid:durableId="1747452621">
    <w:abstractNumId w:val="6"/>
  </w:num>
  <w:num w:numId="28" w16cid:durableId="915748842">
    <w:abstractNumId w:val="6"/>
  </w:num>
  <w:num w:numId="29" w16cid:durableId="1182210342">
    <w:abstractNumId w:val="6"/>
  </w:num>
  <w:num w:numId="30" w16cid:durableId="149102851">
    <w:abstractNumId w:val="9"/>
  </w:num>
  <w:num w:numId="31" w16cid:durableId="1516186587">
    <w:abstractNumId w:val="6"/>
  </w:num>
  <w:num w:numId="32" w16cid:durableId="373240883">
    <w:abstractNumId w:val="6"/>
  </w:num>
  <w:num w:numId="33" w16cid:durableId="480777610">
    <w:abstractNumId w:val="7"/>
  </w:num>
  <w:num w:numId="34" w16cid:durableId="119931511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424"/>
    <w:rsid w:val="00000728"/>
    <w:rsid w:val="00000851"/>
    <w:rsid w:val="00001209"/>
    <w:rsid w:val="00001E9D"/>
    <w:rsid w:val="0000254A"/>
    <w:rsid w:val="00002B6F"/>
    <w:rsid w:val="00002D77"/>
    <w:rsid w:val="0000371C"/>
    <w:rsid w:val="00003779"/>
    <w:rsid w:val="000044D0"/>
    <w:rsid w:val="00004BF9"/>
    <w:rsid w:val="00004DF7"/>
    <w:rsid w:val="0000526B"/>
    <w:rsid w:val="000053E0"/>
    <w:rsid w:val="000059DF"/>
    <w:rsid w:val="00005D61"/>
    <w:rsid w:val="00006665"/>
    <w:rsid w:val="00006BD5"/>
    <w:rsid w:val="00010874"/>
    <w:rsid w:val="00011150"/>
    <w:rsid w:val="00012145"/>
    <w:rsid w:val="00012411"/>
    <w:rsid w:val="0001291F"/>
    <w:rsid w:val="00012BBF"/>
    <w:rsid w:val="00012DD9"/>
    <w:rsid w:val="0001331D"/>
    <w:rsid w:val="000133AA"/>
    <w:rsid w:val="00014874"/>
    <w:rsid w:val="00014DE4"/>
    <w:rsid w:val="000152D9"/>
    <w:rsid w:val="00015354"/>
    <w:rsid w:val="00015A2B"/>
    <w:rsid w:val="000164C3"/>
    <w:rsid w:val="00016ECF"/>
    <w:rsid w:val="000179D3"/>
    <w:rsid w:val="000213B5"/>
    <w:rsid w:val="00021B11"/>
    <w:rsid w:val="00021B5A"/>
    <w:rsid w:val="00021D63"/>
    <w:rsid w:val="0002250F"/>
    <w:rsid w:val="00022560"/>
    <w:rsid w:val="00022652"/>
    <w:rsid w:val="00022B69"/>
    <w:rsid w:val="000239B5"/>
    <w:rsid w:val="000239F9"/>
    <w:rsid w:val="00023F5F"/>
    <w:rsid w:val="0002461B"/>
    <w:rsid w:val="00024641"/>
    <w:rsid w:val="0002657A"/>
    <w:rsid w:val="00026616"/>
    <w:rsid w:val="0002743F"/>
    <w:rsid w:val="00030ED8"/>
    <w:rsid w:val="000318BB"/>
    <w:rsid w:val="00031F41"/>
    <w:rsid w:val="00032439"/>
    <w:rsid w:val="00032888"/>
    <w:rsid w:val="00032A8B"/>
    <w:rsid w:val="00033A32"/>
    <w:rsid w:val="00034284"/>
    <w:rsid w:val="00034622"/>
    <w:rsid w:val="00034C4C"/>
    <w:rsid w:val="0003572D"/>
    <w:rsid w:val="00035A6A"/>
    <w:rsid w:val="00035AF9"/>
    <w:rsid w:val="0003638F"/>
    <w:rsid w:val="000365D4"/>
    <w:rsid w:val="00036FFF"/>
    <w:rsid w:val="00037151"/>
    <w:rsid w:val="00037AE9"/>
    <w:rsid w:val="00040A4F"/>
    <w:rsid w:val="0004155A"/>
    <w:rsid w:val="000418F9"/>
    <w:rsid w:val="00041C82"/>
    <w:rsid w:val="00041EBD"/>
    <w:rsid w:val="00041ED3"/>
    <w:rsid w:val="000425B5"/>
    <w:rsid w:val="0004297E"/>
    <w:rsid w:val="00042AFE"/>
    <w:rsid w:val="00043397"/>
    <w:rsid w:val="00043924"/>
    <w:rsid w:val="00043F3D"/>
    <w:rsid w:val="000443FA"/>
    <w:rsid w:val="00044894"/>
    <w:rsid w:val="00044F41"/>
    <w:rsid w:val="00044F7C"/>
    <w:rsid w:val="00045341"/>
    <w:rsid w:val="0004765F"/>
    <w:rsid w:val="00047A52"/>
    <w:rsid w:val="00047D4D"/>
    <w:rsid w:val="00047FBD"/>
    <w:rsid w:val="000500F5"/>
    <w:rsid w:val="00050378"/>
    <w:rsid w:val="00050C38"/>
    <w:rsid w:val="000510DA"/>
    <w:rsid w:val="00051707"/>
    <w:rsid w:val="00051E2A"/>
    <w:rsid w:val="00051EE8"/>
    <w:rsid w:val="000520AC"/>
    <w:rsid w:val="000521C0"/>
    <w:rsid w:val="00053DAA"/>
    <w:rsid w:val="00054E4E"/>
    <w:rsid w:val="00055A97"/>
    <w:rsid w:val="0005628F"/>
    <w:rsid w:val="00056C83"/>
    <w:rsid w:val="00056D41"/>
    <w:rsid w:val="000576EC"/>
    <w:rsid w:val="000606F3"/>
    <w:rsid w:val="00060CFE"/>
    <w:rsid w:val="000612B9"/>
    <w:rsid w:val="0006160B"/>
    <w:rsid w:val="00061757"/>
    <w:rsid w:val="0006188E"/>
    <w:rsid w:val="000619AA"/>
    <w:rsid w:val="000620B7"/>
    <w:rsid w:val="00062D1F"/>
    <w:rsid w:val="00063525"/>
    <w:rsid w:val="00063FB5"/>
    <w:rsid w:val="00064A89"/>
    <w:rsid w:val="000652D0"/>
    <w:rsid w:val="0006534C"/>
    <w:rsid w:val="0006729A"/>
    <w:rsid w:val="00067324"/>
    <w:rsid w:val="00070732"/>
    <w:rsid w:val="0007163C"/>
    <w:rsid w:val="00072A93"/>
    <w:rsid w:val="0007399B"/>
    <w:rsid w:val="000740EF"/>
    <w:rsid w:val="000744E2"/>
    <w:rsid w:val="00074E88"/>
    <w:rsid w:val="00076364"/>
    <w:rsid w:val="00076CBA"/>
    <w:rsid w:val="00077641"/>
    <w:rsid w:val="00081B17"/>
    <w:rsid w:val="000829E3"/>
    <w:rsid w:val="0008320E"/>
    <w:rsid w:val="00083596"/>
    <w:rsid w:val="0008393B"/>
    <w:rsid w:val="00083F7E"/>
    <w:rsid w:val="000845C1"/>
    <w:rsid w:val="00085217"/>
    <w:rsid w:val="0008539A"/>
    <w:rsid w:val="00085D29"/>
    <w:rsid w:val="00085DB2"/>
    <w:rsid w:val="00086A7B"/>
    <w:rsid w:val="00087476"/>
    <w:rsid w:val="00087B28"/>
    <w:rsid w:val="00090246"/>
    <w:rsid w:val="000903E3"/>
    <w:rsid w:val="00090CE0"/>
    <w:rsid w:val="000917CD"/>
    <w:rsid w:val="00091D2A"/>
    <w:rsid w:val="00092184"/>
    <w:rsid w:val="0009366B"/>
    <w:rsid w:val="00093865"/>
    <w:rsid w:val="00093B78"/>
    <w:rsid w:val="000946EA"/>
    <w:rsid w:val="00094C55"/>
    <w:rsid w:val="00094FE3"/>
    <w:rsid w:val="00095F38"/>
    <w:rsid w:val="00096608"/>
    <w:rsid w:val="00096ECC"/>
    <w:rsid w:val="00096F30"/>
    <w:rsid w:val="00097F3B"/>
    <w:rsid w:val="00097F7E"/>
    <w:rsid w:val="000A0112"/>
    <w:rsid w:val="000A08BB"/>
    <w:rsid w:val="000A0F6B"/>
    <w:rsid w:val="000A16B4"/>
    <w:rsid w:val="000A1721"/>
    <w:rsid w:val="000A1EA2"/>
    <w:rsid w:val="000A218C"/>
    <w:rsid w:val="000A24F8"/>
    <w:rsid w:val="000A298C"/>
    <w:rsid w:val="000A29C3"/>
    <w:rsid w:val="000A2BD9"/>
    <w:rsid w:val="000A2D9D"/>
    <w:rsid w:val="000A348B"/>
    <w:rsid w:val="000A3897"/>
    <w:rsid w:val="000A3B32"/>
    <w:rsid w:val="000A3BE1"/>
    <w:rsid w:val="000A3CEF"/>
    <w:rsid w:val="000A496D"/>
    <w:rsid w:val="000A4B2B"/>
    <w:rsid w:val="000A4D3F"/>
    <w:rsid w:val="000A5541"/>
    <w:rsid w:val="000A5F76"/>
    <w:rsid w:val="000A614B"/>
    <w:rsid w:val="000B032B"/>
    <w:rsid w:val="000B03E6"/>
    <w:rsid w:val="000B05F7"/>
    <w:rsid w:val="000B0D48"/>
    <w:rsid w:val="000B161B"/>
    <w:rsid w:val="000B170D"/>
    <w:rsid w:val="000B235B"/>
    <w:rsid w:val="000B2A7B"/>
    <w:rsid w:val="000B2D9E"/>
    <w:rsid w:val="000B2F83"/>
    <w:rsid w:val="000B3791"/>
    <w:rsid w:val="000B3EB5"/>
    <w:rsid w:val="000B529C"/>
    <w:rsid w:val="000B60E5"/>
    <w:rsid w:val="000B6807"/>
    <w:rsid w:val="000B699C"/>
    <w:rsid w:val="000B7C1F"/>
    <w:rsid w:val="000B7F26"/>
    <w:rsid w:val="000B7FAE"/>
    <w:rsid w:val="000C001C"/>
    <w:rsid w:val="000C06F7"/>
    <w:rsid w:val="000C09C6"/>
    <w:rsid w:val="000C0EE5"/>
    <w:rsid w:val="000C117D"/>
    <w:rsid w:val="000C173C"/>
    <w:rsid w:val="000C2E87"/>
    <w:rsid w:val="000C4A98"/>
    <w:rsid w:val="000C4C56"/>
    <w:rsid w:val="000C4C65"/>
    <w:rsid w:val="000C510A"/>
    <w:rsid w:val="000C5955"/>
    <w:rsid w:val="000C5E5B"/>
    <w:rsid w:val="000C6152"/>
    <w:rsid w:val="000C645D"/>
    <w:rsid w:val="000C6C45"/>
    <w:rsid w:val="000C7726"/>
    <w:rsid w:val="000D05F1"/>
    <w:rsid w:val="000D09C7"/>
    <w:rsid w:val="000D0C3E"/>
    <w:rsid w:val="000D0D45"/>
    <w:rsid w:val="000D15FE"/>
    <w:rsid w:val="000D246F"/>
    <w:rsid w:val="000D2A6D"/>
    <w:rsid w:val="000D4094"/>
    <w:rsid w:val="000D4A32"/>
    <w:rsid w:val="000D518E"/>
    <w:rsid w:val="000D519D"/>
    <w:rsid w:val="000D5BB1"/>
    <w:rsid w:val="000D65C7"/>
    <w:rsid w:val="000D6797"/>
    <w:rsid w:val="000D7101"/>
    <w:rsid w:val="000D7434"/>
    <w:rsid w:val="000D7C8A"/>
    <w:rsid w:val="000E1112"/>
    <w:rsid w:val="000E1737"/>
    <w:rsid w:val="000E19B6"/>
    <w:rsid w:val="000E1B81"/>
    <w:rsid w:val="000E25A1"/>
    <w:rsid w:val="000E2F4B"/>
    <w:rsid w:val="000E463D"/>
    <w:rsid w:val="000E4998"/>
    <w:rsid w:val="000E4A4F"/>
    <w:rsid w:val="000E4B4C"/>
    <w:rsid w:val="000E4C00"/>
    <w:rsid w:val="000E5269"/>
    <w:rsid w:val="000E5ADF"/>
    <w:rsid w:val="000E5F94"/>
    <w:rsid w:val="000E757E"/>
    <w:rsid w:val="000E7A5F"/>
    <w:rsid w:val="000E7B45"/>
    <w:rsid w:val="000E7BC2"/>
    <w:rsid w:val="000F036A"/>
    <w:rsid w:val="000F0D04"/>
    <w:rsid w:val="000F125E"/>
    <w:rsid w:val="000F21F6"/>
    <w:rsid w:val="000F229B"/>
    <w:rsid w:val="000F2629"/>
    <w:rsid w:val="000F2CB2"/>
    <w:rsid w:val="000F3E7B"/>
    <w:rsid w:val="000F4091"/>
    <w:rsid w:val="000F4E4C"/>
    <w:rsid w:val="000F6C92"/>
    <w:rsid w:val="000F6D82"/>
    <w:rsid w:val="000F6F07"/>
    <w:rsid w:val="000F7F51"/>
    <w:rsid w:val="0010023D"/>
    <w:rsid w:val="00100505"/>
    <w:rsid w:val="00100EF4"/>
    <w:rsid w:val="00101ABF"/>
    <w:rsid w:val="00102241"/>
    <w:rsid w:val="00102CC1"/>
    <w:rsid w:val="001033F5"/>
    <w:rsid w:val="00103A00"/>
    <w:rsid w:val="00103D4C"/>
    <w:rsid w:val="00104BB2"/>
    <w:rsid w:val="001050B2"/>
    <w:rsid w:val="00105554"/>
    <w:rsid w:val="00105730"/>
    <w:rsid w:val="001057FA"/>
    <w:rsid w:val="00105BED"/>
    <w:rsid w:val="0010761E"/>
    <w:rsid w:val="00110C27"/>
    <w:rsid w:val="00111565"/>
    <w:rsid w:val="00112A30"/>
    <w:rsid w:val="00112B96"/>
    <w:rsid w:val="001137E2"/>
    <w:rsid w:val="00113B2E"/>
    <w:rsid w:val="0011422C"/>
    <w:rsid w:val="001146C5"/>
    <w:rsid w:val="00114FFC"/>
    <w:rsid w:val="00117512"/>
    <w:rsid w:val="00117525"/>
    <w:rsid w:val="00117A22"/>
    <w:rsid w:val="0012096F"/>
    <w:rsid w:val="001212BE"/>
    <w:rsid w:val="00121766"/>
    <w:rsid w:val="00122616"/>
    <w:rsid w:val="0012361F"/>
    <w:rsid w:val="00124422"/>
    <w:rsid w:val="00124FBA"/>
    <w:rsid w:val="0012565C"/>
    <w:rsid w:val="00125DF4"/>
    <w:rsid w:val="00125E50"/>
    <w:rsid w:val="00126646"/>
    <w:rsid w:val="00126E4E"/>
    <w:rsid w:val="00127AA8"/>
    <w:rsid w:val="00127D84"/>
    <w:rsid w:val="001300CF"/>
    <w:rsid w:val="00130C18"/>
    <w:rsid w:val="00131A48"/>
    <w:rsid w:val="00131AC8"/>
    <w:rsid w:val="00134664"/>
    <w:rsid w:val="00135113"/>
    <w:rsid w:val="00136344"/>
    <w:rsid w:val="00136610"/>
    <w:rsid w:val="00136A4E"/>
    <w:rsid w:val="00136F08"/>
    <w:rsid w:val="00136F8F"/>
    <w:rsid w:val="0013715A"/>
    <w:rsid w:val="00137D7F"/>
    <w:rsid w:val="00140114"/>
    <w:rsid w:val="00140EED"/>
    <w:rsid w:val="00141C25"/>
    <w:rsid w:val="00141F8E"/>
    <w:rsid w:val="00142017"/>
    <w:rsid w:val="00142C3E"/>
    <w:rsid w:val="001431AF"/>
    <w:rsid w:val="0014333A"/>
    <w:rsid w:val="00143BD7"/>
    <w:rsid w:val="00143C6E"/>
    <w:rsid w:val="001443FA"/>
    <w:rsid w:val="001448B0"/>
    <w:rsid w:val="00145002"/>
    <w:rsid w:val="00145A5F"/>
    <w:rsid w:val="00145B2A"/>
    <w:rsid w:val="00146872"/>
    <w:rsid w:val="001474D3"/>
    <w:rsid w:val="00147656"/>
    <w:rsid w:val="0015025D"/>
    <w:rsid w:val="00150CB8"/>
    <w:rsid w:val="00150D01"/>
    <w:rsid w:val="00151627"/>
    <w:rsid w:val="001520E0"/>
    <w:rsid w:val="00152579"/>
    <w:rsid w:val="00152CCE"/>
    <w:rsid w:val="0015312E"/>
    <w:rsid w:val="001531D7"/>
    <w:rsid w:val="00153421"/>
    <w:rsid w:val="001538C2"/>
    <w:rsid w:val="00153C2F"/>
    <w:rsid w:val="001544B8"/>
    <w:rsid w:val="00154DD9"/>
    <w:rsid w:val="00155452"/>
    <w:rsid w:val="00155C09"/>
    <w:rsid w:val="00156049"/>
    <w:rsid w:val="00156C1B"/>
    <w:rsid w:val="001579EF"/>
    <w:rsid w:val="00157A9E"/>
    <w:rsid w:val="00157D86"/>
    <w:rsid w:val="001606ED"/>
    <w:rsid w:val="0016081A"/>
    <w:rsid w:val="0016140F"/>
    <w:rsid w:val="00161986"/>
    <w:rsid w:val="00161C89"/>
    <w:rsid w:val="0016427B"/>
    <w:rsid w:val="00164B03"/>
    <w:rsid w:val="00164E7F"/>
    <w:rsid w:val="001652BF"/>
    <w:rsid w:val="00165516"/>
    <w:rsid w:val="00165608"/>
    <w:rsid w:val="00165BC9"/>
    <w:rsid w:val="001666DC"/>
    <w:rsid w:val="001672C2"/>
    <w:rsid w:val="00167F8C"/>
    <w:rsid w:val="00170592"/>
    <w:rsid w:val="00172200"/>
    <w:rsid w:val="001722C6"/>
    <w:rsid w:val="00172329"/>
    <w:rsid w:val="001729C2"/>
    <w:rsid w:val="001735D5"/>
    <w:rsid w:val="001738F1"/>
    <w:rsid w:val="0017486C"/>
    <w:rsid w:val="00175AB4"/>
    <w:rsid w:val="0017614E"/>
    <w:rsid w:val="00176479"/>
    <w:rsid w:val="00176718"/>
    <w:rsid w:val="00180A4D"/>
    <w:rsid w:val="00180FA7"/>
    <w:rsid w:val="001816A3"/>
    <w:rsid w:val="00182984"/>
    <w:rsid w:val="001830EC"/>
    <w:rsid w:val="001831D6"/>
    <w:rsid w:val="00184031"/>
    <w:rsid w:val="0018444C"/>
    <w:rsid w:val="001858CE"/>
    <w:rsid w:val="001859D4"/>
    <w:rsid w:val="00187351"/>
    <w:rsid w:val="001901A3"/>
    <w:rsid w:val="00190E44"/>
    <w:rsid w:val="00191893"/>
    <w:rsid w:val="00191B6E"/>
    <w:rsid w:val="00193BEF"/>
    <w:rsid w:val="0019449A"/>
    <w:rsid w:val="00195619"/>
    <w:rsid w:val="00195805"/>
    <w:rsid w:val="00195BD3"/>
    <w:rsid w:val="00195ECC"/>
    <w:rsid w:val="001964DD"/>
    <w:rsid w:val="00196682"/>
    <w:rsid w:val="0019718C"/>
    <w:rsid w:val="001978E7"/>
    <w:rsid w:val="001A05B1"/>
    <w:rsid w:val="001A0F28"/>
    <w:rsid w:val="001A1072"/>
    <w:rsid w:val="001A10FB"/>
    <w:rsid w:val="001A35D5"/>
    <w:rsid w:val="001A3B89"/>
    <w:rsid w:val="001A3D64"/>
    <w:rsid w:val="001A3F77"/>
    <w:rsid w:val="001A5924"/>
    <w:rsid w:val="001A652E"/>
    <w:rsid w:val="001A6662"/>
    <w:rsid w:val="001A6C6B"/>
    <w:rsid w:val="001A77F1"/>
    <w:rsid w:val="001A7957"/>
    <w:rsid w:val="001A79E5"/>
    <w:rsid w:val="001A79F4"/>
    <w:rsid w:val="001A7DF9"/>
    <w:rsid w:val="001B073E"/>
    <w:rsid w:val="001B0E44"/>
    <w:rsid w:val="001B13C4"/>
    <w:rsid w:val="001B2E22"/>
    <w:rsid w:val="001B3464"/>
    <w:rsid w:val="001B49B2"/>
    <w:rsid w:val="001B55C0"/>
    <w:rsid w:val="001B66F1"/>
    <w:rsid w:val="001B6A73"/>
    <w:rsid w:val="001B7752"/>
    <w:rsid w:val="001C07FA"/>
    <w:rsid w:val="001C0F94"/>
    <w:rsid w:val="001C152B"/>
    <w:rsid w:val="001C18B2"/>
    <w:rsid w:val="001C2614"/>
    <w:rsid w:val="001C286E"/>
    <w:rsid w:val="001C32F0"/>
    <w:rsid w:val="001C3BC2"/>
    <w:rsid w:val="001C3C24"/>
    <w:rsid w:val="001C4EAF"/>
    <w:rsid w:val="001C4FBA"/>
    <w:rsid w:val="001C5646"/>
    <w:rsid w:val="001C7251"/>
    <w:rsid w:val="001C764D"/>
    <w:rsid w:val="001C7F07"/>
    <w:rsid w:val="001D0A1B"/>
    <w:rsid w:val="001D0E6C"/>
    <w:rsid w:val="001D2610"/>
    <w:rsid w:val="001D37DC"/>
    <w:rsid w:val="001D3B63"/>
    <w:rsid w:val="001D47A3"/>
    <w:rsid w:val="001D49F5"/>
    <w:rsid w:val="001D502F"/>
    <w:rsid w:val="001D5876"/>
    <w:rsid w:val="001D59F7"/>
    <w:rsid w:val="001D77DB"/>
    <w:rsid w:val="001D781B"/>
    <w:rsid w:val="001E01EC"/>
    <w:rsid w:val="001E1260"/>
    <w:rsid w:val="001E13F3"/>
    <w:rsid w:val="001E3231"/>
    <w:rsid w:val="001E3384"/>
    <w:rsid w:val="001E33A3"/>
    <w:rsid w:val="001E47F2"/>
    <w:rsid w:val="001E4DE3"/>
    <w:rsid w:val="001E5242"/>
    <w:rsid w:val="001E642C"/>
    <w:rsid w:val="001E6DE1"/>
    <w:rsid w:val="001E767E"/>
    <w:rsid w:val="001E76EA"/>
    <w:rsid w:val="001E7766"/>
    <w:rsid w:val="001E7B4E"/>
    <w:rsid w:val="001E7BA1"/>
    <w:rsid w:val="001E7E27"/>
    <w:rsid w:val="001F0675"/>
    <w:rsid w:val="001F0AE3"/>
    <w:rsid w:val="001F182A"/>
    <w:rsid w:val="001F1BBF"/>
    <w:rsid w:val="001F2DF2"/>
    <w:rsid w:val="001F2FB2"/>
    <w:rsid w:val="001F4654"/>
    <w:rsid w:val="001F546D"/>
    <w:rsid w:val="001F6CBD"/>
    <w:rsid w:val="001F6FBF"/>
    <w:rsid w:val="001F75B5"/>
    <w:rsid w:val="00200A4B"/>
    <w:rsid w:val="00200B25"/>
    <w:rsid w:val="002015D9"/>
    <w:rsid w:val="00201FC1"/>
    <w:rsid w:val="002028A1"/>
    <w:rsid w:val="00202F4B"/>
    <w:rsid w:val="002039BF"/>
    <w:rsid w:val="00203F4C"/>
    <w:rsid w:val="0020433C"/>
    <w:rsid w:val="00204886"/>
    <w:rsid w:val="0020504F"/>
    <w:rsid w:val="00205446"/>
    <w:rsid w:val="002056B3"/>
    <w:rsid w:val="002060AC"/>
    <w:rsid w:val="00206DEA"/>
    <w:rsid w:val="00206DF0"/>
    <w:rsid w:val="00206F2C"/>
    <w:rsid w:val="0020737C"/>
    <w:rsid w:val="00207B44"/>
    <w:rsid w:val="00210191"/>
    <w:rsid w:val="0021046C"/>
    <w:rsid w:val="00210957"/>
    <w:rsid w:val="00210A48"/>
    <w:rsid w:val="0021238B"/>
    <w:rsid w:val="002125EE"/>
    <w:rsid w:val="002129E6"/>
    <w:rsid w:val="00212DCC"/>
    <w:rsid w:val="00213889"/>
    <w:rsid w:val="00213B53"/>
    <w:rsid w:val="002148B6"/>
    <w:rsid w:val="00214FA0"/>
    <w:rsid w:val="002156FB"/>
    <w:rsid w:val="00215A86"/>
    <w:rsid w:val="00215BDC"/>
    <w:rsid w:val="00217CEF"/>
    <w:rsid w:val="00220747"/>
    <w:rsid w:val="00221F31"/>
    <w:rsid w:val="00222A3E"/>
    <w:rsid w:val="002235C2"/>
    <w:rsid w:val="00224D09"/>
    <w:rsid w:val="0022501B"/>
    <w:rsid w:val="002250D4"/>
    <w:rsid w:val="002254DE"/>
    <w:rsid w:val="002257E5"/>
    <w:rsid w:val="00226208"/>
    <w:rsid w:val="00226DF0"/>
    <w:rsid w:val="002275B2"/>
    <w:rsid w:val="0022778D"/>
    <w:rsid w:val="00227B9D"/>
    <w:rsid w:val="00227CCD"/>
    <w:rsid w:val="002301C1"/>
    <w:rsid w:val="002302C2"/>
    <w:rsid w:val="00230537"/>
    <w:rsid w:val="00230AEA"/>
    <w:rsid w:val="0023114A"/>
    <w:rsid w:val="002316DB"/>
    <w:rsid w:val="00231BF6"/>
    <w:rsid w:val="00231F45"/>
    <w:rsid w:val="00232046"/>
    <w:rsid w:val="00232115"/>
    <w:rsid w:val="002334EE"/>
    <w:rsid w:val="00234447"/>
    <w:rsid w:val="002346E0"/>
    <w:rsid w:val="00234815"/>
    <w:rsid w:val="00234904"/>
    <w:rsid w:val="00235193"/>
    <w:rsid w:val="002354E8"/>
    <w:rsid w:val="00235992"/>
    <w:rsid w:val="00236682"/>
    <w:rsid w:val="00236B35"/>
    <w:rsid w:val="002372E4"/>
    <w:rsid w:val="002372E5"/>
    <w:rsid w:val="002373C4"/>
    <w:rsid w:val="002376E5"/>
    <w:rsid w:val="002376F6"/>
    <w:rsid w:val="00240E7C"/>
    <w:rsid w:val="00240F5A"/>
    <w:rsid w:val="002423B7"/>
    <w:rsid w:val="00242605"/>
    <w:rsid w:val="00242ADD"/>
    <w:rsid w:val="00242CDC"/>
    <w:rsid w:val="00244A3C"/>
    <w:rsid w:val="00244E3C"/>
    <w:rsid w:val="002451B5"/>
    <w:rsid w:val="00245703"/>
    <w:rsid w:val="00245A3B"/>
    <w:rsid w:val="00245EBF"/>
    <w:rsid w:val="002467B1"/>
    <w:rsid w:val="00247003"/>
    <w:rsid w:val="0024769B"/>
    <w:rsid w:val="002476EF"/>
    <w:rsid w:val="00247F0D"/>
    <w:rsid w:val="002505E1"/>
    <w:rsid w:val="00250BEC"/>
    <w:rsid w:val="00251AF8"/>
    <w:rsid w:val="00251B62"/>
    <w:rsid w:val="002521F9"/>
    <w:rsid w:val="00254481"/>
    <w:rsid w:val="00255059"/>
    <w:rsid w:val="00255D4C"/>
    <w:rsid w:val="0025660A"/>
    <w:rsid w:val="002570E2"/>
    <w:rsid w:val="00257636"/>
    <w:rsid w:val="00257C69"/>
    <w:rsid w:val="00260078"/>
    <w:rsid w:val="00260099"/>
    <w:rsid w:val="002608BF"/>
    <w:rsid w:val="00260CC3"/>
    <w:rsid w:val="00261418"/>
    <w:rsid w:val="002619EF"/>
    <w:rsid w:val="00261E46"/>
    <w:rsid w:val="00262335"/>
    <w:rsid w:val="002625FA"/>
    <w:rsid w:val="00262A0D"/>
    <w:rsid w:val="00262B7C"/>
    <w:rsid w:val="002636B8"/>
    <w:rsid w:val="0026370C"/>
    <w:rsid w:val="0026478C"/>
    <w:rsid w:val="002651D4"/>
    <w:rsid w:val="00265734"/>
    <w:rsid w:val="00265818"/>
    <w:rsid w:val="0026593D"/>
    <w:rsid w:val="00265D41"/>
    <w:rsid w:val="00266E4D"/>
    <w:rsid w:val="00266FC7"/>
    <w:rsid w:val="0026724E"/>
    <w:rsid w:val="002704B0"/>
    <w:rsid w:val="00270D23"/>
    <w:rsid w:val="00271247"/>
    <w:rsid w:val="00271B65"/>
    <w:rsid w:val="00272592"/>
    <w:rsid w:val="00272BBB"/>
    <w:rsid w:val="00274297"/>
    <w:rsid w:val="00274472"/>
    <w:rsid w:val="00274FED"/>
    <w:rsid w:val="002755FE"/>
    <w:rsid w:val="00275717"/>
    <w:rsid w:val="0027580F"/>
    <w:rsid w:val="00275C47"/>
    <w:rsid w:val="00275E1E"/>
    <w:rsid w:val="00276760"/>
    <w:rsid w:val="00277AA1"/>
    <w:rsid w:val="002801C3"/>
    <w:rsid w:val="002814B9"/>
    <w:rsid w:val="00281C89"/>
    <w:rsid w:val="00281D8E"/>
    <w:rsid w:val="00282118"/>
    <w:rsid w:val="0028227D"/>
    <w:rsid w:val="00282721"/>
    <w:rsid w:val="002836D9"/>
    <w:rsid w:val="002836F7"/>
    <w:rsid w:val="00283EC7"/>
    <w:rsid w:val="00284866"/>
    <w:rsid w:val="00284F56"/>
    <w:rsid w:val="002858A4"/>
    <w:rsid w:val="00285F24"/>
    <w:rsid w:val="002863E6"/>
    <w:rsid w:val="00286971"/>
    <w:rsid w:val="00286B15"/>
    <w:rsid w:val="00286F75"/>
    <w:rsid w:val="0028753D"/>
    <w:rsid w:val="00287666"/>
    <w:rsid w:val="00290F1A"/>
    <w:rsid w:val="00292AA2"/>
    <w:rsid w:val="002937B3"/>
    <w:rsid w:val="0029387E"/>
    <w:rsid w:val="00293992"/>
    <w:rsid w:val="00293CFB"/>
    <w:rsid w:val="00295583"/>
    <w:rsid w:val="00295B21"/>
    <w:rsid w:val="00295F66"/>
    <w:rsid w:val="002961BE"/>
    <w:rsid w:val="0029668E"/>
    <w:rsid w:val="00296B09"/>
    <w:rsid w:val="0029701F"/>
    <w:rsid w:val="00297828"/>
    <w:rsid w:val="00297B4C"/>
    <w:rsid w:val="002A0B0E"/>
    <w:rsid w:val="002A0B9D"/>
    <w:rsid w:val="002A1DE4"/>
    <w:rsid w:val="002A1F14"/>
    <w:rsid w:val="002A237A"/>
    <w:rsid w:val="002A26E5"/>
    <w:rsid w:val="002A2A76"/>
    <w:rsid w:val="002A34AB"/>
    <w:rsid w:val="002A3AB1"/>
    <w:rsid w:val="002A3F38"/>
    <w:rsid w:val="002A464F"/>
    <w:rsid w:val="002A542F"/>
    <w:rsid w:val="002A54DC"/>
    <w:rsid w:val="002A643F"/>
    <w:rsid w:val="002A6533"/>
    <w:rsid w:val="002A65B2"/>
    <w:rsid w:val="002A7226"/>
    <w:rsid w:val="002A77C9"/>
    <w:rsid w:val="002B018D"/>
    <w:rsid w:val="002B0673"/>
    <w:rsid w:val="002B277F"/>
    <w:rsid w:val="002B33A3"/>
    <w:rsid w:val="002B364F"/>
    <w:rsid w:val="002B36CC"/>
    <w:rsid w:val="002B3988"/>
    <w:rsid w:val="002B3B66"/>
    <w:rsid w:val="002B46E2"/>
    <w:rsid w:val="002B53B8"/>
    <w:rsid w:val="002B5702"/>
    <w:rsid w:val="002B5825"/>
    <w:rsid w:val="002B59F5"/>
    <w:rsid w:val="002B5C69"/>
    <w:rsid w:val="002B5F76"/>
    <w:rsid w:val="002B7A4F"/>
    <w:rsid w:val="002C002C"/>
    <w:rsid w:val="002C1260"/>
    <w:rsid w:val="002C196C"/>
    <w:rsid w:val="002C1E1E"/>
    <w:rsid w:val="002C20F9"/>
    <w:rsid w:val="002C2321"/>
    <w:rsid w:val="002C2DF1"/>
    <w:rsid w:val="002C2FDA"/>
    <w:rsid w:val="002C3F20"/>
    <w:rsid w:val="002C3F41"/>
    <w:rsid w:val="002C3F76"/>
    <w:rsid w:val="002C414B"/>
    <w:rsid w:val="002C4527"/>
    <w:rsid w:val="002C4A69"/>
    <w:rsid w:val="002C5969"/>
    <w:rsid w:val="002C70A5"/>
    <w:rsid w:val="002C75F3"/>
    <w:rsid w:val="002C7F95"/>
    <w:rsid w:val="002D1392"/>
    <w:rsid w:val="002D21D8"/>
    <w:rsid w:val="002D2724"/>
    <w:rsid w:val="002D2AE4"/>
    <w:rsid w:val="002D2E90"/>
    <w:rsid w:val="002D2EE7"/>
    <w:rsid w:val="002D2F45"/>
    <w:rsid w:val="002D40BE"/>
    <w:rsid w:val="002D569D"/>
    <w:rsid w:val="002D5E28"/>
    <w:rsid w:val="002D5F5B"/>
    <w:rsid w:val="002D603A"/>
    <w:rsid w:val="002D60AE"/>
    <w:rsid w:val="002D67FF"/>
    <w:rsid w:val="002D6EB3"/>
    <w:rsid w:val="002D78B6"/>
    <w:rsid w:val="002D79E6"/>
    <w:rsid w:val="002E09F7"/>
    <w:rsid w:val="002E1423"/>
    <w:rsid w:val="002E15B6"/>
    <w:rsid w:val="002E1A24"/>
    <w:rsid w:val="002E2692"/>
    <w:rsid w:val="002E2A6B"/>
    <w:rsid w:val="002E2E0B"/>
    <w:rsid w:val="002E314A"/>
    <w:rsid w:val="002E3160"/>
    <w:rsid w:val="002E38B7"/>
    <w:rsid w:val="002E3B1A"/>
    <w:rsid w:val="002E41F6"/>
    <w:rsid w:val="002E4900"/>
    <w:rsid w:val="002E62B4"/>
    <w:rsid w:val="002E78DF"/>
    <w:rsid w:val="002E7908"/>
    <w:rsid w:val="002F18CC"/>
    <w:rsid w:val="002F1AAD"/>
    <w:rsid w:val="002F2114"/>
    <w:rsid w:val="002F2FB2"/>
    <w:rsid w:val="002F3818"/>
    <w:rsid w:val="002F3CD5"/>
    <w:rsid w:val="002F418B"/>
    <w:rsid w:val="002F50B6"/>
    <w:rsid w:val="002F61A5"/>
    <w:rsid w:val="00300442"/>
    <w:rsid w:val="00300861"/>
    <w:rsid w:val="0030298A"/>
    <w:rsid w:val="0030299E"/>
    <w:rsid w:val="00303734"/>
    <w:rsid w:val="00303C26"/>
    <w:rsid w:val="00303ECA"/>
    <w:rsid w:val="00303F0E"/>
    <w:rsid w:val="00305838"/>
    <w:rsid w:val="00306D43"/>
    <w:rsid w:val="00306E8C"/>
    <w:rsid w:val="003101BC"/>
    <w:rsid w:val="0031037B"/>
    <w:rsid w:val="00314CA2"/>
    <w:rsid w:val="00314FEC"/>
    <w:rsid w:val="0031569F"/>
    <w:rsid w:val="00315D62"/>
    <w:rsid w:val="0031600E"/>
    <w:rsid w:val="003162C6"/>
    <w:rsid w:val="003169E0"/>
    <w:rsid w:val="00317717"/>
    <w:rsid w:val="00317A13"/>
    <w:rsid w:val="00320868"/>
    <w:rsid w:val="00320C9E"/>
    <w:rsid w:val="00322301"/>
    <w:rsid w:val="0032298C"/>
    <w:rsid w:val="00322C68"/>
    <w:rsid w:val="00323EC8"/>
    <w:rsid w:val="0032440B"/>
    <w:rsid w:val="00324F30"/>
    <w:rsid w:val="00325190"/>
    <w:rsid w:val="0032580F"/>
    <w:rsid w:val="00326E5F"/>
    <w:rsid w:val="00326FF7"/>
    <w:rsid w:val="00327261"/>
    <w:rsid w:val="00331167"/>
    <w:rsid w:val="003319B2"/>
    <w:rsid w:val="00332115"/>
    <w:rsid w:val="0033319F"/>
    <w:rsid w:val="00333278"/>
    <w:rsid w:val="00333EFC"/>
    <w:rsid w:val="00333F24"/>
    <w:rsid w:val="0033588D"/>
    <w:rsid w:val="00336EB3"/>
    <w:rsid w:val="00337579"/>
    <w:rsid w:val="00340B1F"/>
    <w:rsid w:val="00341942"/>
    <w:rsid w:val="003433C5"/>
    <w:rsid w:val="00343B2B"/>
    <w:rsid w:val="00343E74"/>
    <w:rsid w:val="003446F3"/>
    <w:rsid w:val="00344E07"/>
    <w:rsid w:val="00345986"/>
    <w:rsid w:val="00345F86"/>
    <w:rsid w:val="003468B5"/>
    <w:rsid w:val="003476A2"/>
    <w:rsid w:val="003500F9"/>
    <w:rsid w:val="003514C8"/>
    <w:rsid w:val="00352CF9"/>
    <w:rsid w:val="00353358"/>
    <w:rsid w:val="0035408A"/>
    <w:rsid w:val="00354BE3"/>
    <w:rsid w:val="00355026"/>
    <w:rsid w:val="00355414"/>
    <w:rsid w:val="003556C4"/>
    <w:rsid w:val="003560EF"/>
    <w:rsid w:val="0035640E"/>
    <w:rsid w:val="003566BB"/>
    <w:rsid w:val="0035734A"/>
    <w:rsid w:val="0035742F"/>
    <w:rsid w:val="0035762D"/>
    <w:rsid w:val="00360D39"/>
    <w:rsid w:val="00361035"/>
    <w:rsid w:val="00361555"/>
    <w:rsid w:val="00361C08"/>
    <w:rsid w:val="00362128"/>
    <w:rsid w:val="0036219C"/>
    <w:rsid w:val="00362B58"/>
    <w:rsid w:val="003639FF"/>
    <w:rsid w:val="00363B46"/>
    <w:rsid w:val="00364B46"/>
    <w:rsid w:val="00364C19"/>
    <w:rsid w:val="00364FBC"/>
    <w:rsid w:val="00365343"/>
    <w:rsid w:val="00365D72"/>
    <w:rsid w:val="00366B70"/>
    <w:rsid w:val="00367323"/>
    <w:rsid w:val="0036756B"/>
    <w:rsid w:val="00367733"/>
    <w:rsid w:val="003677BB"/>
    <w:rsid w:val="00367ED3"/>
    <w:rsid w:val="003702E3"/>
    <w:rsid w:val="00371356"/>
    <w:rsid w:val="003723F3"/>
    <w:rsid w:val="00372708"/>
    <w:rsid w:val="00372FD4"/>
    <w:rsid w:val="00373D8D"/>
    <w:rsid w:val="00373DAE"/>
    <w:rsid w:val="00374747"/>
    <w:rsid w:val="003747E3"/>
    <w:rsid w:val="00374A09"/>
    <w:rsid w:val="00374BB1"/>
    <w:rsid w:val="00374D28"/>
    <w:rsid w:val="00376673"/>
    <w:rsid w:val="0037681D"/>
    <w:rsid w:val="00376AD7"/>
    <w:rsid w:val="00377525"/>
    <w:rsid w:val="00380495"/>
    <w:rsid w:val="00380B27"/>
    <w:rsid w:val="00380BEC"/>
    <w:rsid w:val="00381263"/>
    <w:rsid w:val="00381C1E"/>
    <w:rsid w:val="003831C7"/>
    <w:rsid w:val="003839E6"/>
    <w:rsid w:val="003844CB"/>
    <w:rsid w:val="003845D8"/>
    <w:rsid w:val="0038469D"/>
    <w:rsid w:val="00385663"/>
    <w:rsid w:val="00386113"/>
    <w:rsid w:val="0039105C"/>
    <w:rsid w:val="00391B38"/>
    <w:rsid w:val="00391BD5"/>
    <w:rsid w:val="00392933"/>
    <w:rsid w:val="003935DE"/>
    <w:rsid w:val="00393615"/>
    <w:rsid w:val="00394829"/>
    <w:rsid w:val="00394891"/>
    <w:rsid w:val="003948CC"/>
    <w:rsid w:val="0039615E"/>
    <w:rsid w:val="00397332"/>
    <w:rsid w:val="00397509"/>
    <w:rsid w:val="00397E67"/>
    <w:rsid w:val="003A0077"/>
    <w:rsid w:val="003A06D5"/>
    <w:rsid w:val="003A0BBB"/>
    <w:rsid w:val="003A11BC"/>
    <w:rsid w:val="003A1877"/>
    <w:rsid w:val="003A3881"/>
    <w:rsid w:val="003A3885"/>
    <w:rsid w:val="003A38F8"/>
    <w:rsid w:val="003A40F7"/>
    <w:rsid w:val="003A4E8B"/>
    <w:rsid w:val="003A516E"/>
    <w:rsid w:val="003A5694"/>
    <w:rsid w:val="003A61E1"/>
    <w:rsid w:val="003A7264"/>
    <w:rsid w:val="003B00A9"/>
    <w:rsid w:val="003B0639"/>
    <w:rsid w:val="003B07BA"/>
    <w:rsid w:val="003B0CB9"/>
    <w:rsid w:val="003B142F"/>
    <w:rsid w:val="003B2765"/>
    <w:rsid w:val="003B30E6"/>
    <w:rsid w:val="003B3299"/>
    <w:rsid w:val="003B387B"/>
    <w:rsid w:val="003B3CD1"/>
    <w:rsid w:val="003B3D49"/>
    <w:rsid w:val="003B45D6"/>
    <w:rsid w:val="003B4745"/>
    <w:rsid w:val="003B5BB5"/>
    <w:rsid w:val="003B5F27"/>
    <w:rsid w:val="003B6543"/>
    <w:rsid w:val="003B6A7B"/>
    <w:rsid w:val="003B75D1"/>
    <w:rsid w:val="003B76EC"/>
    <w:rsid w:val="003B7977"/>
    <w:rsid w:val="003C0FED"/>
    <w:rsid w:val="003C1EEA"/>
    <w:rsid w:val="003C2033"/>
    <w:rsid w:val="003C2822"/>
    <w:rsid w:val="003C2AA8"/>
    <w:rsid w:val="003C366E"/>
    <w:rsid w:val="003C43CA"/>
    <w:rsid w:val="003C4628"/>
    <w:rsid w:val="003C4D54"/>
    <w:rsid w:val="003C5F8F"/>
    <w:rsid w:val="003C64FA"/>
    <w:rsid w:val="003C6D58"/>
    <w:rsid w:val="003C6F60"/>
    <w:rsid w:val="003C6FB3"/>
    <w:rsid w:val="003C704E"/>
    <w:rsid w:val="003C7105"/>
    <w:rsid w:val="003C773B"/>
    <w:rsid w:val="003C78EF"/>
    <w:rsid w:val="003D0E92"/>
    <w:rsid w:val="003D1EAD"/>
    <w:rsid w:val="003D2891"/>
    <w:rsid w:val="003D3D9D"/>
    <w:rsid w:val="003D40EB"/>
    <w:rsid w:val="003D425B"/>
    <w:rsid w:val="003D4B9C"/>
    <w:rsid w:val="003D4C12"/>
    <w:rsid w:val="003D5347"/>
    <w:rsid w:val="003D5CF2"/>
    <w:rsid w:val="003D65F2"/>
    <w:rsid w:val="003E022E"/>
    <w:rsid w:val="003E16FB"/>
    <w:rsid w:val="003E1B51"/>
    <w:rsid w:val="003E1F3A"/>
    <w:rsid w:val="003E2334"/>
    <w:rsid w:val="003E292E"/>
    <w:rsid w:val="003E2A0F"/>
    <w:rsid w:val="003E33A5"/>
    <w:rsid w:val="003E365F"/>
    <w:rsid w:val="003E45FE"/>
    <w:rsid w:val="003E5163"/>
    <w:rsid w:val="003E5367"/>
    <w:rsid w:val="003E59E2"/>
    <w:rsid w:val="003E5E22"/>
    <w:rsid w:val="003E5ECF"/>
    <w:rsid w:val="003E6C43"/>
    <w:rsid w:val="003E7730"/>
    <w:rsid w:val="003E7EF8"/>
    <w:rsid w:val="003E7F28"/>
    <w:rsid w:val="003E7FBE"/>
    <w:rsid w:val="003F03AD"/>
    <w:rsid w:val="003F06E7"/>
    <w:rsid w:val="003F0C69"/>
    <w:rsid w:val="003F1208"/>
    <w:rsid w:val="003F2BC3"/>
    <w:rsid w:val="003F38E6"/>
    <w:rsid w:val="003F3D22"/>
    <w:rsid w:val="003F3DA1"/>
    <w:rsid w:val="003F451E"/>
    <w:rsid w:val="003F527D"/>
    <w:rsid w:val="003F6577"/>
    <w:rsid w:val="003F6822"/>
    <w:rsid w:val="003F6C7C"/>
    <w:rsid w:val="003F6F31"/>
    <w:rsid w:val="003F77F1"/>
    <w:rsid w:val="00400B10"/>
    <w:rsid w:val="004024DE"/>
    <w:rsid w:val="00402942"/>
    <w:rsid w:val="00403AAA"/>
    <w:rsid w:val="00403B70"/>
    <w:rsid w:val="00405096"/>
    <w:rsid w:val="004058FF"/>
    <w:rsid w:val="00405E47"/>
    <w:rsid w:val="00405E84"/>
    <w:rsid w:val="00405F90"/>
    <w:rsid w:val="00406517"/>
    <w:rsid w:val="004070C9"/>
    <w:rsid w:val="00407D6B"/>
    <w:rsid w:val="00407DF7"/>
    <w:rsid w:val="00407E85"/>
    <w:rsid w:val="00410CAA"/>
    <w:rsid w:val="00410FB2"/>
    <w:rsid w:val="004118D1"/>
    <w:rsid w:val="00411ACA"/>
    <w:rsid w:val="00411D43"/>
    <w:rsid w:val="00412312"/>
    <w:rsid w:val="00412654"/>
    <w:rsid w:val="00412857"/>
    <w:rsid w:val="00412C82"/>
    <w:rsid w:val="00413B8D"/>
    <w:rsid w:val="004147C1"/>
    <w:rsid w:val="00414C18"/>
    <w:rsid w:val="00415385"/>
    <w:rsid w:val="0041573A"/>
    <w:rsid w:val="0041697C"/>
    <w:rsid w:val="00416C06"/>
    <w:rsid w:val="004173AF"/>
    <w:rsid w:val="00417590"/>
    <w:rsid w:val="0041799F"/>
    <w:rsid w:val="00417C99"/>
    <w:rsid w:val="004200FA"/>
    <w:rsid w:val="00420BC7"/>
    <w:rsid w:val="00420CFC"/>
    <w:rsid w:val="00421199"/>
    <w:rsid w:val="004224AE"/>
    <w:rsid w:val="0042311C"/>
    <w:rsid w:val="004235AE"/>
    <w:rsid w:val="00424A5E"/>
    <w:rsid w:val="00425A5F"/>
    <w:rsid w:val="00426098"/>
    <w:rsid w:val="00426A27"/>
    <w:rsid w:val="00427C20"/>
    <w:rsid w:val="004306B4"/>
    <w:rsid w:val="004309EC"/>
    <w:rsid w:val="00432459"/>
    <w:rsid w:val="00432708"/>
    <w:rsid w:val="00432D0B"/>
    <w:rsid w:val="0043302E"/>
    <w:rsid w:val="004330C4"/>
    <w:rsid w:val="00433F22"/>
    <w:rsid w:val="00434841"/>
    <w:rsid w:val="00434F13"/>
    <w:rsid w:val="00435350"/>
    <w:rsid w:val="00435396"/>
    <w:rsid w:val="00435E19"/>
    <w:rsid w:val="00435E4A"/>
    <w:rsid w:val="00436D2A"/>
    <w:rsid w:val="0043E298"/>
    <w:rsid w:val="00440984"/>
    <w:rsid w:val="00440F50"/>
    <w:rsid w:val="004424D4"/>
    <w:rsid w:val="004425ED"/>
    <w:rsid w:val="00442DF3"/>
    <w:rsid w:val="004430DE"/>
    <w:rsid w:val="00443128"/>
    <w:rsid w:val="0044463D"/>
    <w:rsid w:val="004447ED"/>
    <w:rsid w:val="00444E80"/>
    <w:rsid w:val="00445183"/>
    <w:rsid w:val="004451F1"/>
    <w:rsid w:val="004459A5"/>
    <w:rsid w:val="00445FAB"/>
    <w:rsid w:val="0044656F"/>
    <w:rsid w:val="004474D9"/>
    <w:rsid w:val="00447A5E"/>
    <w:rsid w:val="00447CD2"/>
    <w:rsid w:val="00450030"/>
    <w:rsid w:val="00450B88"/>
    <w:rsid w:val="00450D2C"/>
    <w:rsid w:val="004515B7"/>
    <w:rsid w:val="00451983"/>
    <w:rsid w:val="00451DB9"/>
    <w:rsid w:val="0045289C"/>
    <w:rsid w:val="004529DB"/>
    <w:rsid w:val="00452DF7"/>
    <w:rsid w:val="00452FC6"/>
    <w:rsid w:val="00454094"/>
    <w:rsid w:val="00454254"/>
    <w:rsid w:val="004545A3"/>
    <w:rsid w:val="00455872"/>
    <w:rsid w:val="00455E82"/>
    <w:rsid w:val="0045760D"/>
    <w:rsid w:val="0045780C"/>
    <w:rsid w:val="00457F69"/>
    <w:rsid w:val="004603CD"/>
    <w:rsid w:val="00461D45"/>
    <w:rsid w:val="00462294"/>
    <w:rsid w:val="004629A2"/>
    <w:rsid w:val="00462B85"/>
    <w:rsid w:val="00462BB9"/>
    <w:rsid w:val="00462C7A"/>
    <w:rsid w:val="00465480"/>
    <w:rsid w:val="00466B8C"/>
    <w:rsid w:val="0046796A"/>
    <w:rsid w:val="00467A44"/>
    <w:rsid w:val="00470360"/>
    <w:rsid w:val="004708DF"/>
    <w:rsid w:val="004709D4"/>
    <w:rsid w:val="00471B69"/>
    <w:rsid w:val="0047326C"/>
    <w:rsid w:val="0047347A"/>
    <w:rsid w:val="0047375B"/>
    <w:rsid w:val="00473D0C"/>
    <w:rsid w:val="0047439F"/>
    <w:rsid w:val="00474843"/>
    <w:rsid w:val="00475AA5"/>
    <w:rsid w:val="00476994"/>
    <w:rsid w:val="004770BE"/>
    <w:rsid w:val="00477B5F"/>
    <w:rsid w:val="00477C9C"/>
    <w:rsid w:val="00480152"/>
    <w:rsid w:val="004808FB"/>
    <w:rsid w:val="0048097F"/>
    <w:rsid w:val="00480B6B"/>
    <w:rsid w:val="00481832"/>
    <w:rsid w:val="00481A4E"/>
    <w:rsid w:val="00482225"/>
    <w:rsid w:val="004823A3"/>
    <w:rsid w:val="004828CB"/>
    <w:rsid w:val="00482B8A"/>
    <w:rsid w:val="00482C45"/>
    <w:rsid w:val="004838BB"/>
    <w:rsid w:val="00483D0D"/>
    <w:rsid w:val="0048414E"/>
    <w:rsid w:val="00484642"/>
    <w:rsid w:val="00485162"/>
    <w:rsid w:val="00485349"/>
    <w:rsid w:val="00485902"/>
    <w:rsid w:val="00486BBC"/>
    <w:rsid w:val="00486F94"/>
    <w:rsid w:val="004872E4"/>
    <w:rsid w:val="00487492"/>
    <w:rsid w:val="00487CF6"/>
    <w:rsid w:val="00487ED1"/>
    <w:rsid w:val="00487F0A"/>
    <w:rsid w:val="004900E6"/>
    <w:rsid w:val="004902E8"/>
    <w:rsid w:val="00490498"/>
    <w:rsid w:val="004904AA"/>
    <w:rsid w:val="004905AD"/>
    <w:rsid w:val="0049097B"/>
    <w:rsid w:val="004912C3"/>
    <w:rsid w:val="004914E2"/>
    <w:rsid w:val="004923BC"/>
    <w:rsid w:val="00492407"/>
    <w:rsid w:val="00492D26"/>
    <w:rsid w:val="00493E7A"/>
    <w:rsid w:val="004945EC"/>
    <w:rsid w:val="00494A06"/>
    <w:rsid w:val="00494EA0"/>
    <w:rsid w:val="0049661A"/>
    <w:rsid w:val="00496893"/>
    <w:rsid w:val="00496A1E"/>
    <w:rsid w:val="00496B6A"/>
    <w:rsid w:val="00496C32"/>
    <w:rsid w:val="004A195A"/>
    <w:rsid w:val="004A1995"/>
    <w:rsid w:val="004A1E1F"/>
    <w:rsid w:val="004A3205"/>
    <w:rsid w:val="004A34F5"/>
    <w:rsid w:val="004A35F7"/>
    <w:rsid w:val="004A3DA4"/>
    <w:rsid w:val="004A4108"/>
    <w:rsid w:val="004A5563"/>
    <w:rsid w:val="004A5701"/>
    <w:rsid w:val="004A59E7"/>
    <w:rsid w:val="004A64A3"/>
    <w:rsid w:val="004A71D4"/>
    <w:rsid w:val="004A7471"/>
    <w:rsid w:val="004A7A7A"/>
    <w:rsid w:val="004A7E92"/>
    <w:rsid w:val="004B08DB"/>
    <w:rsid w:val="004B210E"/>
    <w:rsid w:val="004B34AB"/>
    <w:rsid w:val="004B399F"/>
    <w:rsid w:val="004B3AF7"/>
    <w:rsid w:val="004B3D94"/>
    <w:rsid w:val="004B41F1"/>
    <w:rsid w:val="004B48A1"/>
    <w:rsid w:val="004B4BE3"/>
    <w:rsid w:val="004B4EEA"/>
    <w:rsid w:val="004B521E"/>
    <w:rsid w:val="004B5810"/>
    <w:rsid w:val="004B62D3"/>
    <w:rsid w:val="004B642E"/>
    <w:rsid w:val="004B6F1A"/>
    <w:rsid w:val="004B72C1"/>
    <w:rsid w:val="004B77A6"/>
    <w:rsid w:val="004B7B6D"/>
    <w:rsid w:val="004C089A"/>
    <w:rsid w:val="004C0DA8"/>
    <w:rsid w:val="004C1B7C"/>
    <w:rsid w:val="004C2C24"/>
    <w:rsid w:val="004C378C"/>
    <w:rsid w:val="004C432C"/>
    <w:rsid w:val="004C4524"/>
    <w:rsid w:val="004C5313"/>
    <w:rsid w:val="004C5D9C"/>
    <w:rsid w:val="004C6680"/>
    <w:rsid w:val="004C6B99"/>
    <w:rsid w:val="004C6BCB"/>
    <w:rsid w:val="004C6D27"/>
    <w:rsid w:val="004C7874"/>
    <w:rsid w:val="004C7C61"/>
    <w:rsid w:val="004D0022"/>
    <w:rsid w:val="004D01A2"/>
    <w:rsid w:val="004D0AE8"/>
    <w:rsid w:val="004D1356"/>
    <w:rsid w:val="004D22D0"/>
    <w:rsid w:val="004D2313"/>
    <w:rsid w:val="004D3D2D"/>
    <w:rsid w:val="004D4221"/>
    <w:rsid w:val="004D434C"/>
    <w:rsid w:val="004D5AC2"/>
    <w:rsid w:val="004D6427"/>
    <w:rsid w:val="004D6C66"/>
    <w:rsid w:val="004D7416"/>
    <w:rsid w:val="004E0EC6"/>
    <w:rsid w:val="004E1BC5"/>
    <w:rsid w:val="004E1C7E"/>
    <w:rsid w:val="004E1FB8"/>
    <w:rsid w:val="004E222E"/>
    <w:rsid w:val="004E2506"/>
    <w:rsid w:val="004E276C"/>
    <w:rsid w:val="004E2B4E"/>
    <w:rsid w:val="004E313C"/>
    <w:rsid w:val="004E35EE"/>
    <w:rsid w:val="004E39A8"/>
    <w:rsid w:val="004E3CCA"/>
    <w:rsid w:val="004E4351"/>
    <w:rsid w:val="004E48A3"/>
    <w:rsid w:val="004E6FD7"/>
    <w:rsid w:val="004E759B"/>
    <w:rsid w:val="004E78D6"/>
    <w:rsid w:val="004F0299"/>
    <w:rsid w:val="004F12D3"/>
    <w:rsid w:val="004F21AD"/>
    <w:rsid w:val="004F24B5"/>
    <w:rsid w:val="004F2B57"/>
    <w:rsid w:val="004F2B68"/>
    <w:rsid w:val="004F384D"/>
    <w:rsid w:val="004F3C5F"/>
    <w:rsid w:val="004F3C68"/>
    <w:rsid w:val="004F3C6A"/>
    <w:rsid w:val="004F432C"/>
    <w:rsid w:val="004F43BE"/>
    <w:rsid w:val="004F494F"/>
    <w:rsid w:val="004F525B"/>
    <w:rsid w:val="004F561D"/>
    <w:rsid w:val="004F7CA1"/>
    <w:rsid w:val="00500599"/>
    <w:rsid w:val="00500CAD"/>
    <w:rsid w:val="00501387"/>
    <w:rsid w:val="00501FE8"/>
    <w:rsid w:val="00502941"/>
    <w:rsid w:val="00502F17"/>
    <w:rsid w:val="00503058"/>
    <w:rsid w:val="005039B4"/>
    <w:rsid w:val="005049B6"/>
    <w:rsid w:val="00504D44"/>
    <w:rsid w:val="00504FE1"/>
    <w:rsid w:val="00505E0B"/>
    <w:rsid w:val="00506BA8"/>
    <w:rsid w:val="0050706C"/>
    <w:rsid w:val="005073BE"/>
    <w:rsid w:val="0050752B"/>
    <w:rsid w:val="0051037B"/>
    <w:rsid w:val="0051086A"/>
    <w:rsid w:val="00510C93"/>
    <w:rsid w:val="00510D66"/>
    <w:rsid w:val="00510E1B"/>
    <w:rsid w:val="005114DE"/>
    <w:rsid w:val="00511A8B"/>
    <w:rsid w:val="00511A8F"/>
    <w:rsid w:val="005120CD"/>
    <w:rsid w:val="005129E5"/>
    <w:rsid w:val="00512A62"/>
    <w:rsid w:val="005131BF"/>
    <w:rsid w:val="005133CC"/>
    <w:rsid w:val="005137AD"/>
    <w:rsid w:val="00513E0A"/>
    <w:rsid w:val="00514673"/>
    <w:rsid w:val="00514AE7"/>
    <w:rsid w:val="00515413"/>
    <w:rsid w:val="00515E4D"/>
    <w:rsid w:val="00515E95"/>
    <w:rsid w:val="00517322"/>
    <w:rsid w:val="0051782F"/>
    <w:rsid w:val="00517C52"/>
    <w:rsid w:val="00520226"/>
    <w:rsid w:val="00520B06"/>
    <w:rsid w:val="00520D3D"/>
    <w:rsid w:val="00521AF7"/>
    <w:rsid w:val="005227C2"/>
    <w:rsid w:val="00523431"/>
    <w:rsid w:val="00523492"/>
    <w:rsid w:val="005238AB"/>
    <w:rsid w:val="00523F18"/>
    <w:rsid w:val="00524F1D"/>
    <w:rsid w:val="00525B49"/>
    <w:rsid w:val="00525EA2"/>
    <w:rsid w:val="00526429"/>
    <w:rsid w:val="0052671F"/>
    <w:rsid w:val="0052685B"/>
    <w:rsid w:val="00526885"/>
    <w:rsid w:val="00527A82"/>
    <w:rsid w:val="00530367"/>
    <w:rsid w:val="00530905"/>
    <w:rsid w:val="00530956"/>
    <w:rsid w:val="00530AC6"/>
    <w:rsid w:val="00530D89"/>
    <w:rsid w:val="005310BD"/>
    <w:rsid w:val="00533177"/>
    <w:rsid w:val="00533519"/>
    <w:rsid w:val="005335F1"/>
    <w:rsid w:val="00533EC7"/>
    <w:rsid w:val="00534CCB"/>
    <w:rsid w:val="00534E7E"/>
    <w:rsid w:val="00535B2E"/>
    <w:rsid w:val="00535BAA"/>
    <w:rsid w:val="00536028"/>
    <w:rsid w:val="00536068"/>
    <w:rsid w:val="005361CF"/>
    <w:rsid w:val="005401F6"/>
    <w:rsid w:val="0054068D"/>
    <w:rsid w:val="005406D9"/>
    <w:rsid w:val="005417C1"/>
    <w:rsid w:val="00541CE8"/>
    <w:rsid w:val="00542216"/>
    <w:rsid w:val="00543024"/>
    <w:rsid w:val="00544101"/>
    <w:rsid w:val="00544549"/>
    <w:rsid w:val="00545025"/>
    <w:rsid w:val="0054515F"/>
    <w:rsid w:val="00545994"/>
    <w:rsid w:val="0054602E"/>
    <w:rsid w:val="00546242"/>
    <w:rsid w:val="00547405"/>
    <w:rsid w:val="005502A3"/>
    <w:rsid w:val="00550DF4"/>
    <w:rsid w:val="005517B1"/>
    <w:rsid w:val="00551B63"/>
    <w:rsid w:val="00551D8F"/>
    <w:rsid w:val="00552063"/>
    <w:rsid w:val="00555184"/>
    <w:rsid w:val="0055521D"/>
    <w:rsid w:val="0055542E"/>
    <w:rsid w:val="0055613E"/>
    <w:rsid w:val="0055658D"/>
    <w:rsid w:val="00556EF3"/>
    <w:rsid w:val="00557027"/>
    <w:rsid w:val="005570BB"/>
    <w:rsid w:val="005600EE"/>
    <w:rsid w:val="00560318"/>
    <w:rsid w:val="0056041F"/>
    <w:rsid w:val="00560CF7"/>
    <w:rsid w:val="00560E47"/>
    <w:rsid w:val="00561C1B"/>
    <w:rsid w:val="00561EAA"/>
    <w:rsid w:val="00561F5A"/>
    <w:rsid w:val="00562BB4"/>
    <w:rsid w:val="00563000"/>
    <w:rsid w:val="0056340A"/>
    <w:rsid w:val="00563E4D"/>
    <w:rsid w:val="005645AF"/>
    <w:rsid w:val="00564DDE"/>
    <w:rsid w:val="00565D03"/>
    <w:rsid w:val="00566126"/>
    <w:rsid w:val="00566407"/>
    <w:rsid w:val="00566822"/>
    <w:rsid w:val="00566AE2"/>
    <w:rsid w:val="00567A14"/>
    <w:rsid w:val="00570139"/>
    <w:rsid w:val="00573031"/>
    <w:rsid w:val="0057332D"/>
    <w:rsid w:val="00574849"/>
    <w:rsid w:val="005750B2"/>
    <w:rsid w:val="0057553E"/>
    <w:rsid w:val="00575744"/>
    <w:rsid w:val="00575E85"/>
    <w:rsid w:val="00576296"/>
    <w:rsid w:val="00576DBE"/>
    <w:rsid w:val="00577295"/>
    <w:rsid w:val="00577614"/>
    <w:rsid w:val="00580131"/>
    <w:rsid w:val="005810D9"/>
    <w:rsid w:val="0058153A"/>
    <w:rsid w:val="00581B5B"/>
    <w:rsid w:val="00581F33"/>
    <w:rsid w:val="00582112"/>
    <w:rsid w:val="00582937"/>
    <w:rsid w:val="00582DBB"/>
    <w:rsid w:val="0058356D"/>
    <w:rsid w:val="005839E8"/>
    <w:rsid w:val="00583DE2"/>
    <w:rsid w:val="00584319"/>
    <w:rsid w:val="005845F9"/>
    <w:rsid w:val="00584B55"/>
    <w:rsid w:val="00585ED2"/>
    <w:rsid w:val="005862C9"/>
    <w:rsid w:val="00586A58"/>
    <w:rsid w:val="00586B68"/>
    <w:rsid w:val="00586B79"/>
    <w:rsid w:val="005874D5"/>
    <w:rsid w:val="00587787"/>
    <w:rsid w:val="00590839"/>
    <w:rsid w:val="00590A54"/>
    <w:rsid w:val="005916F8"/>
    <w:rsid w:val="00591772"/>
    <w:rsid w:val="00591CD8"/>
    <w:rsid w:val="00591E23"/>
    <w:rsid w:val="00592807"/>
    <w:rsid w:val="00592D5F"/>
    <w:rsid w:val="005931D9"/>
    <w:rsid w:val="005932A7"/>
    <w:rsid w:val="00593FE7"/>
    <w:rsid w:val="005948E2"/>
    <w:rsid w:val="00594D98"/>
    <w:rsid w:val="00595126"/>
    <w:rsid w:val="00595861"/>
    <w:rsid w:val="005958BD"/>
    <w:rsid w:val="005959B2"/>
    <w:rsid w:val="005959F2"/>
    <w:rsid w:val="005966C2"/>
    <w:rsid w:val="00596CDF"/>
    <w:rsid w:val="00596FE0"/>
    <w:rsid w:val="0059750F"/>
    <w:rsid w:val="005A08D7"/>
    <w:rsid w:val="005A1176"/>
    <w:rsid w:val="005A1358"/>
    <w:rsid w:val="005A187E"/>
    <w:rsid w:val="005A18EC"/>
    <w:rsid w:val="005A1ADA"/>
    <w:rsid w:val="005A2542"/>
    <w:rsid w:val="005A27BE"/>
    <w:rsid w:val="005A2D15"/>
    <w:rsid w:val="005A2E26"/>
    <w:rsid w:val="005A3776"/>
    <w:rsid w:val="005A3C99"/>
    <w:rsid w:val="005A4B18"/>
    <w:rsid w:val="005A4CA3"/>
    <w:rsid w:val="005A532C"/>
    <w:rsid w:val="005A5540"/>
    <w:rsid w:val="005A62D1"/>
    <w:rsid w:val="005A73AC"/>
    <w:rsid w:val="005B030D"/>
    <w:rsid w:val="005B08C9"/>
    <w:rsid w:val="005B0CE7"/>
    <w:rsid w:val="005B26F1"/>
    <w:rsid w:val="005B27FB"/>
    <w:rsid w:val="005B384E"/>
    <w:rsid w:val="005B54C7"/>
    <w:rsid w:val="005B64EF"/>
    <w:rsid w:val="005B76A5"/>
    <w:rsid w:val="005C0A5C"/>
    <w:rsid w:val="005C0E42"/>
    <w:rsid w:val="005C15C7"/>
    <w:rsid w:val="005C1EBE"/>
    <w:rsid w:val="005C2AE0"/>
    <w:rsid w:val="005C2D51"/>
    <w:rsid w:val="005C30BF"/>
    <w:rsid w:val="005C32C8"/>
    <w:rsid w:val="005C3501"/>
    <w:rsid w:val="005C38AD"/>
    <w:rsid w:val="005C3935"/>
    <w:rsid w:val="005C404A"/>
    <w:rsid w:val="005C4125"/>
    <w:rsid w:val="005C4827"/>
    <w:rsid w:val="005C4FDB"/>
    <w:rsid w:val="005C59F9"/>
    <w:rsid w:val="005C5DC6"/>
    <w:rsid w:val="005C65CA"/>
    <w:rsid w:val="005C65F9"/>
    <w:rsid w:val="005C68D6"/>
    <w:rsid w:val="005C799B"/>
    <w:rsid w:val="005CC533"/>
    <w:rsid w:val="005D072F"/>
    <w:rsid w:val="005D0D07"/>
    <w:rsid w:val="005D11FB"/>
    <w:rsid w:val="005D1CCB"/>
    <w:rsid w:val="005D1F41"/>
    <w:rsid w:val="005D2512"/>
    <w:rsid w:val="005D2686"/>
    <w:rsid w:val="005D2C28"/>
    <w:rsid w:val="005D2EBC"/>
    <w:rsid w:val="005D493C"/>
    <w:rsid w:val="005D4D11"/>
    <w:rsid w:val="005D5754"/>
    <w:rsid w:val="005D5D4E"/>
    <w:rsid w:val="005E00F6"/>
    <w:rsid w:val="005E043E"/>
    <w:rsid w:val="005E0759"/>
    <w:rsid w:val="005E076F"/>
    <w:rsid w:val="005E0972"/>
    <w:rsid w:val="005E0E4B"/>
    <w:rsid w:val="005E1AAF"/>
    <w:rsid w:val="005E1C1A"/>
    <w:rsid w:val="005E3087"/>
    <w:rsid w:val="005E39F8"/>
    <w:rsid w:val="005E4332"/>
    <w:rsid w:val="005E4A0F"/>
    <w:rsid w:val="005E4B04"/>
    <w:rsid w:val="005E5130"/>
    <w:rsid w:val="005E5748"/>
    <w:rsid w:val="005E62AD"/>
    <w:rsid w:val="005E6493"/>
    <w:rsid w:val="005E6A38"/>
    <w:rsid w:val="005E773A"/>
    <w:rsid w:val="005F09AF"/>
    <w:rsid w:val="005F119A"/>
    <w:rsid w:val="005F2D17"/>
    <w:rsid w:val="005F2DD8"/>
    <w:rsid w:val="005F396A"/>
    <w:rsid w:val="005F4D6F"/>
    <w:rsid w:val="005F4E3B"/>
    <w:rsid w:val="005F5041"/>
    <w:rsid w:val="005F50EC"/>
    <w:rsid w:val="005F6106"/>
    <w:rsid w:val="005F613B"/>
    <w:rsid w:val="005F62F8"/>
    <w:rsid w:val="005F673D"/>
    <w:rsid w:val="005F6F10"/>
    <w:rsid w:val="005F761E"/>
    <w:rsid w:val="005F7A47"/>
    <w:rsid w:val="00600844"/>
    <w:rsid w:val="00600E8E"/>
    <w:rsid w:val="00600EB4"/>
    <w:rsid w:val="006014B0"/>
    <w:rsid w:val="00602183"/>
    <w:rsid w:val="00602B86"/>
    <w:rsid w:val="00602D14"/>
    <w:rsid w:val="0060341C"/>
    <w:rsid w:val="00603756"/>
    <w:rsid w:val="00603882"/>
    <w:rsid w:val="00603C08"/>
    <w:rsid w:val="00603D32"/>
    <w:rsid w:val="00604562"/>
    <w:rsid w:val="00606931"/>
    <w:rsid w:val="00606A42"/>
    <w:rsid w:val="006073AA"/>
    <w:rsid w:val="006103E9"/>
    <w:rsid w:val="00610644"/>
    <w:rsid w:val="006106D2"/>
    <w:rsid w:val="00610DB9"/>
    <w:rsid w:val="00610DBD"/>
    <w:rsid w:val="00610EF1"/>
    <w:rsid w:val="006113D4"/>
    <w:rsid w:val="006119CC"/>
    <w:rsid w:val="00611AA9"/>
    <w:rsid w:val="00611C0A"/>
    <w:rsid w:val="00612A05"/>
    <w:rsid w:val="00612A9E"/>
    <w:rsid w:val="00612B79"/>
    <w:rsid w:val="00612E19"/>
    <w:rsid w:val="0061366D"/>
    <w:rsid w:val="00613B71"/>
    <w:rsid w:val="00613CFE"/>
    <w:rsid w:val="0061464E"/>
    <w:rsid w:val="006154E3"/>
    <w:rsid w:val="00615FDE"/>
    <w:rsid w:val="00616038"/>
    <w:rsid w:val="006161CA"/>
    <w:rsid w:val="00616FE4"/>
    <w:rsid w:val="00617274"/>
    <w:rsid w:val="0061729C"/>
    <w:rsid w:val="0061762A"/>
    <w:rsid w:val="00620D94"/>
    <w:rsid w:val="00621091"/>
    <w:rsid w:val="00622146"/>
    <w:rsid w:val="0062217C"/>
    <w:rsid w:val="006229BE"/>
    <w:rsid w:val="00622CEF"/>
    <w:rsid w:val="00623033"/>
    <w:rsid w:val="0062356D"/>
    <w:rsid w:val="0062393D"/>
    <w:rsid w:val="006248DD"/>
    <w:rsid w:val="00624C87"/>
    <w:rsid w:val="006257C6"/>
    <w:rsid w:val="00626839"/>
    <w:rsid w:val="006268CE"/>
    <w:rsid w:val="006270E0"/>
    <w:rsid w:val="00627860"/>
    <w:rsid w:val="0063063F"/>
    <w:rsid w:val="00630778"/>
    <w:rsid w:val="00630AC3"/>
    <w:rsid w:val="00630DBC"/>
    <w:rsid w:val="00631C8C"/>
    <w:rsid w:val="00632937"/>
    <w:rsid w:val="00632C23"/>
    <w:rsid w:val="00632FAD"/>
    <w:rsid w:val="006333CE"/>
    <w:rsid w:val="006336F7"/>
    <w:rsid w:val="00635407"/>
    <w:rsid w:val="006362B2"/>
    <w:rsid w:val="0063635A"/>
    <w:rsid w:val="0063674D"/>
    <w:rsid w:val="00637495"/>
    <w:rsid w:val="00637592"/>
    <w:rsid w:val="00637F16"/>
    <w:rsid w:val="00637FF2"/>
    <w:rsid w:val="006403AC"/>
    <w:rsid w:val="00640565"/>
    <w:rsid w:val="006407BA"/>
    <w:rsid w:val="00640C49"/>
    <w:rsid w:val="00640E11"/>
    <w:rsid w:val="00640F69"/>
    <w:rsid w:val="00641293"/>
    <w:rsid w:val="00641A23"/>
    <w:rsid w:val="00642D82"/>
    <w:rsid w:val="00643477"/>
    <w:rsid w:val="006437EA"/>
    <w:rsid w:val="0064399E"/>
    <w:rsid w:val="00643AA8"/>
    <w:rsid w:val="00644542"/>
    <w:rsid w:val="00644ABB"/>
    <w:rsid w:val="00644DCF"/>
    <w:rsid w:val="00644FB6"/>
    <w:rsid w:val="00645D4B"/>
    <w:rsid w:val="0064648C"/>
    <w:rsid w:val="00646AE2"/>
    <w:rsid w:val="00646E4B"/>
    <w:rsid w:val="0064718D"/>
    <w:rsid w:val="00647279"/>
    <w:rsid w:val="00647C0E"/>
    <w:rsid w:val="00647D95"/>
    <w:rsid w:val="00650796"/>
    <w:rsid w:val="00650B89"/>
    <w:rsid w:val="00651213"/>
    <w:rsid w:val="0065159C"/>
    <w:rsid w:val="00651CFC"/>
    <w:rsid w:val="00652F15"/>
    <w:rsid w:val="00653166"/>
    <w:rsid w:val="00653364"/>
    <w:rsid w:val="00653AFD"/>
    <w:rsid w:val="00653E7F"/>
    <w:rsid w:val="00654201"/>
    <w:rsid w:val="00654F6C"/>
    <w:rsid w:val="006552F5"/>
    <w:rsid w:val="00655389"/>
    <w:rsid w:val="0065571B"/>
    <w:rsid w:val="00656360"/>
    <w:rsid w:val="00656FE7"/>
    <w:rsid w:val="00657658"/>
    <w:rsid w:val="00657D1C"/>
    <w:rsid w:val="00657F7D"/>
    <w:rsid w:val="00660116"/>
    <w:rsid w:val="0066180F"/>
    <w:rsid w:val="00661846"/>
    <w:rsid w:val="00661DED"/>
    <w:rsid w:val="00661EEA"/>
    <w:rsid w:val="006622AF"/>
    <w:rsid w:val="00662448"/>
    <w:rsid w:val="006626CF"/>
    <w:rsid w:val="006626F2"/>
    <w:rsid w:val="0066296F"/>
    <w:rsid w:val="00662FB1"/>
    <w:rsid w:val="00663E0E"/>
    <w:rsid w:val="006646FC"/>
    <w:rsid w:val="00664ABB"/>
    <w:rsid w:val="00665154"/>
    <w:rsid w:val="0066530E"/>
    <w:rsid w:val="0066612F"/>
    <w:rsid w:val="006676B6"/>
    <w:rsid w:val="00667A2D"/>
    <w:rsid w:val="00667D4C"/>
    <w:rsid w:val="006706CA"/>
    <w:rsid w:val="006717FF"/>
    <w:rsid w:val="00671A39"/>
    <w:rsid w:val="00671F63"/>
    <w:rsid w:val="00672189"/>
    <w:rsid w:val="006725D4"/>
    <w:rsid w:val="00673088"/>
    <w:rsid w:val="006731F0"/>
    <w:rsid w:val="0067331D"/>
    <w:rsid w:val="00673595"/>
    <w:rsid w:val="00673C79"/>
    <w:rsid w:val="006753D5"/>
    <w:rsid w:val="00675C2D"/>
    <w:rsid w:val="006762D2"/>
    <w:rsid w:val="00676351"/>
    <w:rsid w:val="0067660D"/>
    <w:rsid w:val="00677258"/>
    <w:rsid w:val="006773AF"/>
    <w:rsid w:val="0067777D"/>
    <w:rsid w:val="006779C9"/>
    <w:rsid w:val="00677D39"/>
    <w:rsid w:val="006813AF"/>
    <w:rsid w:val="0068154A"/>
    <w:rsid w:val="006819FD"/>
    <w:rsid w:val="00682464"/>
    <w:rsid w:val="00682846"/>
    <w:rsid w:val="006830BC"/>
    <w:rsid w:val="0068365D"/>
    <w:rsid w:val="00683BC1"/>
    <w:rsid w:val="006863DC"/>
    <w:rsid w:val="0068666C"/>
    <w:rsid w:val="00686ACE"/>
    <w:rsid w:val="00686BFE"/>
    <w:rsid w:val="0068732F"/>
    <w:rsid w:val="00687730"/>
    <w:rsid w:val="00687EAC"/>
    <w:rsid w:val="00691A2E"/>
    <w:rsid w:val="00692D15"/>
    <w:rsid w:val="0069303D"/>
    <w:rsid w:val="00693768"/>
    <w:rsid w:val="006941CF"/>
    <w:rsid w:val="00694468"/>
    <w:rsid w:val="006946E1"/>
    <w:rsid w:val="00694F8E"/>
    <w:rsid w:val="00695A88"/>
    <w:rsid w:val="00695F9C"/>
    <w:rsid w:val="006960B8"/>
    <w:rsid w:val="00696BF6"/>
    <w:rsid w:val="00697996"/>
    <w:rsid w:val="006A05D0"/>
    <w:rsid w:val="006A0AAA"/>
    <w:rsid w:val="006A1031"/>
    <w:rsid w:val="006A16CC"/>
    <w:rsid w:val="006A1DD9"/>
    <w:rsid w:val="006A1FAF"/>
    <w:rsid w:val="006A246A"/>
    <w:rsid w:val="006A287F"/>
    <w:rsid w:val="006A314C"/>
    <w:rsid w:val="006A3F00"/>
    <w:rsid w:val="006A500C"/>
    <w:rsid w:val="006A5281"/>
    <w:rsid w:val="006A6388"/>
    <w:rsid w:val="006A67A0"/>
    <w:rsid w:val="006A6CAD"/>
    <w:rsid w:val="006A73A5"/>
    <w:rsid w:val="006A759E"/>
    <w:rsid w:val="006B0770"/>
    <w:rsid w:val="006B1617"/>
    <w:rsid w:val="006B1925"/>
    <w:rsid w:val="006B1E54"/>
    <w:rsid w:val="006B2632"/>
    <w:rsid w:val="006B3012"/>
    <w:rsid w:val="006B3176"/>
    <w:rsid w:val="006B3291"/>
    <w:rsid w:val="006B3593"/>
    <w:rsid w:val="006B398E"/>
    <w:rsid w:val="006B47B7"/>
    <w:rsid w:val="006B5DAC"/>
    <w:rsid w:val="006B6023"/>
    <w:rsid w:val="006B6850"/>
    <w:rsid w:val="006B7840"/>
    <w:rsid w:val="006C0627"/>
    <w:rsid w:val="006C1544"/>
    <w:rsid w:val="006C2A2B"/>
    <w:rsid w:val="006C2DAB"/>
    <w:rsid w:val="006C3022"/>
    <w:rsid w:val="006C3EC8"/>
    <w:rsid w:val="006C3F3C"/>
    <w:rsid w:val="006C4156"/>
    <w:rsid w:val="006C4743"/>
    <w:rsid w:val="006C4BC6"/>
    <w:rsid w:val="006C64EC"/>
    <w:rsid w:val="006C6A9E"/>
    <w:rsid w:val="006C78A2"/>
    <w:rsid w:val="006D00DE"/>
    <w:rsid w:val="006D0BB1"/>
    <w:rsid w:val="006D0C87"/>
    <w:rsid w:val="006D13A4"/>
    <w:rsid w:val="006D143E"/>
    <w:rsid w:val="006D1AAF"/>
    <w:rsid w:val="006D2C79"/>
    <w:rsid w:val="006D2D80"/>
    <w:rsid w:val="006D2E13"/>
    <w:rsid w:val="006D2FCC"/>
    <w:rsid w:val="006D30A6"/>
    <w:rsid w:val="006D316A"/>
    <w:rsid w:val="006D329E"/>
    <w:rsid w:val="006D3620"/>
    <w:rsid w:val="006D365C"/>
    <w:rsid w:val="006D3790"/>
    <w:rsid w:val="006D3CCB"/>
    <w:rsid w:val="006D3F14"/>
    <w:rsid w:val="006D494B"/>
    <w:rsid w:val="006D501C"/>
    <w:rsid w:val="006D508C"/>
    <w:rsid w:val="006D6CA4"/>
    <w:rsid w:val="006D76F1"/>
    <w:rsid w:val="006D78EA"/>
    <w:rsid w:val="006D7CEE"/>
    <w:rsid w:val="006E0F5C"/>
    <w:rsid w:val="006E100C"/>
    <w:rsid w:val="006E29CC"/>
    <w:rsid w:val="006E3779"/>
    <w:rsid w:val="006E54E8"/>
    <w:rsid w:val="006E5736"/>
    <w:rsid w:val="006E5D61"/>
    <w:rsid w:val="006E6E66"/>
    <w:rsid w:val="006E721B"/>
    <w:rsid w:val="006E789A"/>
    <w:rsid w:val="006F0B5A"/>
    <w:rsid w:val="006F146D"/>
    <w:rsid w:val="006F15E0"/>
    <w:rsid w:val="006F1AC7"/>
    <w:rsid w:val="006F1DB5"/>
    <w:rsid w:val="006F2BD0"/>
    <w:rsid w:val="006F30DB"/>
    <w:rsid w:val="006F328F"/>
    <w:rsid w:val="006F344A"/>
    <w:rsid w:val="006F3A9E"/>
    <w:rsid w:val="006F3B8F"/>
    <w:rsid w:val="006F3DCD"/>
    <w:rsid w:val="006F3ED5"/>
    <w:rsid w:val="006F3F2B"/>
    <w:rsid w:val="006F3F75"/>
    <w:rsid w:val="006F43E2"/>
    <w:rsid w:val="006F4A05"/>
    <w:rsid w:val="006F4B0B"/>
    <w:rsid w:val="006F5E79"/>
    <w:rsid w:val="006F6B8A"/>
    <w:rsid w:val="006F728D"/>
    <w:rsid w:val="006F76A9"/>
    <w:rsid w:val="006F7875"/>
    <w:rsid w:val="00700C4B"/>
    <w:rsid w:val="00700F1D"/>
    <w:rsid w:val="00701082"/>
    <w:rsid w:val="00701C3A"/>
    <w:rsid w:val="00702EE0"/>
    <w:rsid w:val="00702F67"/>
    <w:rsid w:val="00704A0B"/>
    <w:rsid w:val="00705193"/>
    <w:rsid w:val="0070584F"/>
    <w:rsid w:val="00705941"/>
    <w:rsid w:val="00706D55"/>
    <w:rsid w:val="007078C9"/>
    <w:rsid w:val="007078D3"/>
    <w:rsid w:val="00707B5D"/>
    <w:rsid w:val="00707E12"/>
    <w:rsid w:val="007101A7"/>
    <w:rsid w:val="00710521"/>
    <w:rsid w:val="00710559"/>
    <w:rsid w:val="00710897"/>
    <w:rsid w:val="0071296A"/>
    <w:rsid w:val="0071303A"/>
    <w:rsid w:val="007133B4"/>
    <w:rsid w:val="00713C05"/>
    <w:rsid w:val="00714063"/>
    <w:rsid w:val="007141D7"/>
    <w:rsid w:val="0071458B"/>
    <w:rsid w:val="00714828"/>
    <w:rsid w:val="00714B8F"/>
    <w:rsid w:val="007153C2"/>
    <w:rsid w:val="0071577A"/>
    <w:rsid w:val="00716102"/>
    <w:rsid w:val="007164AC"/>
    <w:rsid w:val="00716C6F"/>
    <w:rsid w:val="00716FAC"/>
    <w:rsid w:val="00721E3B"/>
    <w:rsid w:val="00722767"/>
    <w:rsid w:val="00722E55"/>
    <w:rsid w:val="00723C68"/>
    <w:rsid w:val="007247E0"/>
    <w:rsid w:val="00724F20"/>
    <w:rsid w:val="00725FAC"/>
    <w:rsid w:val="00726030"/>
    <w:rsid w:val="007262F9"/>
    <w:rsid w:val="0072630B"/>
    <w:rsid w:val="00726EB3"/>
    <w:rsid w:val="00727B2F"/>
    <w:rsid w:val="00727C73"/>
    <w:rsid w:val="00730348"/>
    <w:rsid w:val="00730BC7"/>
    <w:rsid w:val="00730F8E"/>
    <w:rsid w:val="00731E9B"/>
    <w:rsid w:val="00731F90"/>
    <w:rsid w:val="00732A75"/>
    <w:rsid w:val="00732B03"/>
    <w:rsid w:val="00732E91"/>
    <w:rsid w:val="0073305B"/>
    <w:rsid w:val="007330B1"/>
    <w:rsid w:val="00733588"/>
    <w:rsid w:val="00733876"/>
    <w:rsid w:val="007340FD"/>
    <w:rsid w:val="00734C02"/>
    <w:rsid w:val="007359C8"/>
    <w:rsid w:val="00735D06"/>
    <w:rsid w:val="007362B4"/>
    <w:rsid w:val="0073666B"/>
    <w:rsid w:val="00736690"/>
    <w:rsid w:val="007373B1"/>
    <w:rsid w:val="0073791A"/>
    <w:rsid w:val="00737B6F"/>
    <w:rsid w:val="00737BC8"/>
    <w:rsid w:val="00740CAC"/>
    <w:rsid w:val="00741EAC"/>
    <w:rsid w:val="00742270"/>
    <w:rsid w:val="007422F7"/>
    <w:rsid w:val="007424C4"/>
    <w:rsid w:val="00742C7F"/>
    <w:rsid w:val="00743C70"/>
    <w:rsid w:val="00744E90"/>
    <w:rsid w:val="00746496"/>
    <w:rsid w:val="007479A1"/>
    <w:rsid w:val="00751414"/>
    <w:rsid w:val="00751581"/>
    <w:rsid w:val="007518EF"/>
    <w:rsid w:val="00751D56"/>
    <w:rsid w:val="007523B3"/>
    <w:rsid w:val="007531D1"/>
    <w:rsid w:val="007533B6"/>
    <w:rsid w:val="007535F4"/>
    <w:rsid w:val="007538EB"/>
    <w:rsid w:val="00753EB4"/>
    <w:rsid w:val="00754725"/>
    <w:rsid w:val="007548B8"/>
    <w:rsid w:val="00754D1E"/>
    <w:rsid w:val="00755995"/>
    <w:rsid w:val="00755CC4"/>
    <w:rsid w:val="00755E9B"/>
    <w:rsid w:val="0075735F"/>
    <w:rsid w:val="00757615"/>
    <w:rsid w:val="007577A6"/>
    <w:rsid w:val="007606D9"/>
    <w:rsid w:val="007610F9"/>
    <w:rsid w:val="007611CF"/>
    <w:rsid w:val="007613F9"/>
    <w:rsid w:val="00762BEB"/>
    <w:rsid w:val="0076383F"/>
    <w:rsid w:val="0076475D"/>
    <w:rsid w:val="00764D04"/>
    <w:rsid w:val="00764DE3"/>
    <w:rsid w:val="0076551C"/>
    <w:rsid w:val="00765607"/>
    <w:rsid w:val="00765F87"/>
    <w:rsid w:val="00766E77"/>
    <w:rsid w:val="00767CED"/>
    <w:rsid w:val="007703E0"/>
    <w:rsid w:val="00770816"/>
    <w:rsid w:val="00770A27"/>
    <w:rsid w:val="00770B5B"/>
    <w:rsid w:val="00770C4D"/>
    <w:rsid w:val="00770CB2"/>
    <w:rsid w:val="00770FBB"/>
    <w:rsid w:val="007713B4"/>
    <w:rsid w:val="007717FC"/>
    <w:rsid w:val="00772478"/>
    <w:rsid w:val="00772825"/>
    <w:rsid w:val="00772BCB"/>
    <w:rsid w:val="00773A87"/>
    <w:rsid w:val="00773C65"/>
    <w:rsid w:val="00774065"/>
    <w:rsid w:val="0077432F"/>
    <w:rsid w:val="00774591"/>
    <w:rsid w:val="00774B62"/>
    <w:rsid w:val="0077634A"/>
    <w:rsid w:val="007766DB"/>
    <w:rsid w:val="00776A51"/>
    <w:rsid w:val="00776B0C"/>
    <w:rsid w:val="00780010"/>
    <w:rsid w:val="00780D7C"/>
    <w:rsid w:val="007813D3"/>
    <w:rsid w:val="007817C0"/>
    <w:rsid w:val="00781DE8"/>
    <w:rsid w:val="00782015"/>
    <w:rsid w:val="00782408"/>
    <w:rsid w:val="007827A9"/>
    <w:rsid w:val="00782E17"/>
    <w:rsid w:val="00782EC5"/>
    <w:rsid w:val="00782FB8"/>
    <w:rsid w:val="00783102"/>
    <w:rsid w:val="0078327C"/>
    <w:rsid w:val="00783631"/>
    <w:rsid w:val="00783655"/>
    <w:rsid w:val="00783EF4"/>
    <w:rsid w:val="00783F74"/>
    <w:rsid w:val="00784892"/>
    <w:rsid w:val="00785233"/>
    <w:rsid w:val="007856CD"/>
    <w:rsid w:val="00785839"/>
    <w:rsid w:val="007865DA"/>
    <w:rsid w:val="007867F8"/>
    <w:rsid w:val="00786AA3"/>
    <w:rsid w:val="00786AEB"/>
    <w:rsid w:val="00787B6B"/>
    <w:rsid w:val="00790964"/>
    <w:rsid w:val="00790C69"/>
    <w:rsid w:val="007913E8"/>
    <w:rsid w:val="00791F75"/>
    <w:rsid w:val="0079249A"/>
    <w:rsid w:val="007945E3"/>
    <w:rsid w:val="00794732"/>
    <w:rsid w:val="00794D01"/>
    <w:rsid w:val="007958A1"/>
    <w:rsid w:val="007967AC"/>
    <w:rsid w:val="007968F9"/>
    <w:rsid w:val="007969B0"/>
    <w:rsid w:val="0079714E"/>
    <w:rsid w:val="007A1501"/>
    <w:rsid w:val="007A1B80"/>
    <w:rsid w:val="007A1EBC"/>
    <w:rsid w:val="007A1F17"/>
    <w:rsid w:val="007A2C81"/>
    <w:rsid w:val="007A3B6C"/>
    <w:rsid w:val="007A3D05"/>
    <w:rsid w:val="007A3DB4"/>
    <w:rsid w:val="007A4669"/>
    <w:rsid w:val="007A47DE"/>
    <w:rsid w:val="007A5413"/>
    <w:rsid w:val="007A58B3"/>
    <w:rsid w:val="007A6150"/>
    <w:rsid w:val="007A61E7"/>
    <w:rsid w:val="007A65D9"/>
    <w:rsid w:val="007A66D6"/>
    <w:rsid w:val="007A675A"/>
    <w:rsid w:val="007A7801"/>
    <w:rsid w:val="007A7C88"/>
    <w:rsid w:val="007B022F"/>
    <w:rsid w:val="007B0C80"/>
    <w:rsid w:val="007B0EE7"/>
    <w:rsid w:val="007B143D"/>
    <w:rsid w:val="007B1E08"/>
    <w:rsid w:val="007B219D"/>
    <w:rsid w:val="007B254D"/>
    <w:rsid w:val="007B2BC5"/>
    <w:rsid w:val="007B2C43"/>
    <w:rsid w:val="007B336F"/>
    <w:rsid w:val="007B42C5"/>
    <w:rsid w:val="007B4914"/>
    <w:rsid w:val="007B4A54"/>
    <w:rsid w:val="007B57B6"/>
    <w:rsid w:val="007B5851"/>
    <w:rsid w:val="007B5A2B"/>
    <w:rsid w:val="007B6B42"/>
    <w:rsid w:val="007B6B8E"/>
    <w:rsid w:val="007B7A6E"/>
    <w:rsid w:val="007B7D88"/>
    <w:rsid w:val="007C042E"/>
    <w:rsid w:val="007C086C"/>
    <w:rsid w:val="007C11AB"/>
    <w:rsid w:val="007C1951"/>
    <w:rsid w:val="007C1C16"/>
    <w:rsid w:val="007C1D6A"/>
    <w:rsid w:val="007C1E87"/>
    <w:rsid w:val="007C24ED"/>
    <w:rsid w:val="007C2BF3"/>
    <w:rsid w:val="007C2D63"/>
    <w:rsid w:val="007C2D89"/>
    <w:rsid w:val="007C2DF7"/>
    <w:rsid w:val="007C34BF"/>
    <w:rsid w:val="007C4A40"/>
    <w:rsid w:val="007C4C80"/>
    <w:rsid w:val="007C5161"/>
    <w:rsid w:val="007C5668"/>
    <w:rsid w:val="007C56F0"/>
    <w:rsid w:val="007C5729"/>
    <w:rsid w:val="007C64B4"/>
    <w:rsid w:val="007C7058"/>
    <w:rsid w:val="007C76B5"/>
    <w:rsid w:val="007C77AF"/>
    <w:rsid w:val="007C7972"/>
    <w:rsid w:val="007C7B30"/>
    <w:rsid w:val="007C7D34"/>
    <w:rsid w:val="007D0253"/>
    <w:rsid w:val="007D13E0"/>
    <w:rsid w:val="007D17E9"/>
    <w:rsid w:val="007D2012"/>
    <w:rsid w:val="007D2772"/>
    <w:rsid w:val="007D38D3"/>
    <w:rsid w:val="007D3CFE"/>
    <w:rsid w:val="007D48EA"/>
    <w:rsid w:val="007D4C5B"/>
    <w:rsid w:val="007D59FF"/>
    <w:rsid w:val="007D61CB"/>
    <w:rsid w:val="007D6298"/>
    <w:rsid w:val="007D660A"/>
    <w:rsid w:val="007D71DE"/>
    <w:rsid w:val="007D7786"/>
    <w:rsid w:val="007D7B73"/>
    <w:rsid w:val="007E0152"/>
    <w:rsid w:val="007E0DA1"/>
    <w:rsid w:val="007E2194"/>
    <w:rsid w:val="007E237B"/>
    <w:rsid w:val="007E26A8"/>
    <w:rsid w:val="007E2AC6"/>
    <w:rsid w:val="007E2EA8"/>
    <w:rsid w:val="007E3313"/>
    <w:rsid w:val="007E47AE"/>
    <w:rsid w:val="007E49BC"/>
    <w:rsid w:val="007E51EE"/>
    <w:rsid w:val="007E5579"/>
    <w:rsid w:val="007E56B7"/>
    <w:rsid w:val="007E57F3"/>
    <w:rsid w:val="007E5AFE"/>
    <w:rsid w:val="007E5D32"/>
    <w:rsid w:val="007E630A"/>
    <w:rsid w:val="007E647F"/>
    <w:rsid w:val="007E7441"/>
    <w:rsid w:val="007F0127"/>
    <w:rsid w:val="007F14B5"/>
    <w:rsid w:val="007F14DA"/>
    <w:rsid w:val="007F1B6F"/>
    <w:rsid w:val="007F26DD"/>
    <w:rsid w:val="007F2F14"/>
    <w:rsid w:val="007F32CA"/>
    <w:rsid w:val="007F3CFE"/>
    <w:rsid w:val="007F3E3C"/>
    <w:rsid w:val="007F3EC4"/>
    <w:rsid w:val="007F4508"/>
    <w:rsid w:val="007F460E"/>
    <w:rsid w:val="007F49D6"/>
    <w:rsid w:val="007F5334"/>
    <w:rsid w:val="007F555D"/>
    <w:rsid w:val="007F5689"/>
    <w:rsid w:val="007F5B52"/>
    <w:rsid w:val="007F5EF3"/>
    <w:rsid w:val="007F6D13"/>
    <w:rsid w:val="007F74F3"/>
    <w:rsid w:val="007F7E18"/>
    <w:rsid w:val="0080082B"/>
    <w:rsid w:val="008016DD"/>
    <w:rsid w:val="00801779"/>
    <w:rsid w:val="00802646"/>
    <w:rsid w:val="00802ADA"/>
    <w:rsid w:val="00803748"/>
    <w:rsid w:val="00804235"/>
    <w:rsid w:val="00805554"/>
    <w:rsid w:val="00805B71"/>
    <w:rsid w:val="00806552"/>
    <w:rsid w:val="00806624"/>
    <w:rsid w:val="0080731A"/>
    <w:rsid w:val="00807392"/>
    <w:rsid w:val="00807818"/>
    <w:rsid w:val="008104BC"/>
    <w:rsid w:val="008104FB"/>
    <w:rsid w:val="008105DC"/>
    <w:rsid w:val="008106A8"/>
    <w:rsid w:val="008127B1"/>
    <w:rsid w:val="0081295C"/>
    <w:rsid w:val="00812E1C"/>
    <w:rsid w:val="00813574"/>
    <w:rsid w:val="00814A2F"/>
    <w:rsid w:val="00814A66"/>
    <w:rsid w:val="0081525D"/>
    <w:rsid w:val="008158E9"/>
    <w:rsid w:val="008165C0"/>
    <w:rsid w:val="008168CA"/>
    <w:rsid w:val="008203FC"/>
    <w:rsid w:val="00821241"/>
    <w:rsid w:val="00822014"/>
    <w:rsid w:val="008221F1"/>
    <w:rsid w:val="008229E6"/>
    <w:rsid w:val="00824150"/>
    <w:rsid w:val="00825AEE"/>
    <w:rsid w:val="008260DA"/>
    <w:rsid w:val="0082647C"/>
    <w:rsid w:val="008265E5"/>
    <w:rsid w:val="0082693F"/>
    <w:rsid w:val="00826A73"/>
    <w:rsid w:val="00827079"/>
    <w:rsid w:val="00827E64"/>
    <w:rsid w:val="008318B2"/>
    <w:rsid w:val="00831951"/>
    <w:rsid w:val="00831E4F"/>
    <w:rsid w:val="00831E75"/>
    <w:rsid w:val="0083203D"/>
    <w:rsid w:val="008321D4"/>
    <w:rsid w:val="008329A4"/>
    <w:rsid w:val="00832FFD"/>
    <w:rsid w:val="0083447A"/>
    <w:rsid w:val="0083481F"/>
    <w:rsid w:val="00835510"/>
    <w:rsid w:val="0083578E"/>
    <w:rsid w:val="00835A7C"/>
    <w:rsid w:val="00835D78"/>
    <w:rsid w:val="00836783"/>
    <w:rsid w:val="008376AB"/>
    <w:rsid w:val="008379BA"/>
    <w:rsid w:val="008406B9"/>
    <w:rsid w:val="008409C9"/>
    <w:rsid w:val="008409DF"/>
    <w:rsid w:val="00840CA5"/>
    <w:rsid w:val="00841886"/>
    <w:rsid w:val="00841E0E"/>
    <w:rsid w:val="008422B2"/>
    <w:rsid w:val="00842314"/>
    <w:rsid w:val="00843795"/>
    <w:rsid w:val="008449E4"/>
    <w:rsid w:val="00844D04"/>
    <w:rsid w:val="008467BC"/>
    <w:rsid w:val="008477C2"/>
    <w:rsid w:val="0085008F"/>
    <w:rsid w:val="008509C7"/>
    <w:rsid w:val="00850AC7"/>
    <w:rsid w:val="00851573"/>
    <w:rsid w:val="008517E9"/>
    <w:rsid w:val="008519AF"/>
    <w:rsid w:val="00851A70"/>
    <w:rsid w:val="008522AE"/>
    <w:rsid w:val="00852658"/>
    <w:rsid w:val="008526B2"/>
    <w:rsid w:val="008528D3"/>
    <w:rsid w:val="00852A1C"/>
    <w:rsid w:val="0085334C"/>
    <w:rsid w:val="0085340A"/>
    <w:rsid w:val="008534C8"/>
    <w:rsid w:val="008537E8"/>
    <w:rsid w:val="00853BF8"/>
    <w:rsid w:val="00854448"/>
    <w:rsid w:val="008549E4"/>
    <w:rsid w:val="00855D22"/>
    <w:rsid w:val="00855F04"/>
    <w:rsid w:val="00856192"/>
    <w:rsid w:val="00856847"/>
    <w:rsid w:val="00856AE4"/>
    <w:rsid w:val="0085778B"/>
    <w:rsid w:val="008577BA"/>
    <w:rsid w:val="00857F41"/>
    <w:rsid w:val="00860261"/>
    <w:rsid w:val="0086035F"/>
    <w:rsid w:val="008607E3"/>
    <w:rsid w:val="008609BD"/>
    <w:rsid w:val="00860AF0"/>
    <w:rsid w:val="00860BF9"/>
    <w:rsid w:val="00860F33"/>
    <w:rsid w:val="0086152C"/>
    <w:rsid w:val="00861828"/>
    <w:rsid w:val="00861BCF"/>
    <w:rsid w:val="00861FE8"/>
    <w:rsid w:val="00862799"/>
    <w:rsid w:val="0086296C"/>
    <w:rsid w:val="00862981"/>
    <w:rsid w:val="00862B13"/>
    <w:rsid w:val="00862B59"/>
    <w:rsid w:val="00862E2B"/>
    <w:rsid w:val="00863E25"/>
    <w:rsid w:val="008674E2"/>
    <w:rsid w:val="00867BFF"/>
    <w:rsid w:val="00867C7B"/>
    <w:rsid w:val="00867D76"/>
    <w:rsid w:val="00872323"/>
    <w:rsid w:val="0087237E"/>
    <w:rsid w:val="00872603"/>
    <w:rsid w:val="00872A70"/>
    <w:rsid w:val="00874373"/>
    <w:rsid w:val="00874BF5"/>
    <w:rsid w:val="008755FC"/>
    <w:rsid w:val="00875EA1"/>
    <w:rsid w:val="00875EBD"/>
    <w:rsid w:val="00875EF6"/>
    <w:rsid w:val="00876D4F"/>
    <w:rsid w:val="0087759A"/>
    <w:rsid w:val="00877F5E"/>
    <w:rsid w:val="00880C86"/>
    <w:rsid w:val="00880E2D"/>
    <w:rsid w:val="00881761"/>
    <w:rsid w:val="008819D6"/>
    <w:rsid w:val="00881A83"/>
    <w:rsid w:val="00883886"/>
    <w:rsid w:val="00883A8F"/>
    <w:rsid w:val="00884749"/>
    <w:rsid w:val="0088508C"/>
    <w:rsid w:val="00885725"/>
    <w:rsid w:val="008857A6"/>
    <w:rsid w:val="008858FA"/>
    <w:rsid w:val="00885B07"/>
    <w:rsid w:val="00885C8A"/>
    <w:rsid w:val="00886419"/>
    <w:rsid w:val="00886A9F"/>
    <w:rsid w:val="00886E5D"/>
    <w:rsid w:val="008871F3"/>
    <w:rsid w:val="0088723E"/>
    <w:rsid w:val="00890D03"/>
    <w:rsid w:val="0089204B"/>
    <w:rsid w:val="008923B2"/>
    <w:rsid w:val="00892524"/>
    <w:rsid w:val="00892EEA"/>
    <w:rsid w:val="0089422E"/>
    <w:rsid w:val="00894BC4"/>
    <w:rsid w:val="00894D10"/>
    <w:rsid w:val="00894DAC"/>
    <w:rsid w:val="00895C8D"/>
    <w:rsid w:val="00895CB9"/>
    <w:rsid w:val="00897620"/>
    <w:rsid w:val="00897908"/>
    <w:rsid w:val="00897C9B"/>
    <w:rsid w:val="008A0216"/>
    <w:rsid w:val="008A1CA0"/>
    <w:rsid w:val="008A1E4B"/>
    <w:rsid w:val="008A2A66"/>
    <w:rsid w:val="008A2F10"/>
    <w:rsid w:val="008A2F29"/>
    <w:rsid w:val="008A320E"/>
    <w:rsid w:val="008A3706"/>
    <w:rsid w:val="008A3AE9"/>
    <w:rsid w:val="008A3EB5"/>
    <w:rsid w:val="008A4697"/>
    <w:rsid w:val="008A50F8"/>
    <w:rsid w:val="008A51BB"/>
    <w:rsid w:val="008A53DD"/>
    <w:rsid w:val="008A593C"/>
    <w:rsid w:val="008A6AE0"/>
    <w:rsid w:val="008A6D41"/>
    <w:rsid w:val="008A6F83"/>
    <w:rsid w:val="008A7007"/>
    <w:rsid w:val="008A768E"/>
    <w:rsid w:val="008A7A53"/>
    <w:rsid w:val="008B06A1"/>
    <w:rsid w:val="008B1A76"/>
    <w:rsid w:val="008B2719"/>
    <w:rsid w:val="008B2F15"/>
    <w:rsid w:val="008B3162"/>
    <w:rsid w:val="008B3519"/>
    <w:rsid w:val="008B4624"/>
    <w:rsid w:val="008B5327"/>
    <w:rsid w:val="008B559F"/>
    <w:rsid w:val="008B5932"/>
    <w:rsid w:val="008B5EB0"/>
    <w:rsid w:val="008B6224"/>
    <w:rsid w:val="008B62E2"/>
    <w:rsid w:val="008B6417"/>
    <w:rsid w:val="008B690B"/>
    <w:rsid w:val="008B6EF2"/>
    <w:rsid w:val="008B7699"/>
    <w:rsid w:val="008B79A5"/>
    <w:rsid w:val="008B7EC9"/>
    <w:rsid w:val="008C0669"/>
    <w:rsid w:val="008C0899"/>
    <w:rsid w:val="008C0B87"/>
    <w:rsid w:val="008C0DD1"/>
    <w:rsid w:val="008C14FC"/>
    <w:rsid w:val="008C1A48"/>
    <w:rsid w:val="008C2115"/>
    <w:rsid w:val="008C24B4"/>
    <w:rsid w:val="008C2B04"/>
    <w:rsid w:val="008C3CBE"/>
    <w:rsid w:val="008C3DBE"/>
    <w:rsid w:val="008C3FC3"/>
    <w:rsid w:val="008C4156"/>
    <w:rsid w:val="008C43F6"/>
    <w:rsid w:val="008C4A21"/>
    <w:rsid w:val="008C6060"/>
    <w:rsid w:val="008C7035"/>
    <w:rsid w:val="008C76AA"/>
    <w:rsid w:val="008C7EB3"/>
    <w:rsid w:val="008D095E"/>
    <w:rsid w:val="008D10F7"/>
    <w:rsid w:val="008D14F1"/>
    <w:rsid w:val="008D1A42"/>
    <w:rsid w:val="008D233C"/>
    <w:rsid w:val="008D24C8"/>
    <w:rsid w:val="008D2846"/>
    <w:rsid w:val="008D2A3F"/>
    <w:rsid w:val="008D2AE3"/>
    <w:rsid w:val="008D3218"/>
    <w:rsid w:val="008D3F66"/>
    <w:rsid w:val="008D435F"/>
    <w:rsid w:val="008D4927"/>
    <w:rsid w:val="008D51AE"/>
    <w:rsid w:val="008D773C"/>
    <w:rsid w:val="008E0EF1"/>
    <w:rsid w:val="008E149F"/>
    <w:rsid w:val="008E1F19"/>
    <w:rsid w:val="008E22EB"/>
    <w:rsid w:val="008E270D"/>
    <w:rsid w:val="008E2A51"/>
    <w:rsid w:val="008E673E"/>
    <w:rsid w:val="008F09C0"/>
    <w:rsid w:val="008F0D03"/>
    <w:rsid w:val="008F115F"/>
    <w:rsid w:val="008F1198"/>
    <w:rsid w:val="008F1778"/>
    <w:rsid w:val="008F1BBA"/>
    <w:rsid w:val="008F1CD2"/>
    <w:rsid w:val="008F21D0"/>
    <w:rsid w:val="008F23C3"/>
    <w:rsid w:val="008F25D7"/>
    <w:rsid w:val="008F2B8A"/>
    <w:rsid w:val="008F3983"/>
    <w:rsid w:val="008F40DE"/>
    <w:rsid w:val="008F416D"/>
    <w:rsid w:val="008F474C"/>
    <w:rsid w:val="008F5071"/>
    <w:rsid w:val="008F565C"/>
    <w:rsid w:val="008F7CF1"/>
    <w:rsid w:val="00900714"/>
    <w:rsid w:val="00900982"/>
    <w:rsid w:val="00900B5C"/>
    <w:rsid w:val="00901C7E"/>
    <w:rsid w:val="009028E0"/>
    <w:rsid w:val="0090330D"/>
    <w:rsid w:val="00903887"/>
    <w:rsid w:val="00904321"/>
    <w:rsid w:val="00905332"/>
    <w:rsid w:val="0090559E"/>
    <w:rsid w:val="009066EC"/>
    <w:rsid w:val="00906775"/>
    <w:rsid w:val="00907A91"/>
    <w:rsid w:val="0091005A"/>
    <w:rsid w:val="00910405"/>
    <w:rsid w:val="00911A4A"/>
    <w:rsid w:val="00911D26"/>
    <w:rsid w:val="00912121"/>
    <w:rsid w:val="009122CE"/>
    <w:rsid w:val="00912E00"/>
    <w:rsid w:val="00912E30"/>
    <w:rsid w:val="00913195"/>
    <w:rsid w:val="009137FD"/>
    <w:rsid w:val="00913AC4"/>
    <w:rsid w:val="0091466D"/>
    <w:rsid w:val="00914896"/>
    <w:rsid w:val="00916087"/>
    <w:rsid w:val="009170CA"/>
    <w:rsid w:val="00917EA4"/>
    <w:rsid w:val="00920490"/>
    <w:rsid w:val="009204E6"/>
    <w:rsid w:val="009215D2"/>
    <w:rsid w:val="00921A18"/>
    <w:rsid w:val="00922594"/>
    <w:rsid w:val="00923235"/>
    <w:rsid w:val="00923240"/>
    <w:rsid w:val="00923745"/>
    <w:rsid w:val="00923BB8"/>
    <w:rsid w:val="00923DDF"/>
    <w:rsid w:val="00925322"/>
    <w:rsid w:val="00925683"/>
    <w:rsid w:val="00925EE4"/>
    <w:rsid w:val="0092711D"/>
    <w:rsid w:val="009301F1"/>
    <w:rsid w:val="009304B2"/>
    <w:rsid w:val="00930B92"/>
    <w:rsid w:val="00930CBE"/>
    <w:rsid w:val="00931EA0"/>
    <w:rsid w:val="0093266C"/>
    <w:rsid w:val="009326CA"/>
    <w:rsid w:val="00932C96"/>
    <w:rsid w:val="00932EE3"/>
    <w:rsid w:val="00932F98"/>
    <w:rsid w:val="00933890"/>
    <w:rsid w:val="00933B93"/>
    <w:rsid w:val="0093417C"/>
    <w:rsid w:val="00934320"/>
    <w:rsid w:val="00934606"/>
    <w:rsid w:val="0093495E"/>
    <w:rsid w:val="0093558A"/>
    <w:rsid w:val="009372DB"/>
    <w:rsid w:val="0093730E"/>
    <w:rsid w:val="00937BAA"/>
    <w:rsid w:val="00937D47"/>
    <w:rsid w:val="0094129A"/>
    <w:rsid w:val="009417A1"/>
    <w:rsid w:val="00941F9B"/>
    <w:rsid w:val="00942A07"/>
    <w:rsid w:val="00942F03"/>
    <w:rsid w:val="00943755"/>
    <w:rsid w:val="009449DB"/>
    <w:rsid w:val="00944E5F"/>
    <w:rsid w:val="00944F6C"/>
    <w:rsid w:val="009450BB"/>
    <w:rsid w:val="0094596B"/>
    <w:rsid w:val="00945BB9"/>
    <w:rsid w:val="00945F7F"/>
    <w:rsid w:val="009460A0"/>
    <w:rsid w:val="009464A4"/>
    <w:rsid w:val="00946D6C"/>
    <w:rsid w:val="00946FEE"/>
    <w:rsid w:val="00947D3D"/>
    <w:rsid w:val="00951BF5"/>
    <w:rsid w:val="00952661"/>
    <w:rsid w:val="009527BB"/>
    <w:rsid w:val="009541B9"/>
    <w:rsid w:val="0095515F"/>
    <w:rsid w:val="00956177"/>
    <w:rsid w:val="00956B72"/>
    <w:rsid w:val="009606A5"/>
    <w:rsid w:val="0096081B"/>
    <w:rsid w:val="00961B91"/>
    <w:rsid w:val="0096269B"/>
    <w:rsid w:val="009626F0"/>
    <w:rsid w:val="00962EC7"/>
    <w:rsid w:val="0096319B"/>
    <w:rsid w:val="009635AF"/>
    <w:rsid w:val="00963B64"/>
    <w:rsid w:val="00963DB1"/>
    <w:rsid w:val="00963DB8"/>
    <w:rsid w:val="00964758"/>
    <w:rsid w:val="0096507F"/>
    <w:rsid w:val="00965A45"/>
    <w:rsid w:val="00965C43"/>
    <w:rsid w:val="00965D4A"/>
    <w:rsid w:val="00966A2A"/>
    <w:rsid w:val="00966C81"/>
    <w:rsid w:val="009678F8"/>
    <w:rsid w:val="00971082"/>
    <w:rsid w:val="009710D3"/>
    <w:rsid w:val="009712D9"/>
    <w:rsid w:val="00971341"/>
    <w:rsid w:val="00971CFB"/>
    <w:rsid w:val="00973B17"/>
    <w:rsid w:val="00973CC9"/>
    <w:rsid w:val="00973CFD"/>
    <w:rsid w:val="00973EC6"/>
    <w:rsid w:val="00973EF5"/>
    <w:rsid w:val="00974820"/>
    <w:rsid w:val="009750CD"/>
    <w:rsid w:val="0097573B"/>
    <w:rsid w:val="00975B6B"/>
    <w:rsid w:val="0097628C"/>
    <w:rsid w:val="009804D9"/>
    <w:rsid w:val="0098071B"/>
    <w:rsid w:val="00981EF6"/>
    <w:rsid w:val="00982EFB"/>
    <w:rsid w:val="009835A2"/>
    <w:rsid w:val="00983915"/>
    <w:rsid w:val="009843EE"/>
    <w:rsid w:val="00984E77"/>
    <w:rsid w:val="00985B07"/>
    <w:rsid w:val="009869E8"/>
    <w:rsid w:val="009908C1"/>
    <w:rsid w:val="00990A7E"/>
    <w:rsid w:val="00990ECF"/>
    <w:rsid w:val="00991057"/>
    <w:rsid w:val="00991248"/>
    <w:rsid w:val="009917E3"/>
    <w:rsid w:val="00992B4F"/>
    <w:rsid w:val="009935D4"/>
    <w:rsid w:val="00993E91"/>
    <w:rsid w:val="009961ED"/>
    <w:rsid w:val="0099651A"/>
    <w:rsid w:val="00996778"/>
    <w:rsid w:val="009A0B31"/>
    <w:rsid w:val="009A0F71"/>
    <w:rsid w:val="009A1651"/>
    <w:rsid w:val="009A1910"/>
    <w:rsid w:val="009A20AA"/>
    <w:rsid w:val="009A24BC"/>
    <w:rsid w:val="009A250E"/>
    <w:rsid w:val="009A290E"/>
    <w:rsid w:val="009A2F41"/>
    <w:rsid w:val="009A436E"/>
    <w:rsid w:val="009A45BD"/>
    <w:rsid w:val="009A46A4"/>
    <w:rsid w:val="009A49D9"/>
    <w:rsid w:val="009A4DF7"/>
    <w:rsid w:val="009A57DC"/>
    <w:rsid w:val="009A5C36"/>
    <w:rsid w:val="009A5E69"/>
    <w:rsid w:val="009A783F"/>
    <w:rsid w:val="009A7E08"/>
    <w:rsid w:val="009B0B2B"/>
    <w:rsid w:val="009B0C4C"/>
    <w:rsid w:val="009B171D"/>
    <w:rsid w:val="009B2129"/>
    <w:rsid w:val="009B40B2"/>
    <w:rsid w:val="009B5676"/>
    <w:rsid w:val="009B58C5"/>
    <w:rsid w:val="009B65A3"/>
    <w:rsid w:val="009B6742"/>
    <w:rsid w:val="009B7267"/>
    <w:rsid w:val="009B72B3"/>
    <w:rsid w:val="009B730E"/>
    <w:rsid w:val="009B7BBF"/>
    <w:rsid w:val="009B7EFC"/>
    <w:rsid w:val="009C03E5"/>
    <w:rsid w:val="009C03EC"/>
    <w:rsid w:val="009C0EFC"/>
    <w:rsid w:val="009C131F"/>
    <w:rsid w:val="009C1362"/>
    <w:rsid w:val="009C404F"/>
    <w:rsid w:val="009C4A5E"/>
    <w:rsid w:val="009C51F2"/>
    <w:rsid w:val="009C5D4F"/>
    <w:rsid w:val="009C61C1"/>
    <w:rsid w:val="009C6421"/>
    <w:rsid w:val="009C6E55"/>
    <w:rsid w:val="009C7D50"/>
    <w:rsid w:val="009D03B3"/>
    <w:rsid w:val="009D0DC9"/>
    <w:rsid w:val="009D1013"/>
    <w:rsid w:val="009D19A3"/>
    <w:rsid w:val="009D1ABD"/>
    <w:rsid w:val="009D267D"/>
    <w:rsid w:val="009D27C6"/>
    <w:rsid w:val="009D2BCA"/>
    <w:rsid w:val="009D2D49"/>
    <w:rsid w:val="009D319C"/>
    <w:rsid w:val="009D33E4"/>
    <w:rsid w:val="009D3D5D"/>
    <w:rsid w:val="009D43F3"/>
    <w:rsid w:val="009D51E4"/>
    <w:rsid w:val="009D6021"/>
    <w:rsid w:val="009D65B6"/>
    <w:rsid w:val="009D6B73"/>
    <w:rsid w:val="009D7540"/>
    <w:rsid w:val="009D7720"/>
    <w:rsid w:val="009D7A37"/>
    <w:rsid w:val="009D7F2D"/>
    <w:rsid w:val="009E0A6A"/>
    <w:rsid w:val="009E0A7E"/>
    <w:rsid w:val="009E1E42"/>
    <w:rsid w:val="009E1FAA"/>
    <w:rsid w:val="009E2138"/>
    <w:rsid w:val="009E25B6"/>
    <w:rsid w:val="009E3CB3"/>
    <w:rsid w:val="009E3D62"/>
    <w:rsid w:val="009E3E11"/>
    <w:rsid w:val="009E45D3"/>
    <w:rsid w:val="009E4801"/>
    <w:rsid w:val="009E5217"/>
    <w:rsid w:val="009E5526"/>
    <w:rsid w:val="009E59FE"/>
    <w:rsid w:val="009E5A59"/>
    <w:rsid w:val="009E656B"/>
    <w:rsid w:val="009E69F4"/>
    <w:rsid w:val="009E7995"/>
    <w:rsid w:val="009EE595"/>
    <w:rsid w:val="009F10F1"/>
    <w:rsid w:val="009F1D9D"/>
    <w:rsid w:val="009F23F6"/>
    <w:rsid w:val="009F24FA"/>
    <w:rsid w:val="009F2E9A"/>
    <w:rsid w:val="009F708F"/>
    <w:rsid w:val="009F730A"/>
    <w:rsid w:val="009F733C"/>
    <w:rsid w:val="009F7482"/>
    <w:rsid w:val="009F77FB"/>
    <w:rsid w:val="009F7AEB"/>
    <w:rsid w:val="009F7BE7"/>
    <w:rsid w:val="009F7CDC"/>
    <w:rsid w:val="00A00506"/>
    <w:rsid w:val="00A01E59"/>
    <w:rsid w:val="00A028E6"/>
    <w:rsid w:val="00A0319A"/>
    <w:rsid w:val="00A039B9"/>
    <w:rsid w:val="00A03B38"/>
    <w:rsid w:val="00A03D60"/>
    <w:rsid w:val="00A04153"/>
    <w:rsid w:val="00A043CA"/>
    <w:rsid w:val="00A04A64"/>
    <w:rsid w:val="00A0537E"/>
    <w:rsid w:val="00A054FC"/>
    <w:rsid w:val="00A06641"/>
    <w:rsid w:val="00A066E3"/>
    <w:rsid w:val="00A0684E"/>
    <w:rsid w:val="00A06F5B"/>
    <w:rsid w:val="00A07462"/>
    <w:rsid w:val="00A07984"/>
    <w:rsid w:val="00A1048A"/>
    <w:rsid w:val="00A106BC"/>
    <w:rsid w:val="00A115EA"/>
    <w:rsid w:val="00A118B1"/>
    <w:rsid w:val="00A11C28"/>
    <w:rsid w:val="00A1226E"/>
    <w:rsid w:val="00A1303B"/>
    <w:rsid w:val="00A14169"/>
    <w:rsid w:val="00A14F7D"/>
    <w:rsid w:val="00A15626"/>
    <w:rsid w:val="00A16CAB"/>
    <w:rsid w:val="00A16CFD"/>
    <w:rsid w:val="00A21726"/>
    <w:rsid w:val="00A2172F"/>
    <w:rsid w:val="00A21C8B"/>
    <w:rsid w:val="00A21CF0"/>
    <w:rsid w:val="00A22389"/>
    <w:rsid w:val="00A22F79"/>
    <w:rsid w:val="00A23409"/>
    <w:rsid w:val="00A23A93"/>
    <w:rsid w:val="00A2427C"/>
    <w:rsid w:val="00A249DD"/>
    <w:rsid w:val="00A24BC5"/>
    <w:rsid w:val="00A25571"/>
    <w:rsid w:val="00A262F5"/>
    <w:rsid w:val="00A26CCB"/>
    <w:rsid w:val="00A272ED"/>
    <w:rsid w:val="00A30902"/>
    <w:rsid w:val="00A30CBB"/>
    <w:rsid w:val="00A30DD8"/>
    <w:rsid w:val="00A31AF5"/>
    <w:rsid w:val="00A31D27"/>
    <w:rsid w:val="00A323FD"/>
    <w:rsid w:val="00A32483"/>
    <w:rsid w:val="00A32A31"/>
    <w:rsid w:val="00A32AB1"/>
    <w:rsid w:val="00A33336"/>
    <w:rsid w:val="00A3397D"/>
    <w:rsid w:val="00A345F4"/>
    <w:rsid w:val="00A353A8"/>
    <w:rsid w:val="00A35EB3"/>
    <w:rsid w:val="00A362D5"/>
    <w:rsid w:val="00A369B7"/>
    <w:rsid w:val="00A36D74"/>
    <w:rsid w:val="00A3722B"/>
    <w:rsid w:val="00A3785D"/>
    <w:rsid w:val="00A37D82"/>
    <w:rsid w:val="00A40141"/>
    <w:rsid w:val="00A410C9"/>
    <w:rsid w:val="00A41807"/>
    <w:rsid w:val="00A41C28"/>
    <w:rsid w:val="00A42631"/>
    <w:rsid w:val="00A428BE"/>
    <w:rsid w:val="00A42A62"/>
    <w:rsid w:val="00A42B37"/>
    <w:rsid w:val="00A42BD4"/>
    <w:rsid w:val="00A42DB2"/>
    <w:rsid w:val="00A42FF3"/>
    <w:rsid w:val="00A4332C"/>
    <w:rsid w:val="00A433AB"/>
    <w:rsid w:val="00A44B3C"/>
    <w:rsid w:val="00A4554A"/>
    <w:rsid w:val="00A469DE"/>
    <w:rsid w:val="00A46C56"/>
    <w:rsid w:val="00A47895"/>
    <w:rsid w:val="00A511E5"/>
    <w:rsid w:val="00A5139F"/>
    <w:rsid w:val="00A51B85"/>
    <w:rsid w:val="00A52440"/>
    <w:rsid w:val="00A5330F"/>
    <w:rsid w:val="00A5343F"/>
    <w:rsid w:val="00A539F4"/>
    <w:rsid w:val="00A5428D"/>
    <w:rsid w:val="00A54565"/>
    <w:rsid w:val="00A555BF"/>
    <w:rsid w:val="00A55A33"/>
    <w:rsid w:val="00A56FED"/>
    <w:rsid w:val="00A57411"/>
    <w:rsid w:val="00A574D3"/>
    <w:rsid w:val="00A57FA5"/>
    <w:rsid w:val="00A61F03"/>
    <w:rsid w:val="00A62B07"/>
    <w:rsid w:val="00A62B6F"/>
    <w:rsid w:val="00A62BCE"/>
    <w:rsid w:val="00A64BD9"/>
    <w:rsid w:val="00A650C6"/>
    <w:rsid w:val="00A651D2"/>
    <w:rsid w:val="00A652E7"/>
    <w:rsid w:val="00A6564E"/>
    <w:rsid w:val="00A65833"/>
    <w:rsid w:val="00A663CB"/>
    <w:rsid w:val="00A66E92"/>
    <w:rsid w:val="00A673E0"/>
    <w:rsid w:val="00A72013"/>
    <w:rsid w:val="00A72103"/>
    <w:rsid w:val="00A7272B"/>
    <w:rsid w:val="00A7281B"/>
    <w:rsid w:val="00A738DA"/>
    <w:rsid w:val="00A74D0B"/>
    <w:rsid w:val="00A756C3"/>
    <w:rsid w:val="00A75AA5"/>
    <w:rsid w:val="00A77295"/>
    <w:rsid w:val="00A773C9"/>
    <w:rsid w:val="00A77BD6"/>
    <w:rsid w:val="00A801D4"/>
    <w:rsid w:val="00A8040C"/>
    <w:rsid w:val="00A8085B"/>
    <w:rsid w:val="00A80D0B"/>
    <w:rsid w:val="00A821A3"/>
    <w:rsid w:val="00A82CBD"/>
    <w:rsid w:val="00A82D8F"/>
    <w:rsid w:val="00A836D7"/>
    <w:rsid w:val="00A83D64"/>
    <w:rsid w:val="00A83F0E"/>
    <w:rsid w:val="00A84149"/>
    <w:rsid w:val="00A849A0"/>
    <w:rsid w:val="00A84B08"/>
    <w:rsid w:val="00A84E66"/>
    <w:rsid w:val="00A8556B"/>
    <w:rsid w:val="00A855E7"/>
    <w:rsid w:val="00A85D42"/>
    <w:rsid w:val="00A86335"/>
    <w:rsid w:val="00A86925"/>
    <w:rsid w:val="00A87528"/>
    <w:rsid w:val="00A87C1E"/>
    <w:rsid w:val="00A87F16"/>
    <w:rsid w:val="00A90459"/>
    <w:rsid w:val="00A91004"/>
    <w:rsid w:val="00A91DA9"/>
    <w:rsid w:val="00A927AD"/>
    <w:rsid w:val="00A92B66"/>
    <w:rsid w:val="00A92CF0"/>
    <w:rsid w:val="00A93682"/>
    <w:rsid w:val="00A93F4A"/>
    <w:rsid w:val="00A9426B"/>
    <w:rsid w:val="00A947E1"/>
    <w:rsid w:val="00A94B54"/>
    <w:rsid w:val="00A95481"/>
    <w:rsid w:val="00A96219"/>
    <w:rsid w:val="00A9643F"/>
    <w:rsid w:val="00A9699D"/>
    <w:rsid w:val="00A9782B"/>
    <w:rsid w:val="00AA003B"/>
    <w:rsid w:val="00AA130A"/>
    <w:rsid w:val="00AA2278"/>
    <w:rsid w:val="00AA282B"/>
    <w:rsid w:val="00AA3804"/>
    <w:rsid w:val="00AA3991"/>
    <w:rsid w:val="00AA4EC0"/>
    <w:rsid w:val="00AA57EF"/>
    <w:rsid w:val="00AA5958"/>
    <w:rsid w:val="00AA5CEF"/>
    <w:rsid w:val="00AA60E8"/>
    <w:rsid w:val="00AA639E"/>
    <w:rsid w:val="00AA6DB3"/>
    <w:rsid w:val="00AA7546"/>
    <w:rsid w:val="00AA76EE"/>
    <w:rsid w:val="00AA7B34"/>
    <w:rsid w:val="00AB0C7D"/>
    <w:rsid w:val="00AB1D43"/>
    <w:rsid w:val="00AB1D86"/>
    <w:rsid w:val="00AB2137"/>
    <w:rsid w:val="00AB25A4"/>
    <w:rsid w:val="00AB284C"/>
    <w:rsid w:val="00AB38ED"/>
    <w:rsid w:val="00AB3E8C"/>
    <w:rsid w:val="00AB40CE"/>
    <w:rsid w:val="00AB6D85"/>
    <w:rsid w:val="00AC04CA"/>
    <w:rsid w:val="00AC07E2"/>
    <w:rsid w:val="00AC10C5"/>
    <w:rsid w:val="00AC126B"/>
    <w:rsid w:val="00AC260F"/>
    <w:rsid w:val="00AC2A5C"/>
    <w:rsid w:val="00AC3C4D"/>
    <w:rsid w:val="00AC3F82"/>
    <w:rsid w:val="00AC44A2"/>
    <w:rsid w:val="00AC4591"/>
    <w:rsid w:val="00AC559D"/>
    <w:rsid w:val="00AC5B1E"/>
    <w:rsid w:val="00AC6DA4"/>
    <w:rsid w:val="00AC7667"/>
    <w:rsid w:val="00AC7ECF"/>
    <w:rsid w:val="00AD0508"/>
    <w:rsid w:val="00AD089B"/>
    <w:rsid w:val="00AD0DD5"/>
    <w:rsid w:val="00AD0E90"/>
    <w:rsid w:val="00AD21AA"/>
    <w:rsid w:val="00AD2613"/>
    <w:rsid w:val="00AD2A38"/>
    <w:rsid w:val="00AD2EAE"/>
    <w:rsid w:val="00AD3F52"/>
    <w:rsid w:val="00AD4B27"/>
    <w:rsid w:val="00AD4B85"/>
    <w:rsid w:val="00AD5AA4"/>
    <w:rsid w:val="00AD5BC1"/>
    <w:rsid w:val="00AD64F0"/>
    <w:rsid w:val="00AD6771"/>
    <w:rsid w:val="00AD6EF0"/>
    <w:rsid w:val="00AD7D44"/>
    <w:rsid w:val="00AE0A4B"/>
    <w:rsid w:val="00AE0B90"/>
    <w:rsid w:val="00AE0C85"/>
    <w:rsid w:val="00AE0F49"/>
    <w:rsid w:val="00AE1175"/>
    <w:rsid w:val="00AE13D7"/>
    <w:rsid w:val="00AE1A9D"/>
    <w:rsid w:val="00AE222E"/>
    <w:rsid w:val="00AE394E"/>
    <w:rsid w:val="00AE3EC4"/>
    <w:rsid w:val="00AE4839"/>
    <w:rsid w:val="00AE49B9"/>
    <w:rsid w:val="00AE4DE2"/>
    <w:rsid w:val="00AE5B2E"/>
    <w:rsid w:val="00AE6012"/>
    <w:rsid w:val="00AE754E"/>
    <w:rsid w:val="00AE7BF5"/>
    <w:rsid w:val="00AE7C58"/>
    <w:rsid w:val="00AE7D07"/>
    <w:rsid w:val="00AF02D7"/>
    <w:rsid w:val="00AF0400"/>
    <w:rsid w:val="00AF0434"/>
    <w:rsid w:val="00AF16ED"/>
    <w:rsid w:val="00AF1706"/>
    <w:rsid w:val="00AF1789"/>
    <w:rsid w:val="00AF21F6"/>
    <w:rsid w:val="00AF24C7"/>
    <w:rsid w:val="00AF25A6"/>
    <w:rsid w:val="00AF3341"/>
    <w:rsid w:val="00AF347D"/>
    <w:rsid w:val="00AF3AA6"/>
    <w:rsid w:val="00AF43D3"/>
    <w:rsid w:val="00AF4867"/>
    <w:rsid w:val="00AF54D1"/>
    <w:rsid w:val="00AF5A9E"/>
    <w:rsid w:val="00AF64FD"/>
    <w:rsid w:val="00AF6856"/>
    <w:rsid w:val="00AF68EA"/>
    <w:rsid w:val="00AFBBC5"/>
    <w:rsid w:val="00B00A4F"/>
    <w:rsid w:val="00B010C1"/>
    <w:rsid w:val="00B01647"/>
    <w:rsid w:val="00B0190F"/>
    <w:rsid w:val="00B01B6E"/>
    <w:rsid w:val="00B02E43"/>
    <w:rsid w:val="00B030AA"/>
    <w:rsid w:val="00B0323D"/>
    <w:rsid w:val="00B041B2"/>
    <w:rsid w:val="00B04787"/>
    <w:rsid w:val="00B06211"/>
    <w:rsid w:val="00B077CD"/>
    <w:rsid w:val="00B07B6D"/>
    <w:rsid w:val="00B107FD"/>
    <w:rsid w:val="00B10E04"/>
    <w:rsid w:val="00B10FD1"/>
    <w:rsid w:val="00B11A6D"/>
    <w:rsid w:val="00B11B7B"/>
    <w:rsid w:val="00B11E22"/>
    <w:rsid w:val="00B12EDE"/>
    <w:rsid w:val="00B12F8F"/>
    <w:rsid w:val="00B130D8"/>
    <w:rsid w:val="00B13D8D"/>
    <w:rsid w:val="00B13E02"/>
    <w:rsid w:val="00B13E89"/>
    <w:rsid w:val="00B15BBE"/>
    <w:rsid w:val="00B1690D"/>
    <w:rsid w:val="00B17589"/>
    <w:rsid w:val="00B1762D"/>
    <w:rsid w:val="00B17820"/>
    <w:rsid w:val="00B218BA"/>
    <w:rsid w:val="00B22C14"/>
    <w:rsid w:val="00B238A1"/>
    <w:rsid w:val="00B24DFD"/>
    <w:rsid w:val="00B25E8A"/>
    <w:rsid w:val="00B25F67"/>
    <w:rsid w:val="00B265F4"/>
    <w:rsid w:val="00B302AA"/>
    <w:rsid w:val="00B30BF1"/>
    <w:rsid w:val="00B30E30"/>
    <w:rsid w:val="00B31639"/>
    <w:rsid w:val="00B317C0"/>
    <w:rsid w:val="00B31954"/>
    <w:rsid w:val="00B319D1"/>
    <w:rsid w:val="00B3248E"/>
    <w:rsid w:val="00B334C0"/>
    <w:rsid w:val="00B337C0"/>
    <w:rsid w:val="00B33C4C"/>
    <w:rsid w:val="00B3405F"/>
    <w:rsid w:val="00B34A9A"/>
    <w:rsid w:val="00B34FB7"/>
    <w:rsid w:val="00B3504A"/>
    <w:rsid w:val="00B35C5B"/>
    <w:rsid w:val="00B35E8D"/>
    <w:rsid w:val="00B37207"/>
    <w:rsid w:val="00B401B1"/>
    <w:rsid w:val="00B402BE"/>
    <w:rsid w:val="00B403D7"/>
    <w:rsid w:val="00B40553"/>
    <w:rsid w:val="00B40B3C"/>
    <w:rsid w:val="00B41632"/>
    <w:rsid w:val="00B4349E"/>
    <w:rsid w:val="00B43627"/>
    <w:rsid w:val="00B43A76"/>
    <w:rsid w:val="00B44210"/>
    <w:rsid w:val="00B44F25"/>
    <w:rsid w:val="00B4519A"/>
    <w:rsid w:val="00B470F1"/>
    <w:rsid w:val="00B47384"/>
    <w:rsid w:val="00B51AE1"/>
    <w:rsid w:val="00B52553"/>
    <w:rsid w:val="00B52D20"/>
    <w:rsid w:val="00B532C1"/>
    <w:rsid w:val="00B53375"/>
    <w:rsid w:val="00B5376D"/>
    <w:rsid w:val="00B539AD"/>
    <w:rsid w:val="00B53D33"/>
    <w:rsid w:val="00B54E06"/>
    <w:rsid w:val="00B555BD"/>
    <w:rsid w:val="00B5652F"/>
    <w:rsid w:val="00B57DCE"/>
    <w:rsid w:val="00B603C1"/>
    <w:rsid w:val="00B60722"/>
    <w:rsid w:val="00B608AB"/>
    <w:rsid w:val="00B60DF6"/>
    <w:rsid w:val="00B6174A"/>
    <w:rsid w:val="00B618E6"/>
    <w:rsid w:val="00B621F6"/>
    <w:rsid w:val="00B62819"/>
    <w:rsid w:val="00B64DE8"/>
    <w:rsid w:val="00B65EF0"/>
    <w:rsid w:val="00B6625B"/>
    <w:rsid w:val="00B66B69"/>
    <w:rsid w:val="00B66D1C"/>
    <w:rsid w:val="00B6742E"/>
    <w:rsid w:val="00B67729"/>
    <w:rsid w:val="00B7079D"/>
    <w:rsid w:val="00B71706"/>
    <w:rsid w:val="00B71780"/>
    <w:rsid w:val="00B73EBF"/>
    <w:rsid w:val="00B74A92"/>
    <w:rsid w:val="00B74BA8"/>
    <w:rsid w:val="00B75BE4"/>
    <w:rsid w:val="00B75EDA"/>
    <w:rsid w:val="00B760D3"/>
    <w:rsid w:val="00B769F9"/>
    <w:rsid w:val="00B76A8C"/>
    <w:rsid w:val="00B76D44"/>
    <w:rsid w:val="00B771BD"/>
    <w:rsid w:val="00B776A1"/>
    <w:rsid w:val="00B7771B"/>
    <w:rsid w:val="00B80513"/>
    <w:rsid w:val="00B8108D"/>
    <w:rsid w:val="00B8149C"/>
    <w:rsid w:val="00B814EC"/>
    <w:rsid w:val="00B81EEA"/>
    <w:rsid w:val="00B838D6"/>
    <w:rsid w:val="00B84C0A"/>
    <w:rsid w:val="00B85897"/>
    <w:rsid w:val="00B85F73"/>
    <w:rsid w:val="00B862BB"/>
    <w:rsid w:val="00B87567"/>
    <w:rsid w:val="00B9018E"/>
    <w:rsid w:val="00B90761"/>
    <w:rsid w:val="00B908EA"/>
    <w:rsid w:val="00B909BF"/>
    <w:rsid w:val="00B90A92"/>
    <w:rsid w:val="00B90BDA"/>
    <w:rsid w:val="00B91061"/>
    <w:rsid w:val="00B920A5"/>
    <w:rsid w:val="00B92A84"/>
    <w:rsid w:val="00B92D22"/>
    <w:rsid w:val="00B9336E"/>
    <w:rsid w:val="00B935D1"/>
    <w:rsid w:val="00B93BA5"/>
    <w:rsid w:val="00B952A6"/>
    <w:rsid w:val="00B952DE"/>
    <w:rsid w:val="00B95385"/>
    <w:rsid w:val="00B95668"/>
    <w:rsid w:val="00B957C4"/>
    <w:rsid w:val="00B958EA"/>
    <w:rsid w:val="00B96442"/>
    <w:rsid w:val="00B9758B"/>
    <w:rsid w:val="00B977D9"/>
    <w:rsid w:val="00BA18E0"/>
    <w:rsid w:val="00BA2A7C"/>
    <w:rsid w:val="00BA2AC3"/>
    <w:rsid w:val="00BA362A"/>
    <w:rsid w:val="00BA3D79"/>
    <w:rsid w:val="00BA4643"/>
    <w:rsid w:val="00BA464C"/>
    <w:rsid w:val="00BA5E8B"/>
    <w:rsid w:val="00BA6040"/>
    <w:rsid w:val="00BA6316"/>
    <w:rsid w:val="00BA657F"/>
    <w:rsid w:val="00BA65AA"/>
    <w:rsid w:val="00BA6DC5"/>
    <w:rsid w:val="00BA7633"/>
    <w:rsid w:val="00BB03D9"/>
    <w:rsid w:val="00BB091C"/>
    <w:rsid w:val="00BB0F75"/>
    <w:rsid w:val="00BB1290"/>
    <w:rsid w:val="00BB1B32"/>
    <w:rsid w:val="00BB1DEF"/>
    <w:rsid w:val="00BB2256"/>
    <w:rsid w:val="00BB242B"/>
    <w:rsid w:val="00BB2C05"/>
    <w:rsid w:val="00BB2DF5"/>
    <w:rsid w:val="00BB34C8"/>
    <w:rsid w:val="00BB3BBE"/>
    <w:rsid w:val="00BB3DB2"/>
    <w:rsid w:val="00BB441E"/>
    <w:rsid w:val="00BB465F"/>
    <w:rsid w:val="00BB4839"/>
    <w:rsid w:val="00BB55C2"/>
    <w:rsid w:val="00BB5DE0"/>
    <w:rsid w:val="00BB6469"/>
    <w:rsid w:val="00BB648F"/>
    <w:rsid w:val="00BB6F76"/>
    <w:rsid w:val="00BB7312"/>
    <w:rsid w:val="00BC09D2"/>
    <w:rsid w:val="00BC0A5E"/>
    <w:rsid w:val="00BC0C77"/>
    <w:rsid w:val="00BC0E51"/>
    <w:rsid w:val="00BC157C"/>
    <w:rsid w:val="00BC16A9"/>
    <w:rsid w:val="00BC17B4"/>
    <w:rsid w:val="00BC1871"/>
    <w:rsid w:val="00BC1CAE"/>
    <w:rsid w:val="00BC2FDB"/>
    <w:rsid w:val="00BC36E5"/>
    <w:rsid w:val="00BC381B"/>
    <w:rsid w:val="00BC3DD0"/>
    <w:rsid w:val="00BC3F6D"/>
    <w:rsid w:val="00BC508E"/>
    <w:rsid w:val="00BC516D"/>
    <w:rsid w:val="00BC6B4A"/>
    <w:rsid w:val="00BC6E49"/>
    <w:rsid w:val="00BC6FD2"/>
    <w:rsid w:val="00BC7B47"/>
    <w:rsid w:val="00BC7D55"/>
    <w:rsid w:val="00BD1220"/>
    <w:rsid w:val="00BD155F"/>
    <w:rsid w:val="00BD16C2"/>
    <w:rsid w:val="00BD1B52"/>
    <w:rsid w:val="00BD2220"/>
    <w:rsid w:val="00BD290F"/>
    <w:rsid w:val="00BD2B17"/>
    <w:rsid w:val="00BD2C63"/>
    <w:rsid w:val="00BD3E41"/>
    <w:rsid w:val="00BD417A"/>
    <w:rsid w:val="00BD46FE"/>
    <w:rsid w:val="00BD478D"/>
    <w:rsid w:val="00BD4AEA"/>
    <w:rsid w:val="00BD5B58"/>
    <w:rsid w:val="00BD5D26"/>
    <w:rsid w:val="00BD6DF0"/>
    <w:rsid w:val="00BD7230"/>
    <w:rsid w:val="00BD77FB"/>
    <w:rsid w:val="00BD7FB6"/>
    <w:rsid w:val="00BE0BA0"/>
    <w:rsid w:val="00BE0FB9"/>
    <w:rsid w:val="00BE17E1"/>
    <w:rsid w:val="00BE191E"/>
    <w:rsid w:val="00BE20CB"/>
    <w:rsid w:val="00BE28E6"/>
    <w:rsid w:val="00BE37C2"/>
    <w:rsid w:val="00BE42B2"/>
    <w:rsid w:val="00BE6106"/>
    <w:rsid w:val="00BE61DF"/>
    <w:rsid w:val="00BE63EA"/>
    <w:rsid w:val="00BE748D"/>
    <w:rsid w:val="00BE7758"/>
    <w:rsid w:val="00BF09DC"/>
    <w:rsid w:val="00BF0CB8"/>
    <w:rsid w:val="00BF0FC9"/>
    <w:rsid w:val="00BF1BEE"/>
    <w:rsid w:val="00BF1CDA"/>
    <w:rsid w:val="00BF1EBC"/>
    <w:rsid w:val="00BF1F47"/>
    <w:rsid w:val="00BF26D4"/>
    <w:rsid w:val="00BF3404"/>
    <w:rsid w:val="00BF3BFA"/>
    <w:rsid w:val="00BF4C90"/>
    <w:rsid w:val="00BF4DA7"/>
    <w:rsid w:val="00BF534B"/>
    <w:rsid w:val="00BF5884"/>
    <w:rsid w:val="00BF6305"/>
    <w:rsid w:val="00BF74CE"/>
    <w:rsid w:val="00C00226"/>
    <w:rsid w:val="00C00814"/>
    <w:rsid w:val="00C0085F"/>
    <w:rsid w:val="00C0123C"/>
    <w:rsid w:val="00C01355"/>
    <w:rsid w:val="00C01ECB"/>
    <w:rsid w:val="00C02269"/>
    <w:rsid w:val="00C0298B"/>
    <w:rsid w:val="00C02ADA"/>
    <w:rsid w:val="00C0379A"/>
    <w:rsid w:val="00C038A4"/>
    <w:rsid w:val="00C03CB7"/>
    <w:rsid w:val="00C0479F"/>
    <w:rsid w:val="00C04A08"/>
    <w:rsid w:val="00C04E74"/>
    <w:rsid w:val="00C06251"/>
    <w:rsid w:val="00C06ACA"/>
    <w:rsid w:val="00C07883"/>
    <w:rsid w:val="00C078C9"/>
    <w:rsid w:val="00C07B9B"/>
    <w:rsid w:val="00C10CA3"/>
    <w:rsid w:val="00C11198"/>
    <w:rsid w:val="00C123A2"/>
    <w:rsid w:val="00C128F7"/>
    <w:rsid w:val="00C136C6"/>
    <w:rsid w:val="00C13F1C"/>
    <w:rsid w:val="00C14780"/>
    <w:rsid w:val="00C14CF3"/>
    <w:rsid w:val="00C15B17"/>
    <w:rsid w:val="00C15D1A"/>
    <w:rsid w:val="00C16A8C"/>
    <w:rsid w:val="00C16DA1"/>
    <w:rsid w:val="00C17056"/>
    <w:rsid w:val="00C1726D"/>
    <w:rsid w:val="00C179E0"/>
    <w:rsid w:val="00C17FBE"/>
    <w:rsid w:val="00C203C5"/>
    <w:rsid w:val="00C208EC"/>
    <w:rsid w:val="00C20917"/>
    <w:rsid w:val="00C20B2C"/>
    <w:rsid w:val="00C20CBB"/>
    <w:rsid w:val="00C2192C"/>
    <w:rsid w:val="00C21EF6"/>
    <w:rsid w:val="00C236E2"/>
    <w:rsid w:val="00C23EA2"/>
    <w:rsid w:val="00C2400A"/>
    <w:rsid w:val="00C24152"/>
    <w:rsid w:val="00C24406"/>
    <w:rsid w:val="00C245EE"/>
    <w:rsid w:val="00C24635"/>
    <w:rsid w:val="00C2509D"/>
    <w:rsid w:val="00C25AF5"/>
    <w:rsid w:val="00C25B7B"/>
    <w:rsid w:val="00C25E20"/>
    <w:rsid w:val="00C26265"/>
    <w:rsid w:val="00C271D7"/>
    <w:rsid w:val="00C278C7"/>
    <w:rsid w:val="00C30C03"/>
    <w:rsid w:val="00C30E68"/>
    <w:rsid w:val="00C310D7"/>
    <w:rsid w:val="00C31459"/>
    <w:rsid w:val="00C3181F"/>
    <w:rsid w:val="00C31EB0"/>
    <w:rsid w:val="00C325CA"/>
    <w:rsid w:val="00C32960"/>
    <w:rsid w:val="00C32C4E"/>
    <w:rsid w:val="00C32CD2"/>
    <w:rsid w:val="00C32CD9"/>
    <w:rsid w:val="00C33355"/>
    <w:rsid w:val="00C33443"/>
    <w:rsid w:val="00C3349D"/>
    <w:rsid w:val="00C33BCD"/>
    <w:rsid w:val="00C33C3A"/>
    <w:rsid w:val="00C3412D"/>
    <w:rsid w:val="00C34529"/>
    <w:rsid w:val="00C35959"/>
    <w:rsid w:val="00C36ECF"/>
    <w:rsid w:val="00C36FD5"/>
    <w:rsid w:val="00C374A2"/>
    <w:rsid w:val="00C37C02"/>
    <w:rsid w:val="00C40077"/>
    <w:rsid w:val="00C404F2"/>
    <w:rsid w:val="00C41C43"/>
    <w:rsid w:val="00C42FED"/>
    <w:rsid w:val="00C442D6"/>
    <w:rsid w:val="00C446C9"/>
    <w:rsid w:val="00C44774"/>
    <w:rsid w:val="00C4599B"/>
    <w:rsid w:val="00C473E3"/>
    <w:rsid w:val="00C5034F"/>
    <w:rsid w:val="00C5051A"/>
    <w:rsid w:val="00C509DC"/>
    <w:rsid w:val="00C50E98"/>
    <w:rsid w:val="00C51328"/>
    <w:rsid w:val="00C514CD"/>
    <w:rsid w:val="00C51C9C"/>
    <w:rsid w:val="00C51F45"/>
    <w:rsid w:val="00C51F8C"/>
    <w:rsid w:val="00C5257A"/>
    <w:rsid w:val="00C52CE2"/>
    <w:rsid w:val="00C53167"/>
    <w:rsid w:val="00C533AC"/>
    <w:rsid w:val="00C542F1"/>
    <w:rsid w:val="00C5446D"/>
    <w:rsid w:val="00C54819"/>
    <w:rsid w:val="00C54928"/>
    <w:rsid w:val="00C54E76"/>
    <w:rsid w:val="00C555F6"/>
    <w:rsid w:val="00C5659E"/>
    <w:rsid w:val="00C623D2"/>
    <w:rsid w:val="00C651D2"/>
    <w:rsid w:val="00C662E9"/>
    <w:rsid w:val="00C66449"/>
    <w:rsid w:val="00C664A4"/>
    <w:rsid w:val="00C66CAA"/>
    <w:rsid w:val="00C66E2E"/>
    <w:rsid w:val="00C674DB"/>
    <w:rsid w:val="00C700F5"/>
    <w:rsid w:val="00C70EBB"/>
    <w:rsid w:val="00C70FD2"/>
    <w:rsid w:val="00C71F6C"/>
    <w:rsid w:val="00C72169"/>
    <w:rsid w:val="00C72391"/>
    <w:rsid w:val="00C72AF4"/>
    <w:rsid w:val="00C72E96"/>
    <w:rsid w:val="00C73129"/>
    <w:rsid w:val="00C73425"/>
    <w:rsid w:val="00C739DE"/>
    <w:rsid w:val="00C745A0"/>
    <w:rsid w:val="00C7534F"/>
    <w:rsid w:val="00C75446"/>
    <w:rsid w:val="00C75E8F"/>
    <w:rsid w:val="00C76493"/>
    <w:rsid w:val="00C764BC"/>
    <w:rsid w:val="00C76C98"/>
    <w:rsid w:val="00C76F78"/>
    <w:rsid w:val="00C77E9F"/>
    <w:rsid w:val="00C814F0"/>
    <w:rsid w:val="00C8218C"/>
    <w:rsid w:val="00C83183"/>
    <w:rsid w:val="00C83243"/>
    <w:rsid w:val="00C83BA3"/>
    <w:rsid w:val="00C84617"/>
    <w:rsid w:val="00C859DF"/>
    <w:rsid w:val="00C85A51"/>
    <w:rsid w:val="00C866AB"/>
    <w:rsid w:val="00C869D2"/>
    <w:rsid w:val="00C90B62"/>
    <w:rsid w:val="00C91608"/>
    <w:rsid w:val="00C917E6"/>
    <w:rsid w:val="00C91D19"/>
    <w:rsid w:val="00C92098"/>
    <w:rsid w:val="00C93990"/>
    <w:rsid w:val="00C93F00"/>
    <w:rsid w:val="00C945D7"/>
    <w:rsid w:val="00C94A0F"/>
    <w:rsid w:val="00C951CC"/>
    <w:rsid w:val="00C95606"/>
    <w:rsid w:val="00C9728F"/>
    <w:rsid w:val="00C972FE"/>
    <w:rsid w:val="00C97E68"/>
    <w:rsid w:val="00CA007B"/>
    <w:rsid w:val="00CA1045"/>
    <w:rsid w:val="00CA177E"/>
    <w:rsid w:val="00CA2321"/>
    <w:rsid w:val="00CA2DB1"/>
    <w:rsid w:val="00CA2E1D"/>
    <w:rsid w:val="00CA2F69"/>
    <w:rsid w:val="00CA3030"/>
    <w:rsid w:val="00CA33E0"/>
    <w:rsid w:val="00CA34BF"/>
    <w:rsid w:val="00CA350A"/>
    <w:rsid w:val="00CA43C8"/>
    <w:rsid w:val="00CA65F3"/>
    <w:rsid w:val="00CA67B2"/>
    <w:rsid w:val="00CA6DDE"/>
    <w:rsid w:val="00CA6E32"/>
    <w:rsid w:val="00CA7035"/>
    <w:rsid w:val="00CA7D7D"/>
    <w:rsid w:val="00CB023F"/>
    <w:rsid w:val="00CB0994"/>
    <w:rsid w:val="00CB1409"/>
    <w:rsid w:val="00CB17CF"/>
    <w:rsid w:val="00CB1EF2"/>
    <w:rsid w:val="00CB24BC"/>
    <w:rsid w:val="00CB273C"/>
    <w:rsid w:val="00CB298F"/>
    <w:rsid w:val="00CB3AB9"/>
    <w:rsid w:val="00CB4AE1"/>
    <w:rsid w:val="00CB6613"/>
    <w:rsid w:val="00CB6E9D"/>
    <w:rsid w:val="00CB7C2E"/>
    <w:rsid w:val="00CC0662"/>
    <w:rsid w:val="00CC07AF"/>
    <w:rsid w:val="00CC1225"/>
    <w:rsid w:val="00CC1E85"/>
    <w:rsid w:val="00CC3A3B"/>
    <w:rsid w:val="00CC3C3B"/>
    <w:rsid w:val="00CC421C"/>
    <w:rsid w:val="00CC4494"/>
    <w:rsid w:val="00CC4664"/>
    <w:rsid w:val="00CC4684"/>
    <w:rsid w:val="00CC492C"/>
    <w:rsid w:val="00CC4D9A"/>
    <w:rsid w:val="00CC4EB4"/>
    <w:rsid w:val="00CC57DF"/>
    <w:rsid w:val="00CC5826"/>
    <w:rsid w:val="00CC7AF7"/>
    <w:rsid w:val="00CD0347"/>
    <w:rsid w:val="00CD06EE"/>
    <w:rsid w:val="00CD35AB"/>
    <w:rsid w:val="00CD3EB8"/>
    <w:rsid w:val="00CD419D"/>
    <w:rsid w:val="00CD48CF"/>
    <w:rsid w:val="00CD5C22"/>
    <w:rsid w:val="00CD5FA1"/>
    <w:rsid w:val="00CD6686"/>
    <w:rsid w:val="00CD712C"/>
    <w:rsid w:val="00CD7201"/>
    <w:rsid w:val="00CD7F3F"/>
    <w:rsid w:val="00CE0158"/>
    <w:rsid w:val="00CE08CB"/>
    <w:rsid w:val="00CE1D74"/>
    <w:rsid w:val="00CE2492"/>
    <w:rsid w:val="00CE2CDD"/>
    <w:rsid w:val="00CE2DEA"/>
    <w:rsid w:val="00CE3000"/>
    <w:rsid w:val="00CE3445"/>
    <w:rsid w:val="00CE4E4A"/>
    <w:rsid w:val="00CE54CF"/>
    <w:rsid w:val="00CE5FC1"/>
    <w:rsid w:val="00CE640F"/>
    <w:rsid w:val="00CE759D"/>
    <w:rsid w:val="00CF07FA"/>
    <w:rsid w:val="00CF0A7B"/>
    <w:rsid w:val="00CF14E8"/>
    <w:rsid w:val="00CF1AA4"/>
    <w:rsid w:val="00CF1B53"/>
    <w:rsid w:val="00CF33FF"/>
    <w:rsid w:val="00CF348A"/>
    <w:rsid w:val="00CF3E27"/>
    <w:rsid w:val="00CF3E94"/>
    <w:rsid w:val="00CF3F5C"/>
    <w:rsid w:val="00CF547B"/>
    <w:rsid w:val="00CF61D0"/>
    <w:rsid w:val="00CF6415"/>
    <w:rsid w:val="00CF66EA"/>
    <w:rsid w:val="00CF6C2A"/>
    <w:rsid w:val="00CF729C"/>
    <w:rsid w:val="00CF7A8B"/>
    <w:rsid w:val="00CF7B7B"/>
    <w:rsid w:val="00CF7C34"/>
    <w:rsid w:val="00D011BE"/>
    <w:rsid w:val="00D02AB8"/>
    <w:rsid w:val="00D03016"/>
    <w:rsid w:val="00D03BB2"/>
    <w:rsid w:val="00D04F51"/>
    <w:rsid w:val="00D05DA0"/>
    <w:rsid w:val="00D069BE"/>
    <w:rsid w:val="00D06DCE"/>
    <w:rsid w:val="00D102F8"/>
    <w:rsid w:val="00D113F0"/>
    <w:rsid w:val="00D11ADA"/>
    <w:rsid w:val="00D127A4"/>
    <w:rsid w:val="00D12883"/>
    <w:rsid w:val="00D12AE2"/>
    <w:rsid w:val="00D12FD4"/>
    <w:rsid w:val="00D13803"/>
    <w:rsid w:val="00D13A54"/>
    <w:rsid w:val="00D1451F"/>
    <w:rsid w:val="00D14E8D"/>
    <w:rsid w:val="00D15F10"/>
    <w:rsid w:val="00D15FA6"/>
    <w:rsid w:val="00D1737D"/>
    <w:rsid w:val="00D17510"/>
    <w:rsid w:val="00D20148"/>
    <w:rsid w:val="00D20263"/>
    <w:rsid w:val="00D20413"/>
    <w:rsid w:val="00D20AC6"/>
    <w:rsid w:val="00D20C7A"/>
    <w:rsid w:val="00D20DB5"/>
    <w:rsid w:val="00D211A9"/>
    <w:rsid w:val="00D2155E"/>
    <w:rsid w:val="00D21735"/>
    <w:rsid w:val="00D2258A"/>
    <w:rsid w:val="00D2280D"/>
    <w:rsid w:val="00D2293B"/>
    <w:rsid w:val="00D23ECB"/>
    <w:rsid w:val="00D23EE4"/>
    <w:rsid w:val="00D2418D"/>
    <w:rsid w:val="00D24A5F"/>
    <w:rsid w:val="00D24DF4"/>
    <w:rsid w:val="00D24FDC"/>
    <w:rsid w:val="00D257E3"/>
    <w:rsid w:val="00D25DC1"/>
    <w:rsid w:val="00D25F94"/>
    <w:rsid w:val="00D267ED"/>
    <w:rsid w:val="00D27A24"/>
    <w:rsid w:val="00D30159"/>
    <w:rsid w:val="00D31519"/>
    <w:rsid w:val="00D328D4"/>
    <w:rsid w:val="00D32F0E"/>
    <w:rsid w:val="00D32FFF"/>
    <w:rsid w:val="00D3315C"/>
    <w:rsid w:val="00D33DB4"/>
    <w:rsid w:val="00D3426C"/>
    <w:rsid w:val="00D34E53"/>
    <w:rsid w:val="00D351FA"/>
    <w:rsid w:val="00D361C5"/>
    <w:rsid w:val="00D362C7"/>
    <w:rsid w:val="00D364A1"/>
    <w:rsid w:val="00D368A5"/>
    <w:rsid w:val="00D37A83"/>
    <w:rsid w:val="00D37FE2"/>
    <w:rsid w:val="00D4002D"/>
    <w:rsid w:val="00D406C8"/>
    <w:rsid w:val="00D40E45"/>
    <w:rsid w:val="00D41381"/>
    <w:rsid w:val="00D419FA"/>
    <w:rsid w:val="00D41B1B"/>
    <w:rsid w:val="00D423AA"/>
    <w:rsid w:val="00D42467"/>
    <w:rsid w:val="00D42B21"/>
    <w:rsid w:val="00D43719"/>
    <w:rsid w:val="00D43F9B"/>
    <w:rsid w:val="00D457E9"/>
    <w:rsid w:val="00D45B7D"/>
    <w:rsid w:val="00D4613D"/>
    <w:rsid w:val="00D4637F"/>
    <w:rsid w:val="00D46ECF"/>
    <w:rsid w:val="00D46F8E"/>
    <w:rsid w:val="00D47E0A"/>
    <w:rsid w:val="00D5017D"/>
    <w:rsid w:val="00D509BD"/>
    <w:rsid w:val="00D50C1A"/>
    <w:rsid w:val="00D50DAA"/>
    <w:rsid w:val="00D51731"/>
    <w:rsid w:val="00D5263E"/>
    <w:rsid w:val="00D52A32"/>
    <w:rsid w:val="00D52BB6"/>
    <w:rsid w:val="00D531C5"/>
    <w:rsid w:val="00D53379"/>
    <w:rsid w:val="00D53E6E"/>
    <w:rsid w:val="00D54B70"/>
    <w:rsid w:val="00D54F35"/>
    <w:rsid w:val="00D55041"/>
    <w:rsid w:val="00D55955"/>
    <w:rsid w:val="00D55AF0"/>
    <w:rsid w:val="00D55BB3"/>
    <w:rsid w:val="00D56A82"/>
    <w:rsid w:val="00D56B08"/>
    <w:rsid w:val="00D57254"/>
    <w:rsid w:val="00D57B65"/>
    <w:rsid w:val="00D601C1"/>
    <w:rsid w:val="00D60F4D"/>
    <w:rsid w:val="00D644DF"/>
    <w:rsid w:val="00D65345"/>
    <w:rsid w:val="00D6558F"/>
    <w:rsid w:val="00D65AFC"/>
    <w:rsid w:val="00D65B40"/>
    <w:rsid w:val="00D65E20"/>
    <w:rsid w:val="00D663F4"/>
    <w:rsid w:val="00D668F7"/>
    <w:rsid w:val="00D66A6B"/>
    <w:rsid w:val="00D66BDD"/>
    <w:rsid w:val="00D70B58"/>
    <w:rsid w:val="00D70D2F"/>
    <w:rsid w:val="00D71483"/>
    <w:rsid w:val="00D71564"/>
    <w:rsid w:val="00D72403"/>
    <w:rsid w:val="00D73142"/>
    <w:rsid w:val="00D73AB1"/>
    <w:rsid w:val="00D7409C"/>
    <w:rsid w:val="00D74186"/>
    <w:rsid w:val="00D74218"/>
    <w:rsid w:val="00D7456C"/>
    <w:rsid w:val="00D7459B"/>
    <w:rsid w:val="00D74790"/>
    <w:rsid w:val="00D74A41"/>
    <w:rsid w:val="00D74E42"/>
    <w:rsid w:val="00D770CE"/>
    <w:rsid w:val="00D77BA1"/>
    <w:rsid w:val="00D77F01"/>
    <w:rsid w:val="00D77FCD"/>
    <w:rsid w:val="00D801E7"/>
    <w:rsid w:val="00D811F5"/>
    <w:rsid w:val="00D8122F"/>
    <w:rsid w:val="00D812C0"/>
    <w:rsid w:val="00D8275E"/>
    <w:rsid w:val="00D83803"/>
    <w:rsid w:val="00D83FDB"/>
    <w:rsid w:val="00D8453F"/>
    <w:rsid w:val="00D85414"/>
    <w:rsid w:val="00D85AA8"/>
    <w:rsid w:val="00D85D8D"/>
    <w:rsid w:val="00D86594"/>
    <w:rsid w:val="00D86610"/>
    <w:rsid w:val="00D86846"/>
    <w:rsid w:val="00D86F1B"/>
    <w:rsid w:val="00D87757"/>
    <w:rsid w:val="00D87B7B"/>
    <w:rsid w:val="00D90BE8"/>
    <w:rsid w:val="00D90E4B"/>
    <w:rsid w:val="00D920F2"/>
    <w:rsid w:val="00D93AE0"/>
    <w:rsid w:val="00D93BC2"/>
    <w:rsid w:val="00D93BEF"/>
    <w:rsid w:val="00D959C1"/>
    <w:rsid w:val="00D95C5B"/>
    <w:rsid w:val="00D95DA5"/>
    <w:rsid w:val="00D96596"/>
    <w:rsid w:val="00D96A48"/>
    <w:rsid w:val="00D9769C"/>
    <w:rsid w:val="00D97D5C"/>
    <w:rsid w:val="00DA02C8"/>
    <w:rsid w:val="00DA1203"/>
    <w:rsid w:val="00DA1321"/>
    <w:rsid w:val="00DA1876"/>
    <w:rsid w:val="00DA306D"/>
    <w:rsid w:val="00DA3173"/>
    <w:rsid w:val="00DA5082"/>
    <w:rsid w:val="00DA60A8"/>
    <w:rsid w:val="00DA630B"/>
    <w:rsid w:val="00DA77E4"/>
    <w:rsid w:val="00DA79CA"/>
    <w:rsid w:val="00DA7AB4"/>
    <w:rsid w:val="00DA7C50"/>
    <w:rsid w:val="00DA7EDD"/>
    <w:rsid w:val="00DB1868"/>
    <w:rsid w:val="00DB29E4"/>
    <w:rsid w:val="00DB2BB3"/>
    <w:rsid w:val="00DB2EF0"/>
    <w:rsid w:val="00DB36F8"/>
    <w:rsid w:val="00DB384C"/>
    <w:rsid w:val="00DB50B0"/>
    <w:rsid w:val="00DB57C2"/>
    <w:rsid w:val="00DB5B48"/>
    <w:rsid w:val="00DB6691"/>
    <w:rsid w:val="00DB6E2C"/>
    <w:rsid w:val="00DB7045"/>
    <w:rsid w:val="00DB7A03"/>
    <w:rsid w:val="00DC0265"/>
    <w:rsid w:val="00DC0B07"/>
    <w:rsid w:val="00DC0E29"/>
    <w:rsid w:val="00DC1CE8"/>
    <w:rsid w:val="00DC2368"/>
    <w:rsid w:val="00DC34D0"/>
    <w:rsid w:val="00DC34F4"/>
    <w:rsid w:val="00DC351D"/>
    <w:rsid w:val="00DC39C9"/>
    <w:rsid w:val="00DC4509"/>
    <w:rsid w:val="00DC479E"/>
    <w:rsid w:val="00DC4AD0"/>
    <w:rsid w:val="00DC50A7"/>
    <w:rsid w:val="00DC6596"/>
    <w:rsid w:val="00DC6A94"/>
    <w:rsid w:val="00DC6F28"/>
    <w:rsid w:val="00DC7179"/>
    <w:rsid w:val="00DC781B"/>
    <w:rsid w:val="00DC7947"/>
    <w:rsid w:val="00DC7AFF"/>
    <w:rsid w:val="00DC7CD2"/>
    <w:rsid w:val="00DD0239"/>
    <w:rsid w:val="00DD074D"/>
    <w:rsid w:val="00DD09A9"/>
    <w:rsid w:val="00DD1052"/>
    <w:rsid w:val="00DD2820"/>
    <w:rsid w:val="00DD2F30"/>
    <w:rsid w:val="00DD3125"/>
    <w:rsid w:val="00DD3E5E"/>
    <w:rsid w:val="00DD42A3"/>
    <w:rsid w:val="00DD444D"/>
    <w:rsid w:val="00DD452B"/>
    <w:rsid w:val="00DD4DD9"/>
    <w:rsid w:val="00DD53F2"/>
    <w:rsid w:val="00DD542F"/>
    <w:rsid w:val="00DD5B68"/>
    <w:rsid w:val="00DD5E49"/>
    <w:rsid w:val="00DD5ECE"/>
    <w:rsid w:val="00DD610E"/>
    <w:rsid w:val="00DD6168"/>
    <w:rsid w:val="00DD6975"/>
    <w:rsid w:val="00DD70FB"/>
    <w:rsid w:val="00DE0533"/>
    <w:rsid w:val="00DE1185"/>
    <w:rsid w:val="00DE1F29"/>
    <w:rsid w:val="00DE250E"/>
    <w:rsid w:val="00DE3922"/>
    <w:rsid w:val="00DE3AD2"/>
    <w:rsid w:val="00DE3BEF"/>
    <w:rsid w:val="00DE3EF4"/>
    <w:rsid w:val="00DE435C"/>
    <w:rsid w:val="00DE4B00"/>
    <w:rsid w:val="00DE5CD7"/>
    <w:rsid w:val="00DE6700"/>
    <w:rsid w:val="00DE76BC"/>
    <w:rsid w:val="00DE77EC"/>
    <w:rsid w:val="00DF0F09"/>
    <w:rsid w:val="00DF1479"/>
    <w:rsid w:val="00DF175B"/>
    <w:rsid w:val="00DF1978"/>
    <w:rsid w:val="00DF1CDD"/>
    <w:rsid w:val="00DF21A4"/>
    <w:rsid w:val="00DF268D"/>
    <w:rsid w:val="00DF284A"/>
    <w:rsid w:val="00DF2AEA"/>
    <w:rsid w:val="00DF2DAD"/>
    <w:rsid w:val="00DF32B0"/>
    <w:rsid w:val="00DF349B"/>
    <w:rsid w:val="00DF6064"/>
    <w:rsid w:val="00DF6878"/>
    <w:rsid w:val="00DF7073"/>
    <w:rsid w:val="00E00D21"/>
    <w:rsid w:val="00E0107C"/>
    <w:rsid w:val="00E014DC"/>
    <w:rsid w:val="00E01B75"/>
    <w:rsid w:val="00E01B99"/>
    <w:rsid w:val="00E01C9E"/>
    <w:rsid w:val="00E01E41"/>
    <w:rsid w:val="00E02903"/>
    <w:rsid w:val="00E02937"/>
    <w:rsid w:val="00E02CF3"/>
    <w:rsid w:val="00E02FD6"/>
    <w:rsid w:val="00E0317B"/>
    <w:rsid w:val="00E041A7"/>
    <w:rsid w:val="00E04E49"/>
    <w:rsid w:val="00E05338"/>
    <w:rsid w:val="00E054E8"/>
    <w:rsid w:val="00E05675"/>
    <w:rsid w:val="00E06573"/>
    <w:rsid w:val="00E06E95"/>
    <w:rsid w:val="00E06F3E"/>
    <w:rsid w:val="00E06F7C"/>
    <w:rsid w:val="00E07C3E"/>
    <w:rsid w:val="00E10EDC"/>
    <w:rsid w:val="00E119EE"/>
    <w:rsid w:val="00E12260"/>
    <w:rsid w:val="00E123DD"/>
    <w:rsid w:val="00E1252D"/>
    <w:rsid w:val="00E1255E"/>
    <w:rsid w:val="00E12641"/>
    <w:rsid w:val="00E126B4"/>
    <w:rsid w:val="00E127A4"/>
    <w:rsid w:val="00E12A03"/>
    <w:rsid w:val="00E1300A"/>
    <w:rsid w:val="00E13CDD"/>
    <w:rsid w:val="00E142DD"/>
    <w:rsid w:val="00E148E7"/>
    <w:rsid w:val="00E158CC"/>
    <w:rsid w:val="00E159C3"/>
    <w:rsid w:val="00E171AE"/>
    <w:rsid w:val="00E1722B"/>
    <w:rsid w:val="00E17CE7"/>
    <w:rsid w:val="00E17F9E"/>
    <w:rsid w:val="00E20C15"/>
    <w:rsid w:val="00E21394"/>
    <w:rsid w:val="00E214AC"/>
    <w:rsid w:val="00E21E90"/>
    <w:rsid w:val="00E226BC"/>
    <w:rsid w:val="00E22D6A"/>
    <w:rsid w:val="00E23398"/>
    <w:rsid w:val="00E2457A"/>
    <w:rsid w:val="00E25E8E"/>
    <w:rsid w:val="00E2747D"/>
    <w:rsid w:val="00E300CC"/>
    <w:rsid w:val="00E30361"/>
    <w:rsid w:val="00E30FF6"/>
    <w:rsid w:val="00E31037"/>
    <w:rsid w:val="00E313FB"/>
    <w:rsid w:val="00E31F22"/>
    <w:rsid w:val="00E35243"/>
    <w:rsid w:val="00E352CD"/>
    <w:rsid w:val="00E352F2"/>
    <w:rsid w:val="00E353AB"/>
    <w:rsid w:val="00E35BF7"/>
    <w:rsid w:val="00E36666"/>
    <w:rsid w:val="00E369B7"/>
    <w:rsid w:val="00E3733B"/>
    <w:rsid w:val="00E37446"/>
    <w:rsid w:val="00E375EB"/>
    <w:rsid w:val="00E37BA7"/>
    <w:rsid w:val="00E400DC"/>
    <w:rsid w:val="00E406C8"/>
    <w:rsid w:val="00E41EE0"/>
    <w:rsid w:val="00E42E09"/>
    <w:rsid w:val="00E4307A"/>
    <w:rsid w:val="00E43B8D"/>
    <w:rsid w:val="00E44AF4"/>
    <w:rsid w:val="00E44F40"/>
    <w:rsid w:val="00E454E6"/>
    <w:rsid w:val="00E456EF"/>
    <w:rsid w:val="00E4579D"/>
    <w:rsid w:val="00E45A6D"/>
    <w:rsid w:val="00E461E6"/>
    <w:rsid w:val="00E4644D"/>
    <w:rsid w:val="00E47138"/>
    <w:rsid w:val="00E4772D"/>
    <w:rsid w:val="00E47A43"/>
    <w:rsid w:val="00E50798"/>
    <w:rsid w:val="00E52A38"/>
    <w:rsid w:val="00E52CB4"/>
    <w:rsid w:val="00E52CDC"/>
    <w:rsid w:val="00E5338C"/>
    <w:rsid w:val="00E53888"/>
    <w:rsid w:val="00E548DF"/>
    <w:rsid w:val="00E55D87"/>
    <w:rsid w:val="00E55E64"/>
    <w:rsid w:val="00E572F2"/>
    <w:rsid w:val="00E57988"/>
    <w:rsid w:val="00E601A9"/>
    <w:rsid w:val="00E607A9"/>
    <w:rsid w:val="00E61754"/>
    <w:rsid w:val="00E61B41"/>
    <w:rsid w:val="00E61BDD"/>
    <w:rsid w:val="00E61E5F"/>
    <w:rsid w:val="00E62126"/>
    <w:rsid w:val="00E62ADC"/>
    <w:rsid w:val="00E62DEF"/>
    <w:rsid w:val="00E63307"/>
    <w:rsid w:val="00E63E79"/>
    <w:rsid w:val="00E645FA"/>
    <w:rsid w:val="00E64832"/>
    <w:rsid w:val="00E65BE2"/>
    <w:rsid w:val="00E6601B"/>
    <w:rsid w:val="00E66B67"/>
    <w:rsid w:val="00E66D4A"/>
    <w:rsid w:val="00E67184"/>
    <w:rsid w:val="00E67A9B"/>
    <w:rsid w:val="00E67F42"/>
    <w:rsid w:val="00E67FC6"/>
    <w:rsid w:val="00E702FA"/>
    <w:rsid w:val="00E703F4"/>
    <w:rsid w:val="00E70AE5"/>
    <w:rsid w:val="00E70FE8"/>
    <w:rsid w:val="00E711FF"/>
    <w:rsid w:val="00E71D00"/>
    <w:rsid w:val="00E71D87"/>
    <w:rsid w:val="00E72E8E"/>
    <w:rsid w:val="00E732E6"/>
    <w:rsid w:val="00E73B3A"/>
    <w:rsid w:val="00E73B54"/>
    <w:rsid w:val="00E752CC"/>
    <w:rsid w:val="00E77F58"/>
    <w:rsid w:val="00E801A4"/>
    <w:rsid w:val="00E8224C"/>
    <w:rsid w:val="00E8228F"/>
    <w:rsid w:val="00E82C4B"/>
    <w:rsid w:val="00E838FA"/>
    <w:rsid w:val="00E83A88"/>
    <w:rsid w:val="00E83C89"/>
    <w:rsid w:val="00E84328"/>
    <w:rsid w:val="00E8473B"/>
    <w:rsid w:val="00E84944"/>
    <w:rsid w:val="00E8509D"/>
    <w:rsid w:val="00E85213"/>
    <w:rsid w:val="00E853D4"/>
    <w:rsid w:val="00E854F9"/>
    <w:rsid w:val="00E858A4"/>
    <w:rsid w:val="00E85A92"/>
    <w:rsid w:val="00E87934"/>
    <w:rsid w:val="00E90813"/>
    <w:rsid w:val="00E90A49"/>
    <w:rsid w:val="00E91218"/>
    <w:rsid w:val="00E9248E"/>
    <w:rsid w:val="00E92B25"/>
    <w:rsid w:val="00E9308A"/>
    <w:rsid w:val="00E935F9"/>
    <w:rsid w:val="00E936FE"/>
    <w:rsid w:val="00E938EF"/>
    <w:rsid w:val="00E93AA3"/>
    <w:rsid w:val="00E94F8C"/>
    <w:rsid w:val="00E94F99"/>
    <w:rsid w:val="00E9510D"/>
    <w:rsid w:val="00E95478"/>
    <w:rsid w:val="00E95688"/>
    <w:rsid w:val="00E95B3D"/>
    <w:rsid w:val="00E95FFC"/>
    <w:rsid w:val="00E96732"/>
    <w:rsid w:val="00E96B1D"/>
    <w:rsid w:val="00E96E31"/>
    <w:rsid w:val="00E978BC"/>
    <w:rsid w:val="00EA0109"/>
    <w:rsid w:val="00EA271E"/>
    <w:rsid w:val="00EA3936"/>
    <w:rsid w:val="00EA3997"/>
    <w:rsid w:val="00EA4512"/>
    <w:rsid w:val="00EA46BA"/>
    <w:rsid w:val="00EA4AA1"/>
    <w:rsid w:val="00EA4BFB"/>
    <w:rsid w:val="00EA4CB0"/>
    <w:rsid w:val="00EA515A"/>
    <w:rsid w:val="00EA5168"/>
    <w:rsid w:val="00EA6930"/>
    <w:rsid w:val="00EB0867"/>
    <w:rsid w:val="00EB08AE"/>
    <w:rsid w:val="00EB0FB9"/>
    <w:rsid w:val="00EB1135"/>
    <w:rsid w:val="00EB20F1"/>
    <w:rsid w:val="00EB23B7"/>
    <w:rsid w:val="00EB25AC"/>
    <w:rsid w:val="00EB2754"/>
    <w:rsid w:val="00EB277E"/>
    <w:rsid w:val="00EB2AA9"/>
    <w:rsid w:val="00EB3279"/>
    <w:rsid w:val="00EB3639"/>
    <w:rsid w:val="00EB498A"/>
    <w:rsid w:val="00EB5116"/>
    <w:rsid w:val="00EB56EC"/>
    <w:rsid w:val="00EB5A6D"/>
    <w:rsid w:val="00EB607F"/>
    <w:rsid w:val="00EB7B80"/>
    <w:rsid w:val="00EC0B6A"/>
    <w:rsid w:val="00EC0D78"/>
    <w:rsid w:val="00EC1CA5"/>
    <w:rsid w:val="00EC1F6C"/>
    <w:rsid w:val="00EC2E7F"/>
    <w:rsid w:val="00EC3C72"/>
    <w:rsid w:val="00EC57B1"/>
    <w:rsid w:val="00EC5816"/>
    <w:rsid w:val="00EC5F46"/>
    <w:rsid w:val="00EC6021"/>
    <w:rsid w:val="00EC6B4A"/>
    <w:rsid w:val="00EC78B9"/>
    <w:rsid w:val="00EC7C0B"/>
    <w:rsid w:val="00EC7DF6"/>
    <w:rsid w:val="00ED0AA8"/>
    <w:rsid w:val="00ED14C0"/>
    <w:rsid w:val="00ED2B0A"/>
    <w:rsid w:val="00ED2ED9"/>
    <w:rsid w:val="00ED361A"/>
    <w:rsid w:val="00ED39A8"/>
    <w:rsid w:val="00ED3CBF"/>
    <w:rsid w:val="00ED4B70"/>
    <w:rsid w:val="00ED543B"/>
    <w:rsid w:val="00ED59F4"/>
    <w:rsid w:val="00ED6220"/>
    <w:rsid w:val="00ED6D69"/>
    <w:rsid w:val="00ED6F09"/>
    <w:rsid w:val="00ED781C"/>
    <w:rsid w:val="00EE079F"/>
    <w:rsid w:val="00EE0C5F"/>
    <w:rsid w:val="00EE0D3D"/>
    <w:rsid w:val="00EE0D82"/>
    <w:rsid w:val="00EE11ED"/>
    <w:rsid w:val="00EE1521"/>
    <w:rsid w:val="00EE17C0"/>
    <w:rsid w:val="00EE1EA4"/>
    <w:rsid w:val="00EE21CD"/>
    <w:rsid w:val="00EE2D44"/>
    <w:rsid w:val="00EE33C9"/>
    <w:rsid w:val="00EE38D4"/>
    <w:rsid w:val="00EE40D7"/>
    <w:rsid w:val="00EE45AB"/>
    <w:rsid w:val="00EE4606"/>
    <w:rsid w:val="00EE4BAD"/>
    <w:rsid w:val="00EE537B"/>
    <w:rsid w:val="00EE77A8"/>
    <w:rsid w:val="00EF0504"/>
    <w:rsid w:val="00EF07E0"/>
    <w:rsid w:val="00EF0A1B"/>
    <w:rsid w:val="00EF0CCD"/>
    <w:rsid w:val="00EF0E8D"/>
    <w:rsid w:val="00EF125C"/>
    <w:rsid w:val="00EF127C"/>
    <w:rsid w:val="00EF13D5"/>
    <w:rsid w:val="00EF1AE2"/>
    <w:rsid w:val="00EF301C"/>
    <w:rsid w:val="00EF3435"/>
    <w:rsid w:val="00EF3A1A"/>
    <w:rsid w:val="00EF3FB2"/>
    <w:rsid w:val="00EF4D1A"/>
    <w:rsid w:val="00EF5634"/>
    <w:rsid w:val="00EF598C"/>
    <w:rsid w:val="00EF5C0F"/>
    <w:rsid w:val="00EF601E"/>
    <w:rsid w:val="00EF61A6"/>
    <w:rsid w:val="00EF6853"/>
    <w:rsid w:val="00EF6B99"/>
    <w:rsid w:val="00EF70AF"/>
    <w:rsid w:val="00F0027C"/>
    <w:rsid w:val="00F0045C"/>
    <w:rsid w:val="00F005B1"/>
    <w:rsid w:val="00F005C0"/>
    <w:rsid w:val="00F00FC9"/>
    <w:rsid w:val="00F01B53"/>
    <w:rsid w:val="00F0228E"/>
    <w:rsid w:val="00F028CD"/>
    <w:rsid w:val="00F02915"/>
    <w:rsid w:val="00F02CD6"/>
    <w:rsid w:val="00F02CF0"/>
    <w:rsid w:val="00F03C73"/>
    <w:rsid w:val="00F05A0E"/>
    <w:rsid w:val="00F05F92"/>
    <w:rsid w:val="00F068A0"/>
    <w:rsid w:val="00F06BC6"/>
    <w:rsid w:val="00F06C4D"/>
    <w:rsid w:val="00F1013C"/>
    <w:rsid w:val="00F10703"/>
    <w:rsid w:val="00F10939"/>
    <w:rsid w:val="00F1097D"/>
    <w:rsid w:val="00F10B2A"/>
    <w:rsid w:val="00F10C8E"/>
    <w:rsid w:val="00F11ECB"/>
    <w:rsid w:val="00F120DF"/>
    <w:rsid w:val="00F13F36"/>
    <w:rsid w:val="00F14307"/>
    <w:rsid w:val="00F14332"/>
    <w:rsid w:val="00F14438"/>
    <w:rsid w:val="00F14AFE"/>
    <w:rsid w:val="00F15BC0"/>
    <w:rsid w:val="00F15D83"/>
    <w:rsid w:val="00F16FE3"/>
    <w:rsid w:val="00F1751D"/>
    <w:rsid w:val="00F17845"/>
    <w:rsid w:val="00F17920"/>
    <w:rsid w:val="00F20171"/>
    <w:rsid w:val="00F204E2"/>
    <w:rsid w:val="00F20519"/>
    <w:rsid w:val="00F22824"/>
    <w:rsid w:val="00F23581"/>
    <w:rsid w:val="00F2409C"/>
    <w:rsid w:val="00F2414D"/>
    <w:rsid w:val="00F24757"/>
    <w:rsid w:val="00F2518F"/>
    <w:rsid w:val="00F260A8"/>
    <w:rsid w:val="00F26586"/>
    <w:rsid w:val="00F2710B"/>
    <w:rsid w:val="00F27529"/>
    <w:rsid w:val="00F300A0"/>
    <w:rsid w:val="00F31435"/>
    <w:rsid w:val="00F31923"/>
    <w:rsid w:val="00F322E9"/>
    <w:rsid w:val="00F32341"/>
    <w:rsid w:val="00F324BC"/>
    <w:rsid w:val="00F327A1"/>
    <w:rsid w:val="00F338C1"/>
    <w:rsid w:val="00F3396E"/>
    <w:rsid w:val="00F339A7"/>
    <w:rsid w:val="00F33D78"/>
    <w:rsid w:val="00F344A8"/>
    <w:rsid w:val="00F34BE5"/>
    <w:rsid w:val="00F3629B"/>
    <w:rsid w:val="00F362AD"/>
    <w:rsid w:val="00F37396"/>
    <w:rsid w:val="00F37C5F"/>
    <w:rsid w:val="00F4027E"/>
    <w:rsid w:val="00F40295"/>
    <w:rsid w:val="00F4069D"/>
    <w:rsid w:val="00F40EB4"/>
    <w:rsid w:val="00F4111E"/>
    <w:rsid w:val="00F41273"/>
    <w:rsid w:val="00F416A9"/>
    <w:rsid w:val="00F41B8A"/>
    <w:rsid w:val="00F4225F"/>
    <w:rsid w:val="00F4229B"/>
    <w:rsid w:val="00F428E6"/>
    <w:rsid w:val="00F4300D"/>
    <w:rsid w:val="00F44257"/>
    <w:rsid w:val="00F44635"/>
    <w:rsid w:val="00F44735"/>
    <w:rsid w:val="00F451B1"/>
    <w:rsid w:val="00F453C2"/>
    <w:rsid w:val="00F45DDE"/>
    <w:rsid w:val="00F471CB"/>
    <w:rsid w:val="00F47C07"/>
    <w:rsid w:val="00F5050E"/>
    <w:rsid w:val="00F50A22"/>
    <w:rsid w:val="00F50B18"/>
    <w:rsid w:val="00F50E90"/>
    <w:rsid w:val="00F51980"/>
    <w:rsid w:val="00F51CF5"/>
    <w:rsid w:val="00F526CB"/>
    <w:rsid w:val="00F52915"/>
    <w:rsid w:val="00F53582"/>
    <w:rsid w:val="00F5436F"/>
    <w:rsid w:val="00F54885"/>
    <w:rsid w:val="00F55958"/>
    <w:rsid w:val="00F55CA1"/>
    <w:rsid w:val="00F5685B"/>
    <w:rsid w:val="00F56B64"/>
    <w:rsid w:val="00F575F1"/>
    <w:rsid w:val="00F57E27"/>
    <w:rsid w:val="00F60F6F"/>
    <w:rsid w:val="00F61740"/>
    <w:rsid w:val="00F619AF"/>
    <w:rsid w:val="00F61B85"/>
    <w:rsid w:val="00F638A8"/>
    <w:rsid w:val="00F64259"/>
    <w:rsid w:val="00F64654"/>
    <w:rsid w:val="00F65050"/>
    <w:rsid w:val="00F660B3"/>
    <w:rsid w:val="00F6678E"/>
    <w:rsid w:val="00F669BC"/>
    <w:rsid w:val="00F67170"/>
    <w:rsid w:val="00F67384"/>
    <w:rsid w:val="00F67C13"/>
    <w:rsid w:val="00F70D5B"/>
    <w:rsid w:val="00F70FE0"/>
    <w:rsid w:val="00F7182A"/>
    <w:rsid w:val="00F71C27"/>
    <w:rsid w:val="00F72157"/>
    <w:rsid w:val="00F72CAF"/>
    <w:rsid w:val="00F72EB6"/>
    <w:rsid w:val="00F73039"/>
    <w:rsid w:val="00F736CB"/>
    <w:rsid w:val="00F7416F"/>
    <w:rsid w:val="00F75E04"/>
    <w:rsid w:val="00F7614B"/>
    <w:rsid w:val="00F76D61"/>
    <w:rsid w:val="00F77320"/>
    <w:rsid w:val="00F774F1"/>
    <w:rsid w:val="00F77EEF"/>
    <w:rsid w:val="00F8059F"/>
    <w:rsid w:val="00F819DA"/>
    <w:rsid w:val="00F8253A"/>
    <w:rsid w:val="00F82C2D"/>
    <w:rsid w:val="00F838EB"/>
    <w:rsid w:val="00F83B9D"/>
    <w:rsid w:val="00F83C14"/>
    <w:rsid w:val="00F83D59"/>
    <w:rsid w:val="00F83EB4"/>
    <w:rsid w:val="00F83EF4"/>
    <w:rsid w:val="00F844B6"/>
    <w:rsid w:val="00F85065"/>
    <w:rsid w:val="00F85146"/>
    <w:rsid w:val="00F85310"/>
    <w:rsid w:val="00F86769"/>
    <w:rsid w:val="00F86C2B"/>
    <w:rsid w:val="00F87826"/>
    <w:rsid w:val="00F87E26"/>
    <w:rsid w:val="00F90C1D"/>
    <w:rsid w:val="00F917C7"/>
    <w:rsid w:val="00F91B95"/>
    <w:rsid w:val="00F922EF"/>
    <w:rsid w:val="00F925C8"/>
    <w:rsid w:val="00F9262D"/>
    <w:rsid w:val="00F931A6"/>
    <w:rsid w:val="00F93ACC"/>
    <w:rsid w:val="00F93EAF"/>
    <w:rsid w:val="00F95415"/>
    <w:rsid w:val="00F954FF"/>
    <w:rsid w:val="00F95741"/>
    <w:rsid w:val="00F95BE1"/>
    <w:rsid w:val="00F95E17"/>
    <w:rsid w:val="00F95E50"/>
    <w:rsid w:val="00F96093"/>
    <w:rsid w:val="00F96279"/>
    <w:rsid w:val="00F96316"/>
    <w:rsid w:val="00F96A71"/>
    <w:rsid w:val="00F97593"/>
    <w:rsid w:val="00FA1164"/>
    <w:rsid w:val="00FA11BB"/>
    <w:rsid w:val="00FA229E"/>
    <w:rsid w:val="00FA338A"/>
    <w:rsid w:val="00FA3DF8"/>
    <w:rsid w:val="00FA3F84"/>
    <w:rsid w:val="00FA4816"/>
    <w:rsid w:val="00FA4C59"/>
    <w:rsid w:val="00FA4CF2"/>
    <w:rsid w:val="00FA64F4"/>
    <w:rsid w:val="00FA6534"/>
    <w:rsid w:val="00FA7E6F"/>
    <w:rsid w:val="00FB0696"/>
    <w:rsid w:val="00FB3434"/>
    <w:rsid w:val="00FB3D1C"/>
    <w:rsid w:val="00FB476A"/>
    <w:rsid w:val="00FB483A"/>
    <w:rsid w:val="00FB5061"/>
    <w:rsid w:val="00FB6F33"/>
    <w:rsid w:val="00FB6F46"/>
    <w:rsid w:val="00FB725F"/>
    <w:rsid w:val="00FC050C"/>
    <w:rsid w:val="00FC12AE"/>
    <w:rsid w:val="00FC17AC"/>
    <w:rsid w:val="00FC1895"/>
    <w:rsid w:val="00FC1F12"/>
    <w:rsid w:val="00FC1FCE"/>
    <w:rsid w:val="00FC2ACB"/>
    <w:rsid w:val="00FC4170"/>
    <w:rsid w:val="00FC4890"/>
    <w:rsid w:val="00FC49A7"/>
    <w:rsid w:val="00FC4ADC"/>
    <w:rsid w:val="00FC5035"/>
    <w:rsid w:val="00FC708A"/>
    <w:rsid w:val="00FC7139"/>
    <w:rsid w:val="00FC72ED"/>
    <w:rsid w:val="00FC765B"/>
    <w:rsid w:val="00FC7C5A"/>
    <w:rsid w:val="00FC7E4B"/>
    <w:rsid w:val="00FD19CB"/>
    <w:rsid w:val="00FD37AD"/>
    <w:rsid w:val="00FD3895"/>
    <w:rsid w:val="00FD4864"/>
    <w:rsid w:val="00FD4A72"/>
    <w:rsid w:val="00FD6115"/>
    <w:rsid w:val="00FD6FB9"/>
    <w:rsid w:val="00FD7091"/>
    <w:rsid w:val="00FE0436"/>
    <w:rsid w:val="00FE0D11"/>
    <w:rsid w:val="00FE0DD5"/>
    <w:rsid w:val="00FE140C"/>
    <w:rsid w:val="00FE1624"/>
    <w:rsid w:val="00FE19A7"/>
    <w:rsid w:val="00FE2667"/>
    <w:rsid w:val="00FE3628"/>
    <w:rsid w:val="00FE44B7"/>
    <w:rsid w:val="00FE4A75"/>
    <w:rsid w:val="00FE4B36"/>
    <w:rsid w:val="00FE527B"/>
    <w:rsid w:val="00FE5B12"/>
    <w:rsid w:val="00FE5BD7"/>
    <w:rsid w:val="00FE5C98"/>
    <w:rsid w:val="00FE688B"/>
    <w:rsid w:val="00FE7EF0"/>
    <w:rsid w:val="00FF031D"/>
    <w:rsid w:val="00FF1180"/>
    <w:rsid w:val="00FF18C6"/>
    <w:rsid w:val="00FF18DF"/>
    <w:rsid w:val="00FF27C0"/>
    <w:rsid w:val="00FF2B9D"/>
    <w:rsid w:val="00FF3D24"/>
    <w:rsid w:val="00FF4760"/>
    <w:rsid w:val="00FF5EE6"/>
    <w:rsid w:val="00FF5F39"/>
    <w:rsid w:val="00FF6925"/>
    <w:rsid w:val="00FF6AF7"/>
    <w:rsid w:val="00FF6D18"/>
    <w:rsid w:val="00FF74F7"/>
    <w:rsid w:val="00FF78D2"/>
    <w:rsid w:val="00FF7BC3"/>
    <w:rsid w:val="00FF7E2E"/>
    <w:rsid w:val="01255231"/>
    <w:rsid w:val="013F0678"/>
    <w:rsid w:val="0147AA67"/>
    <w:rsid w:val="0174A8A0"/>
    <w:rsid w:val="017FAE30"/>
    <w:rsid w:val="018D4333"/>
    <w:rsid w:val="019F95D2"/>
    <w:rsid w:val="01AE742F"/>
    <w:rsid w:val="01E67F81"/>
    <w:rsid w:val="0210F177"/>
    <w:rsid w:val="022AB31D"/>
    <w:rsid w:val="02452ED3"/>
    <w:rsid w:val="029763BB"/>
    <w:rsid w:val="02F2DD3C"/>
    <w:rsid w:val="032A7CDA"/>
    <w:rsid w:val="03668F36"/>
    <w:rsid w:val="0367219C"/>
    <w:rsid w:val="0370E7F3"/>
    <w:rsid w:val="03891C06"/>
    <w:rsid w:val="03927AC7"/>
    <w:rsid w:val="03A36FA8"/>
    <w:rsid w:val="03AB2A63"/>
    <w:rsid w:val="03B21AC9"/>
    <w:rsid w:val="041B3086"/>
    <w:rsid w:val="042A15A6"/>
    <w:rsid w:val="042CB81D"/>
    <w:rsid w:val="0478D249"/>
    <w:rsid w:val="049724AA"/>
    <w:rsid w:val="049EDF5F"/>
    <w:rsid w:val="04B1C4A8"/>
    <w:rsid w:val="04BE9132"/>
    <w:rsid w:val="051B7FE9"/>
    <w:rsid w:val="051C53E9"/>
    <w:rsid w:val="051DF850"/>
    <w:rsid w:val="05494AAD"/>
    <w:rsid w:val="056482D6"/>
    <w:rsid w:val="05A02B79"/>
    <w:rsid w:val="05B03BD6"/>
    <w:rsid w:val="05B7F70F"/>
    <w:rsid w:val="05D28855"/>
    <w:rsid w:val="05DFF45C"/>
    <w:rsid w:val="05FD489F"/>
    <w:rsid w:val="06095E38"/>
    <w:rsid w:val="060DAD6A"/>
    <w:rsid w:val="0610E41A"/>
    <w:rsid w:val="06153A22"/>
    <w:rsid w:val="063681FE"/>
    <w:rsid w:val="06403F66"/>
    <w:rsid w:val="065C40C4"/>
    <w:rsid w:val="0686644A"/>
    <w:rsid w:val="06977EB7"/>
    <w:rsid w:val="06A52321"/>
    <w:rsid w:val="06B78155"/>
    <w:rsid w:val="06E1D952"/>
    <w:rsid w:val="071F3D10"/>
    <w:rsid w:val="07317B07"/>
    <w:rsid w:val="075F35E4"/>
    <w:rsid w:val="076A268A"/>
    <w:rsid w:val="0790CEF1"/>
    <w:rsid w:val="07E87485"/>
    <w:rsid w:val="07FD5784"/>
    <w:rsid w:val="0824C39A"/>
    <w:rsid w:val="08CBF1B4"/>
    <w:rsid w:val="08CBF887"/>
    <w:rsid w:val="08CEBE94"/>
    <w:rsid w:val="08CF1A1C"/>
    <w:rsid w:val="08F5F4D3"/>
    <w:rsid w:val="090CDC23"/>
    <w:rsid w:val="09223B3E"/>
    <w:rsid w:val="09889300"/>
    <w:rsid w:val="098C4BDE"/>
    <w:rsid w:val="0999CFCA"/>
    <w:rsid w:val="099A4555"/>
    <w:rsid w:val="09F9F1EC"/>
    <w:rsid w:val="09FE8317"/>
    <w:rsid w:val="0A228A52"/>
    <w:rsid w:val="0A358923"/>
    <w:rsid w:val="0A56AF2C"/>
    <w:rsid w:val="0A88927F"/>
    <w:rsid w:val="0AD21399"/>
    <w:rsid w:val="0B073077"/>
    <w:rsid w:val="0B112A28"/>
    <w:rsid w:val="0B389B89"/>
    <w:rsid w:val="0B49FC57"/>
    <w:rsid w:val="0B51A226"/>
    <w:rsid w:val="0B53BE26"/>
    <w:rsid w:val="0B667DD7"/>
    <w:rsid w:val="0B988018"/>
    <w:rsid w:val="0C292CD2"/>
    <w:rsid w:val="0C6C7010"/>
    <w:rsid w:val="0CA31244"/>
    <w:rsid w:val="0CAD4429"/>
    <w:rsid w:val="0CBD81D2"/>
    <w:rsid w:val="0CC500BE"/>
    <w:rsid w:val="0CE5FE8E"/>
    <w:rsid w:val="0CE74783"/>
    <w:rsid w:val="0D1AD5DB"/>
    <w:rsid w:val="0D1FE31A"/>
    <w:rsid w:val="0D6C3C5D"/>
    <w:rsid w:val="0D78702D"/>
    <w:rsid w:val="0E003A12"/>
    <w:rsid w:val="0E1DACFA"/>
    <w:rsid w:val="0E5FCA2B"/>
    <w:rsid w:val="0E66BA97"/>
    <w:rsid w:val="0EBA47E4"/>
    <w:rsid w:val="0EE480C7"/>
    <w:rsid w:val="0F1C74A8"/>
    <w:rsid w:val="0F26D61B"/>
    <w:rsid w:val="0F503F7F"/>
    <w:rsid w:val="0F7B0EC7"/>
    <w:rsid w:val="0F7C9D91"/>
    <w:rsid w:val="0F94F8A5"/>
    <w:rsid w:val="0FD51ED4"/>
    <w:rsid w:val="100B749D"/>
    <w:rsid w:val="105E6943"/>
    <w:rsid w:val="10880BDD"/>
    <w:rsid w:val="10DB4946"/>
    <w:rsid w:val="10EEF097"/>
    <w:rsid w:val="110D8565"/>
    <w:rsid w:val="11435F7A"/>
    <w:rsid w:val="11CF3E0F"/>
    <w:rsid w:val="11F8CDAF"/>
    <w:rsid w:val="1223B041"/>
    <w:rsid w:val="12548333"/>
    <w:rsid w:val="1266DAEF"/>
    <w:rsid w:val="130752A0"/>
    <w:rsid w:val="132EDA97"/>
    <w:rsid w:val="1398E331"/>
    <w:rsid w:val="13A510BB"/>
    <w:rsid w:val="13C70FA3"/>
    <w:rsid w:val="13DA4C9D"/>
    <w:rsid w:val="13E4BD96"/>
    <w:rsid w:val="13F335E6"/>
    <w:rsid w:val="140730B4"/>
    <w:rsid w:val="1409DAD0"/>
    <w:rsid w:val="141A7EE2"/>
    <w:rsid w:val="142EFE99"/>
    <w:rsid w:val="14760087"/>
    <w:rsid w:val="1477A370"/>
    <w:rsid w:val="1477C6EF"/>
    <w:rsid w:val="14B809AD"/>
    <w:rsid w:val="1501C442"/>
    <w:rsid w:val="153877E7"/>
    <w:rsid w:val="1580C6B3"/>
    <w:rsid w:val="158465FB"/>
    <w:rsid w:val="15BD67A2"/>
    <w:rsid w:val="15D4885A"/>
    <w:rsid w:val="160B7A0C"/>
    <w:rsid w:val="16806096"/>
    <w:rsid w:val="16934089"/>
    <w:rsid w:val="171C6B4E"/>
    <w:rsid w:val="173F1843"/>
    <w:rsid w:val="1766B7CD"/>
    <w:rsid w:val="1780A3C7"/>
    <w:rsid w:val="17A74A6D"/>
    <w:rsid w:val="17BEAA4A"/>
    <w:rsid w:val="181F3B83"/>
    <w:rsid w:val="1870FD64"/>
    <w:rsid w:val="18860697"/>
    <w:rsid w:val="18CFA5DE"/>
    <w:rsid w:val="18D599D6"/>
    <w:rsid w:val="18E76692"/>
    <w:rsid w:val="18F7C8D3"/>
    <w:rsid w:val="191A560F"/>
    <w:rsid w:val="193BC4C0"/>
    <w:rsid w:val="193DBBE1"/>
    <w:rsid w:val="1948027C"/>
    <w:rsid w:val="1948A85C"/>
    <w:rsid w:val="199FBE41"/>
    <w:rsid w:val="19A63B31"/>
    <w:rsid w:val="19B37990"/>
    <w:rsid w:val="19CAD9C9"/>
    <w:rsid w:val="19DC0B03"/>
    <w:rsid w:val="1A00CFA2"/>
    <w:rsid w:val="1A0CCDC5"/>
    <w:rsid w:val="1A2307A1"/>
    <w:rsid w:val="1A3F5EE8"/>
    <w:rsid w:val="1A44EF52"/>
    <w:rsid w:val="1ABBE3FE"/>
    <w:rsid w:val="1AE543E0"/>
    <w:rsid w:val="1B19B5AB"/>
    <w:rsid w:val="1B20A4B3"/>
    <w:rsid w:val="1B9AD090"/>
    <w:rsid w:val="1B9DD26E"/>
    <w:rsid w:val="1BC59BED"/>
    <w:rsid w:val="1BCAFDD1"/>
    <w:rsid w:val="1BCF448C"/>
    <w:rsid w:val="1BD83AB5"/>
    <w:rsid w:val="1BEDBCB7"/>
    <w:rsid w:val="1C1B7FB0"/>
    <w:rsid w:val="1C2CA926"/>
    <w:rsid w:val="1C603055"/>
    <w:rsid w:val="1C788AC6"/>
    <w:rsid w:val="1CA2F19D"/>
    <w:rsid w:val="1CA4AB0F"/>
    <w:rsid w:val="1CACFC14"/>
    <w:rsid w:val="1CD3D965"/>
    <w:rsid w:val="1CE62224"/>
    <w:rsid w:val="1D0495A3"/>
    <w:rsid w:val="1D0B2045"/>
    <w:rsid w:val="1D4E3BDC"/>
    <w:rsid w:val="1D5261C9"/>
    <w:rsid w:val="1D6B403D"/>
    <w:rsid w:val="1D75C711"/>
    <w:rsid w:val="1D7B990A"/>
    <w:rsid w:val="1D8D8E7D"/>
    <w:rsid w:val="1DFD3A6B"/>
    <w:rsid w:val="1E31BBE0"/>
    <w:rsid w:val="1E91CC96"/>
    <w:rsid w:val="1EC4BF9B"/>
    <w:rsid w:val="1ECBEE98"/>
    <w:rsid w:val="1F06E00C"/>
    <w:rsid w:val="1F12A66B"/>
    <w:rsid w:val="1F16BA1D"/>
    <w:rsid w:val="1F33B4FE"/>
    <w:rsid w:val="1F839650"/>
    <w:rsid w:val="1F9682F4"/>
    <w:rsid w:val="1F9A01E4"/>
    <w:rsid w:val="1FDE6893"/>
    <w:rsid w:val="1FE6C0E5"/>
    <w:rsid w:val="2007F7BA"/>
    <w:rsid w:val="200926E2"/>
    <w:rsid w:val="203B29DF"/>
    <w:rsid w:val="205409F5"/>
    <w:rsid w:val="207E5011"/>
    <w:rsid w:val="20D993B3"/>
    <w:rsid w:val="20F03CA0"/>
    <w:rsid w:val="213CC3C7"/>
    <w:rsid w:val="215BE693"/>
    <w:rsid w:val="217408B9"/>
    <w:rsid w:val="21ADC5E3"/>
    <w:rsid w:val="21D52321"/>
    <w:rsid w:val="21F885F3"/>
    <w:rsid w:val="21FC9EEE"/>
    <w:rsid w:val="22161341"/>
    <w:rsid w:val="2225D2EC"/>
    <w:rsid w:val="22314F64"/>
    <w:rsid w:val="22486325"/>
    <w:rsid w:val="225F7CDD"/>
    <w:rsid w:val="226361AD"/>
    <w:rsid w:val="226E608E"/>
    <w:rsid w:val="226FA3C2"/>
    <w:rsid w:val="227DFAD8"/>
    <w:rsid w:val="2282C24D"/>
    <w:rsid w:val="22C6E997"/>
    <w:rsid w:val="22C91AFD"/>
    <w:rsid w:val="22CA5E6A"/>
    <w:rsid w:val="22E11DAE"/>
    <w:rsid w:val="22F25E1A"/>
    <w:rsid w:val="231435F7"/>
    <w:rsid w:val="2330A01E"/>
    <w:rsid w:val="237297E0"/>
    <w:rsid w:val="23982814"/>
    <w:rsid w:val="239CF50A"/>
    <w:rsid w:val="23B44E26"/>
    <w:rsid w:val="23BB807F"/>
    <w:rsid w:val="23D5A46C"/>
    <w:rsid w:val="23DC7DFA"/>
    <w:rsid w:val="23E1DC7D"/>
    <w:rsid w:val="240D9AB0"/>
    <w:rsid w:val="24228425"/>
    <w:rsid w:val="246CA518"/>
    <w:rsid w:val="247808E9"/>
    <w:rsid w:val="24A826C3"/>
    <w:rsid w:val="24B2797C"/>
    <w:rsid w:val="24E7F194"/>
    <w:rsid w:val="24ED9573"/>
    <w:rsid w:val="24FE3052"/>
    <w:rsid w:val="251CDDBB"/>
    <w:rsid w:val="257A0895"/>
    <w:rsid w:val="257C0382"/>
    <w:rsid w:val="2592A38B"/>
    <w:rsid w:val="25BB7037"/>
    <w:rsid w:val="25BE5486"/>
    <w:rsid w:val="25E12B32"/>
    <w:rsid w:val="26096F80"/>
    <w:rsid w:val="261A47C8"/>
    <w:rsid w:val="26560F0A"/>
    <w:rsid w:val="26C81595"/>
    <w:rsid w:val="26C84866"/>
    <w:rsid w:val="26CCAF9D"/>
    <w:rsid w:val="26F4F889"/>
    <w:rsid w:val="27095F93"/>
    <w:rsid w:val="2722637A"/>
    <w:rsid w:val="274C4F59"/>
    <w:rsid w:val="276FF809"/>
    <w:rsid w:val="27ED3B8A"/>
    <w:rsid w:val="28147B01"/>
    <w:rsid w:val="28427C77"/>
    <w:rsid w:val="2844FC1D"/>
    <w:rsid w:val="284F2523"/>
    <w:rsid w:val="28631EC0"/>
    <w:rsid w:val="28865BE8"/>
    <w:rsid w:val="28B23686"/>
    <w:rsid w:val="28D0049F"/>
    <w:rsid w:val="28F05B61"/>
    <w:rsid w:val="294474D9"/>
    <w:rsid w:val="294C0A9C"/>
    <w:rsid w:val="2959D610"/>
    <w:rsid w:val="295BB1AD"/>
    <w:rsid w:val="2976602B"/>
    <w:rsid w:val="297985EE"/>
    <w:rsid w:val="2987BF08"/>
    <w:rsid w:val="29A556AC"/>
    <w:rsid w:val="29C69A84"/>
    <w:rsid w:val="29CC3C95"/>
    <w:rsid w:val="29D72778"/>
    <w:rsid w:val="29FDB810"/>
    <w:rsid w:val="2A7C3873"/>
    <w:rsid w:val="2AA06DB5"/>
    <w:rsid w:val="2AB16456"/>
    <w:rsid w:val="2AC57589"/>
    <w:rsid w:val="2AC9A7E4"/>
    <w:rsid w:val="2AE97F9F"/>
    <w:rsid w:val="2B0FDFEC"/>
    <w:rsid w:val="2B8CE285"/>
    <w:rsid w:val="2B985F8A"/>
    <w:rsid w:val="2BB88B74"/>
    <w:rsid w:val="2BDFC14F"/>
    <w:rsid w:val="2BF754D4"/>
    <w:rsid w:val="2C04750F"/>
    <w:rsid w:val="2C09701F"/>
    <w:rsid w:val="2CA855F5"/>
    <w:rsid w:val="2CC37760"/>
    <w:rsid w:val="2CF90A94"/>
    <w:rsid w:val="2D03561D"/>
    <w:rsid w:val="2D5EB75C"/>
    <w:rsid w:val="2D75282A"/>
    <w:rsid w:val="2DDFCCFA"/>
    <w:rsid w:val="2DF3C3DD"/>
    <w:rsid w:val="2E2EFB8D"/>
    <w:rsid w:val="2E3083D7"/>
    <w:rsid w:val="2E5D1BFF"/>
    <w:rsid w:val="2ED41FD5"/>
    <w:rsid w:val="2EE04516"/>
    <w:rsid w:val="2EF8E777"/>
    <w:rsid w:val="2F2BD850"/>
    <w:rsid w:val="2F3AD180"/>
    <w:rsid w:val="2F7A9D70"/>
    <w:rsid w:val="2F9E853F"/>
    <w:rsid w:val="2FB36CF8"/>
    <w:rsid w:val="3021BCB0"/>
    <w:rsid w:val="302808AE"/>
    <w:rsid w:val="3037E2BF"/>
    <w:rsid w:val="303844E5"/>
    <w:rsid w:val="306C6825"/>
    <w:rsid w:val="30866468"/>
    <w:rsid w:val="308A9FF8"/>
    <w:rsid w:val="30B9B4B9"/>
    <w:rsid w:val="30D184D3"/>
    <w:rsid w:val="30F00A05"/>
    <w:rsid w:val="30FF19CD"/>
    <w:rsid w:val="3141E46C"/>
    <w:rsid w:val="314405F3"/>
    <w:rsid w:val="315F20BA"/>
    <w:rsid w:val="318AF2F3"/>
    <w:rsid w:val="31F7C8DB"/>
    <w:rsid w:val="31FBD398"/>
    <w:rsid w:val="32011061"/>
    <w:rsid w:val="321C8688"/>
    <w:rsid w:val="32275530"/>
    <w:rsid w:val="32FC61B9"/>
    <w:rsid w:val="33256D93"/>
    <w:rsid w:val="333080DF"/>
    <w:rsid w:val="33448AED"/>
    <w:rsid w:val="334AB251"/>
    <w:rsid w:val="335C9D61"/>
    <w:rsid w:val="336DC3D0"/>
    <w:rsid w:val="33760D94"/>
    <w:rsid w:val="338D5B20"/>
    <w:rsid w:val="33A520A1"/>
    <w:rsid w:val="34185FE6"/>
    <w:rsid w:val="3418FFA6"/>
    <w:rsid w:val="34354211"/>
    <w:rsid w:val="345AE6F6"/>
    <w:rsid w:val="34791848"/>
    <w:rsid w:val="349FBCA0"/>
    <w:rsid w:val="351D7ACE"/>
    <w:rsid w:val="352291F4"/>
    <w:rsid w:val="3558CED4"/>
    <w:rsid w:val="35745E79"/>
    <w:rsid w:val="357A9115"/>
    <w:rsid w:val="3617D703"/>
    <w:rsid w:val="361D660A"/>
    <w:rsid w:val="361D9B0C"/>
    <w:rsid w:val="361F30BB"/>
    <w:rsid w:val="367040FD"/>
    <w:rsid w:val="3682415E"/>
    <w:rsid w:val="369E4794"/>
    <w:rsid w:val="36A788EA"/>
    <w:rsid w:val="36BCE496"/>
    <w:rsid w:val="36E11374"/>
    <w:rsid w:val="36E72D9C"/>
    <w:rsid w:val="36EF5505"/>
    <w:rsid w:val="36F9E17C"/>
    <w:rsid w:val="3718C103"/>
    <w:rsid w:val="372368F8"/>
    <w:rsid w:val="374BCFA4"/>
    <w:rsid w:val="375E4179"/>
    <w:rsid w:val="381FD95C"/>
    <w:rsid w:val="38217D2D"/>
    <w:rsid w:val="3838176D"/>
    <w:rsid w:val="386EF81F"/>
    <w:rsid w:val="38A3791E"/>
    <w:rsid w:val="38AEDA3A"/>
    <w:rsid w:val="38C33DC1"/>
    <w:rsid w:val="3903540D"/>
    <w:rsid w:val="391E3BE5"/>
    <w:rsid w:val="392A33D7"/>
    <w:rsid w:val="39754C7F"/>
    <w:rsid w:val="397EF628"/>
    <w:rsid w:val="3998A21F"/>
    <w:rsid w:val="39B73069"/>
    <w:rsid w:val="39DF665C"/>
    <w:rsid w:val="3A291AE1"/>
    <w:rsid w:val="3A330B83"/>
    <w:rsid w:val="3A576CE4"/>
    <w:rsid w:val="3A84225E"/>
    <w:rsid w:val="3AA3F385"/>
    <w:rsid w:val="3AA792A5"/>
    <w:rsid w:val="3ACE08C3"/>
    <w:rsid w:val="3AF2A1DE"/>
    <w:rsid w:val="3B14737A"/>
    <w:rsid w:val="3B23228E"/>
    <w:rsid w:val="3B38B8BF"/>
    <w:rsid w:val="3B5F9845"/>
    <w:rsid w:val="3B92FC3B"/>
    <w:rsid w:val="3C00D46B"/>
    <w:rsid w:val="3C0B4648"/>
    <w:rsid w:val="3C182C6C"/>
    <w:rsid w:val="3C4E9424"/>
    <w:rsid w:val="3C4FD87A"/>
    <w:rsid w:val="3C741155"/>
    <w:rsid w:val="3C8E3E51"/>
    <w:rsid w:val="3C902699"/>
    <w:rsid w:val="3D0980C0"/>
    <w:rsid w:val="3D30BEF7"/>
    <w:rsid w:val="3D806CB2"/>
    <w:rsid w:val="3E1410AC"/>
    <w:rsid w:val="3E2F7D83"/>
    <w:rsid w:val="3E57A3AC"/>
    <w:rsid w:val="3E593743"/>
    <w:rsid w:val="3EC1EBD0"/>
    <w:rsid w:val="3EEF3F91"/>
    <w:rsid w:val="3F17E838"/>
    <w:rsid w:val="3F2E2C5D"/>
    <w:rsid w:val="3F584B58"/>
    <w:rsid w:val="3FA1A2EC"/>
    <w:rsid w:val="3FC87977"/>
    <w:rsid w:val="3FCAB166"/>
    <w:rsid w:val="3FCF1FED"/>
    <w:rsid w:val="40411416"/>
    <w:rsid w:val="406008B7"/>
    <w:rsid w:val="407C187F"/>
    <w:rsid w:val="408C8BA9"/>
    <w:rsid w:val="4093BA1C"/>
    <w:rsid w:val="4096DD4D"/>
    <w:rsid w:val="40A7D590"/>
    <w:rsid w:val="40B9D5F4"/>
    <w:rsid w:val="40D8C84D"/>
    <w:rsid w:val="4119E33D"/>
    <w:rsid w:val="4127AF98"/>
    <w:rsid w:val="414FAA54"/>
    <w:rsid w:val="4161E362"/>
    <w:rsid w:val="41879E4E"/>
    <w:rsid w:val="419B9883"/>
    <w:rsid w:val="41DB262E"/>
    <w:rsid w:val="41F1C58D"/>
    <w:rsid w:val="420A85BF"/>
    <w:rsid w:val="42303C65"/>
    <w:rsid w:val="4239FA0F"/>
    <w:rsid w:val="424481A9"/>
    <w:rsid w:val="4249FC04"/>
    <w:rsid w:val="42519F83"/>
    <w:rsid w:val="42583E8B"/>
    <w:rsid w:val="4267B740"/>
    <w:rsid w:val="42AAA42C"/>
    <w:rsid w:val="42DAC60E"/>
    <w:rsid w:val="42F6B572"/>
    <w:rsid w:val="4326E8BE"/>
    <w:rsid w:val="435348C3"/>
    <w:rsid w:val="43818509"/>
    <w:rsid w:val="43A3EEEC"/>
    <w:rsid w:val="43AB00A7"/>
    <w:rsid w:val="43C8C864"/>
    <w:rsid w:val="43CD8C64"/>
    <w:rsid w:val="43CFFB0F"/>
    <w:rsid w:val="4443900D"/>
    <w:rsid w:val="444AB34A"/>
    <w:rsid w:val="4452337B"/>
    <w:rsid w:val="445F12F1"/>
    <w:rsid w:val="44789AF4"/>
    <w:rsid w:val="44904F52"/>
    <w:rsid w:val="44BF2B02"/>
    <w:rsid w:val="44EB05CD"/>
    <w:rsid w:val="450480DE"/>
    <w:rsid w:val="45210EA8"/>
    <w:rsid w:val="45259650"/>
    <w:rsid w:val="45415DFC"/>
    <w:rsid w:val="45576BC9"/>
    <w:rsid w:val="4575B372"/>
    <w:rsid w:val="459B8B79"/>
    <w:rsid w:val="45D1F9B9"/>
    <w:rsid w:val="45E103B2"/>
    <w:rsid w:val="46317886"/>
    <w:rsid w:val="465276D9"/>
    <w:rsid w:val="465FA4F8"/>
    <w:rsid w:val="4678511E"/>
    <w:rsid w:val="46800C66"/>
    <w:rsid w:val="4699AA0D"/>
    <w:rsid w:val="46A110C5"/>
    <w:rsid w:val="46F0AB79"/>
    <w:rsid w:val="473C94B1"/>
    <w:rsid w:val="4771C41F"/>
    <w:rsid w:val="477F16D2"/>
    <w:rsid w:val="479A42A3"/>
    <w:rsid w:val="47B511FB"/>
    <w:rsid w:val="47BF47B5"/>
    <w:rsid w:val="47CC7D00"/>
    <w:rsid w:val="47CCE1A9"/>
    <w:rsid w:val="482178D0"/>
    <w:rsid w:val="482DAF3C"/>
    <w:rsid w:val="4831B6B7"/>
    <w:rsid w:val="4846936B"/>
    <w:rsid w:val="4851F4D7"/>
    <w:rsid w:val="486A5565"/>
    <w:rsid w:val="487866EE"/>
    <w:rsid w:val="488CAEAB"/>
    <w:rsid w:val="48A23F01"/>
    <w:rsid w:val="48C3DF0D"/>
    <w:rsid w:val="48C9DDEF"/>
    <w:rsid w:val="493417AB"/>
    <w:rsid w:val="493B0817"/>
    <w:rsid w:val="49481B74"/>
    <w:rsid w:val="49570669"/>
    <w:rsid w:val="49A671D2"/>
    <w:rsid w:val="49D785B8"/>
    <w:rsid w:val="49F297E5"/>
    <w:rsid w:val="4A3B9630"/>
    <w:rsid w:val="4A47291E"/>
    <w:rsid w:val="4A4F938E"/>
    <w:rsid w:val="4A6EFC9C"/>
    <w:rsid w:val="4A705D03"/>
    <w:rsid w:val="4A736426"/>
    <w:rsid w:val="4AA0BF7B"/>
    <w:rsid w:val="4AC07C1D"/>
    <w:rsid w:val="4AC255A2"/>
    <w:rsid w:val="4AC8F60B"/>
    <w:rsid w:val="4AECA8EE"/>
    <w:rsid w:val="4AF85980"/>
    <w:rsid w:val="4B2B9069"/>
    <w:rsid w:val="4B35F3E3"/>
    <w:rsid w:val="4B4F58AE"/>
    <w:rsid w:val="4B65ABC3"/>
    <w:rsid w:val="4BE10815"/>
    <w:rsid w:val="4BE5CE4E"/>
    <w:rsid w:val="4C0D2C14"/>
    <w:rsid w:val="4C503EAE"/>
    <w:rsid w:val="4C6D7ED5"/>
    <w:rsid w:val="4C7A70B7"/>
    <w:rsid w:val="4CA54BF8"/>
    <w:rsid w:val="4CABE9FF"/>
    <w:rsid w:val="4CAC838F"/>
    <w:rsid w:val="4CC60652"/>
    <w:rsid w:val="4CDE4B2A"/>
    <w:rsid w:val="4D1D1427"/>
    <w:rsid w:val="4D4C05B0"/>
    <w:rsid w:val="4D5CDAB3"/>
    <w:rsid w:val="4DC6A313"/>
    <w:rsid w:val="4DE53EA9"/>
    <w:rsid w:val="4DE57F87"/>
    <w:rsid w:val="4DF016B6"/>
    <w:rsid w:val="4DFF07B1"/>
    <w:rsid w:val="4E057DCF"/>
    <w:rsid w:val="4E283B27"/>
    <w:rsid w:val="4E3D6FF5"/>
    <w:rsid w:val="4E4A54AE"/>
    <w:rsid w:val="4E81BF78"/>
    <w:rsid w:val="4E88EA2B"/>
    <w:rsid w:val="4E8AF9E9"/>
    <w:rsid w:val="4E8C5D19"/>
    <w:rsid w:val="4E95D778"/>
    <w:rsid w:val="4EC5FC12"/>
    <w:rsid w:val="4EF6EB0B"/>
    <w:rsid w:val="4EF73984"/>
    <w:rsid w:val="4F7C7AEE"/>
    <w:rsid w:val="4F92EAB9"/>
    <w:rsid w:val="4FBD7460"/>
    <w:rsid w:val="4FFCC38F"/>
    <w:rsid w:val="500F2682"/>
    <w:rsid w:val="503A2BB6"/>
    <w:rsid w:val="50407E09"/>
    <w:rsid w:val="50513315"/>
    <w:rsid w:val="50825BD9"/>
    <w:rsid w:val="50E3AC1D"/>
    <w:rsid w:val="5106F4F3"/>
    <w:rsid w:val="5144B936"/>
    <w:rsid w:val="515CC22A"/>
    <w:rsid w:val="517FB58F"/>
    <w:rsid w:val="51EA62FC"/>
    <w:rsid w:val="51F7EE6A"/>
    <w:rsid w:val="5202F136"/>
    <w:rsid w:val="520BBC0C"/>
    <w:rsid w:val="521B8DAF"/>
    <w:rsid w:val="5240CF73"/>
    <w:rsid w:val="5249C3F6"/>
    <w:rsid w:val="525EBB15"/>
    <w:rsid w:val="5286CE5A"/>
    <w:rsid w:val="529BA692"/>
    <w:rsid w:val="52A22E5C"/>
    <w:rsid w:val="52AE301A"/>
    <w:rsid w:val="52C02FB0"/>
    <w:rsid w:val="530CC328"/>
    <w:rsid w:val="531D2E59"/>
    <w:rsid w:val="532D5283"/>
    <w:rsid w:val="537C16F3"/>
    <w:rsid w:val="53A9535F"/>
    <w:rsid w:val="5406D4F3"/>
    <w:rsid w:val="54B257B4"/>
    <w:rsid w:val="54B79574"/>
    <w:rsid w:val="54E4368D"/>
    <w:rsid w:val="5569C2FC"/>
    <w:rsid w:val="55928DDA"/>
    <w:rsid w:val="55995E25"/>
    <w:rsid w:val="55BBFA6E"/>
    <w:rsid w:val="56328E5F"/>
    <w:rsid w:val="566ACE38"/>
    <w:rsid w:val="56E9526C"/>
    <w:rsid w:val="57144096"/>
    <w:rsid w:val="57156D6E"/>
    <w:rsid w:val="5742618C"/>
    <w:rsid w:val="57570A5E"/>
    <w:rsid w:val="576BAFAD"/>
    <w:rsid w:val="578B1020"/>
    <w:rsid w:val="5790E2FC"/>
    <w:rsid w:val="57C8FECF"/>
    <w:rsid w:val="57E78045"/>
    <w:rsid w:val="57F136E8"/>
    <w:rsid w:val="57F562E3"/>
    <w:rsid w:val="57F9EDC8"/>
    <w:rsid w:val="58050F2C"/>
    <w:rsid w:val="5812D337"/>
    <w:rsid w:val="581FD979"/>
    <w:rsid w:val="5835C8D7"/>
    <w:rsid w:val="5855BC2A"/>
    <w:rsid w:val="58665293"/>
    <w:rsid w:val="58AA4D63"/>
    <w:rsid w:val="58BF913F"/>
    <w:rsid w:val="58CF5E5A"/>
    <w:rsid w:val="5958B4C0"/>
    <w:rsid w:val="597F104F"/>
    <w:rsid w:val="59858C67"/>
    <w:rsid w:val="5986EDE2"/>
    <w:rsid w:val="59BCFA2F"/>
    <w:rsid w:val="59D54026"/>
    <w:rsid w:val="59D9C615"/>
    <w:rsid w:val="59F3BF68"/>
    <w:rsid w:val="5A1445FB"/>
    <w:rsid w:val="5A25E9BA"/>
    <w:rsid w:val="5A59D9A0"/>
    <w:rsid w:val="5A653A6E"/>
    <w:rsid w:val="5A65FEFD"/>
    <w:rsid w:val="5A7DD6C6"/>
    <w:rsid w:val="5A81C667"/>
    <w:rsid w:val="5A8AFE85"/>
    <w:rsid w:val="5A9060D6"/>
    <w:rsid w:val="5AD85749"/>
    <w:rsid w:val="5B033042"/>
    <w:rsid w:val="5B195D17"/>
    <w:rsid w:val="5B318B37"/>
    <w:rsid w:val="5B3F7636"/>
    <w:rsid w:val="5B526B8B"/>
    <w:rsid w:val="5B6D76F4"/>
    <w:rsid w:val="5B8232C2"/>
    <w:rsid w:val="5B9368CA"/>
    <w:rsid w:val="5BD1EEEE"/>
    <w:rsid w:val="5BF98408"/>
    <w:rsid w:val="5C0DBCB7"/>
    <w:rsid w:val="5C42117C"/>
    <w:rsid w:val="5C6E7651"/>
    <w:rsid w:val="5CD69D8C"/>
    <w:rsid w:val="5CD9E5D1"/>
    <w:rsid w:val="5CF1272F"/>
    <w:rsid w:val="5CF62A1A"/>
    <w:rsid w:val="5D02FD13"/>
    <w:rsid w:val="5D8B03E4"/>
    <w:rsid w:val="5E00BA43"/>
    <w:rsid w:val="5E70052A"/>
    <w:rsid w:val="5E7716F8"/>
    <w:rsid w:val="5E925795"/>
    <w:rsid w:val="5ECA805E"/>
    <w:rsid w:val="5F34BA1A"/>
    <w:rsid w:val="5F406D7E"/>
    <w:rsid w:val="5F5498C7"/>
    <w:rsid w:val="5F63C81D"/>
    <w:rsid w:val="5F91AA76"/>
    <w:rsid w:val="601A4389"/>
    <w:rsid w:val="60413981"/>
    <w:rsid w:val="60417299"/>
    <w:rsid w:val="605F63BC"/>
    <w:rsid w:val="60CECA60"/>
    <w:rsid w:val="60DA178A"/>
    <w:rsid w:val="60DF456F"/>
    <w:rsid w:val="60F442AD"/>
    <w:rsid w:val="614CA6D7"/>
    <w:rsid w:val="616C551F"/>
    <w:rsid w:val="6187E778"/>
    <w:rsid w:val="61AEB7BA"/>
    <w:rsid w:val="61B83203"/>
    <w:rsid w:val="6202E4FD"/>
    <w:rsid w:val="6222BB7B"/>
    <w:rsid w:val="625763BD"/>
    <w:rsid w:val="6259B771"/>
    <w:rsid w:val="62695B42"/>
    <w:rsid w:val="62B08782"/>
    <w:rsid w:val="62EFBED8"/>
    <w:rsid w:val="63218C17"/>
    <w:rsid w:val="6333E99B"/>
    <w:rsid w:val="634D67F3"/>
    <w:rsid w:val="635BF205"/>
    <w:rsid w:val="636A084A"/>
    <w:rsid w:val="63AAD7FE"/>
    <w:rsid w:val="63D37FFC"/>
    <w:rsid w:val="63FD7601"/>
    <w:rsid w:val="640509D1"/>
    <w:rsid w:val="641A53B0"/>
    <w:rsid w:val="6441BC0E"/>
    <w:rsid w:val="646F2D2A"/>
    <w:rsid w:val="6499F406"/>
    <w:rsid w:val="64B5845F"/>
    <w:rsid w:val="64D0360E"/>
    <w:rsid w:val="64D56037"/>
    <w:rsid w:val="64F8F7D7"/>
    <w:rsid w:val="65002556"/>
    <w:rsid w:val="656FDADF"/>
    <w:rsid w:val="657FC1E6"/>
    <w:rsid w:val="65AD97C6"/>
    <w:rsid w:val="65E52BF8"/>
    <w:rsid w:val="65F9C8BD"/>
    <w:rsid w:val="661A63B1"/>
    <w:rsid w:val="661C2CD0"/>
    <w:rsid w:val="667ADCBC"/>
    <w:rsid w:val="668B5AEE"/>
    <w:rsid w:val="66B81AB1"/>
    <w:rsid w:val="66F4DE70"/>
    <w:rsid w:val="67265381"/>
    <w:rsid w:val="67293453"/>
    <w:rsid w:val="675029A3"/>
    <w:rsid w:val="677D3BE1"/>
    <w:rsid w:val="67B5B1E7"/>
    <w:rsid w:val="67DB0CF7"/>
    <w:rsid w:val="67F1BBC5"/>
    <w:rsid w:val="68B64B2E"/>
    <w:rsid w:val="68B8507F"/>
    <w:rsid w:val="68EDAD88"/>
    <w:rsid w:val="691021C6"/>
    <w:rsid w:val="6912A871"/>
    <w:rsid w:val="6927E49B"/>
    <w:rsid w:val="692F31B8"/>
    <w:rsid w:val="693B3398"/>
    <w:rsid w:val="6954B64A"/>
    <w:rsid w:val="695D2593"/>
    <w:rsid w:val="696421F8"/>
    <w:rsid w:val="696EEEC3"/>
    <w:rsid w:val="697CD972"/>
    <w:rsid w:val="69817EBF"/>
    <w:rsid w:val="69A1FD16"/>
    <w:rsid w:val="69A56C71"/>
    <w:rsid w:val="69AE44D0"/>
    <w:rsid w:val="69B450ED"/>
    <w:rsid w:val="69CB0476"/>
    <w:rsid w:val="69F7A46E"/>
    <w:rsid w:val="6A14FA82"/>
    <w:rsid w:val="6A5B163E"/>
    <w:rsid w:val="6A7BC4F7"/>
    <w:rsid w:val="6A87EB40"/>
    <w:rsid w:val="6A893F10"/>
    <w:rsid w:val="6A9427C7"/>
    <w:rsid w:val="6A951864"/>
    <w:rsid w:val="6AAAC64A"/>
    <w:rsid w:val="6ABF8ADE"/>
    <w:rsid w:val="6AC8E9A4"/>
    <w:rsid w:val="6AF95A0C"/>
    <w:rsid w:val="6B0416A3"/>
    <w:rsid w:val="6B073C2B"/>
    <w:rsid w:val="6B32AE3F"/>
    <w:rsid w:val="6B6F53B3"/>
    <w:rsid w:val="6B8EDF71"/>
    <w:rsid w:val="6B99F39E"/>
    <w:rsid w:val="6BB528A7"/>
    <w:rsid w:val="6BF5AC1A"/>
    <w:rsid w:val="6BFDB0E0"/>
    <w:rsid w:val="6C179558"/>
    <w:rsid w:val="6C181365"/>
    <w:rsid w:val="6C1D0035"/>
    <w:rsid w:val="6C3F109C"/>
    <w:rsid w:val="6C5746BA"/>
    <w:rsid w:val="6CA8E0C9"/>
    <w:rsid w:val="6CAFB323"/>
    <w:rsid w:val="6CF1C0B9"/>
    <w:rsid w:val="6CF5F714"/>
    <w:rsid w:val="6D160FDD"/>
    <w:rsid w:val="6D1D49AF"/>
    <w:rsid w:val="6D55E9BE"/>
    <w:rsid w:val="6D69F2C0"/>
    <w:rsid w:val="6D9AED84"/>
    <w:rsid w:val="6DA1936A"/>
    <w:rsid w:val="6DA5CDD1"/>
    <w:rsid w:val="6DB295EB"/>
    <w:rsid w:val="6DC93EAF"/>
    <w:rsid w:val="6E836B1B"/>
    <w:rsid w:val="6EB8B61C"/>
    <w:rsid w:val="6EEFEFB8"/>
    <w:rsid w:val="6F0A6FE4"/>
    <w:rsid w:val="6F0F1061"/>
    <w:rsid w:val="6F41CEAC"/>
    <w:rsid w:val="6F5D1330"/>
    <w:rsid w:val="6F5F6BD0"/>
    <w:rsid w:val="6F68411C"/>
    <w:rsid w:val="6F6FEEDB"/>
    <w:rsid w:val="6F94876F"/>
    <w:rsid w:val="6FABE964"/>
    <w:rsid w:val="6FAE2301"/>
    <w:rsid w:val="6FBF242E"/>
    <w:rsid w:val="70061F62"/>
    <w:rsid w:val="703FDCBD"/>
    <w:rsid w:val="706CD322"/>
    <w:rsid w:val="70A68387"/>
    <w:rsid w:val="70A6BED6"/>
    <w:rsid w:val="70D875BC"/>
    <w:rsid w:val="70D971DB"/>
    <w:rsid w:val="70E6EDC6"/>
    <w:rsid w:val="70E8539A"/>
    <w:rsid w:val="7115BC48"/>
    <w:rsid w:val="7171BF3A"/>
    <w:rsid w:val="71869C57"/>
    <w:rsid w:val="718DFF5B"/>
    <w:rsid w:val="71997ACC"/>
    <w:rsid w:val="71A2B34D"/>
    <w:rsid w:val="71D22C01"/>
    <w:rsid w:val="71EC10B6"/>
    <w:rsid w:val="720F8596"/>
    <w:rsid w:val="72381391"/>
    <w:rsid w:val="723E83D6"/>
    <w:rsid w:val="7284DC86"/>
    <w:rsid w:val="729FFAE6"/>
    <w:rsid w:val="72BC39CB"/>
    <w:rsid w:val="72BF0134"/>
    <w:rsid w:val="73316ABA"/>
    <w:rsid w:val="73372402"/>
    <w:rsid w:val="734F5874"/>
    <w:rsid w:val="73BB12AD"/>
    <w:rsid w:val="73C69BAC"/>
    <w:rsid w:val="73FE690F"/>
    <w:rsid w:val="74367A4A"/>
    <w:rsid w:val="743F78CE"/>
    <w:rsid w:val="74492DBD"/>
    <w:rsid w:val="744AF452"/>
    <w:rsid w:val="74637314"/>
    <w:rsid w:val="7499E484"/>
    <w:rsid w:val="74D75C23"/>
    <w:rsid w:val="74EBC790"/>
    <w:rsid w:val="74FC8363"/>
    <w:rsid w:val="750D963A"/>
    <w:rsid w:val="754C8916"/>
    <w:rsid w:val="754E2600"/>
    <w:rsid w:val="755CA4B9"/>
    <w:rsid w:val="75A81666"/>
    <w:rsid w:val="761245A8"/>
    <w:rsid w:val="764120CC"/>
    <w:rsid w:val="7651A40F"/>
    <w:rsid w:val="7658B9AA"/>
    <w:rsid w:val="766207F6"/>
    <w:rsid w:val="7672D130"/>
    <w:rsid w:val="768D9A50"/>
    <w:rsid w:val="769AD96D"/>
    <w:rsid w:val="76A06842"/>
    <w:rsid w:val="76C9FD44"/>
    <w:rsid w:val="76D2C755"/>
    <w:rsid w:val="76DB2B20"/>
    <w:rsid w:val="76F043D0"/>
    <w:rsid w:val="772E2A5D"/>
    <w:rsid w:val="77490F8D"/>
    <w:rsid w:val="77532D42"/>
    <w:rsid w:val="7780AF7B"/>
    <w:rsid w:val="778180DB"/>
    <w:rsid w:val="7781F12C"/>
    <w:rsid w:val="778C5D39"/>
    <w:rsid w:val="77D124E8"/>
    <w:rsid w:val="77E6ADEC"/>
    <w:rsid w:val="7813FE66"/>
    <w:rsid w:val="782339C0"/>
    <w:rsid w:val="782838AF"/>
    <w:rsid w:val="783C38A3"/>
    <w:rsid w:val="784FE247"/>
    <w:rsid w:val="7874FE5D"/>
    <w:rsid w:val="78A11372"/>
    <w:rsid w:val="78E27D91"/>
    <w:rsid w:val="78EB6736"/>
    <w:rsid w:val="78FF785A"/>
    <w:rsid w:val="7993F7AF"/>
    <w:rsid w:val="79ED1824"/>
    <w:rsid w:val="7A271A91"/>
    <w:rsid w:val="7A340D69"/>
    <w:rsid w:val="7A4970DB"/>
    <w:rsid w:val="7A6D2011"/>
    <w:rsid w:val="7A7E69C6"/>
    <w:rsid w:val="7A82BE97"/>
    <w:rsid w:val="7A8F56F3"/>
    <w:rsid w:val="7A8F6871"/>
    <w:rsid w:val="7A8F9A35"/>
    <w:rsid w:val="7A928BA2"/>
    <w:rsid w:val="7AAB63B7"/>
    <w:rsid w:val="7AB4B83C"/>
    <w:rsid w:val="7AB7D25A"/>
    <w:rsid w:val="7AEB185F"/>
    <w:rsid w:val="7AEB1A1E"/>
    <w:rsid w:val="7B05801D"/>
    <w:rsid w:val="7B5B1397"/>
    <w:rsid w:val="7B76459E"/>
    <w:rsid w:val="7BBC9B4A"/>
    <w:rsid w:val="7BEA540C"/>
    <w:rsid w:val="7C18964F"/>
    <w:rsid w:val="7C1CDC1B"/>
    <w:rsid w:val="7C374301"/>
    <w:rsid w:val="7C3C6CD9"/>
    <w:rsid w:val="7C67E327"/>
    <w:rsid w:val="7C6B5FB8"/>
    <w:rsid w:val="7C99C831"/>
    <w:rsid w:val="7CDB4ED6"/>
    <w:rsid w:val="7D08D1F1"/>
    <w:rsid w:val="7D0F7BB1"/>
    <w:rsid w:val="7D329C8A"/>
    <w:rsid w:val="7D859733"/>
    <w:rsid w:val="7D9E1FB2"/>
    <w:rsid w:val="7DDACCDA"/>
    <w:rsid w:val="7DFC2CD6"/>
    <w:rsid w:val="7E6E0CA6"/>
    <w:rsid w:val="7E74821A"/>
    <w:rsid w:val="7E74FE25"/>
    <w:rsid w:val="7E834DF2"/>
    <w:rsid w:val="7E8E3154"/>
    <w:rsid w:val="7E90BC1B"/>
    <w:rsid w:val="7EA1F6FE"/>
    <w:rsid w:val="7EC754C8"/>
    <w:rsid w:val="7EC9CA70"/>
    <w:rsid w:val="7F0DD236"/>
    <w:rsid w:val="7F25A464"/>
    <w:rsid w:val="7F3012B5"/>
    <w:rsid w:val="7F39337D"/>
    <w:rsid w:val="7F58EB37"/>
    <w:rsid w:val="7F85BC5E"/>
    <w:rsid w:val="7FB10FCD"/>
    <w:rsid w:val="7FF64CF1"/>
    <w:rsid w:val="7FFCDCC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docId w15:val="{0622E2B6-B60B-4ACC-A3F8-C83DEFF1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55542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0A24F8"/>
    <w:pPr>
      <w:tabs>
        <w:tab w:val="right" w:leader="dot" w:pos="15126"/>
      </w:tabs>
      <w:spacing w:after="100"/>
      <w:contextualSpacing/>
    </w:pPr>
    <w:rPr>
      <w:b/>
      <w:i w:val="0"/>
      <w:iCs/>
      <w:noProof/>
      <w:lang w:val="en-IN"/>
    </w:rPr>
  </w:style>
  <w:style w:type="paragraph" w:styleId="TOC2">
    <w:name w:val="toc 2"/>
    <w:basedOn w:val="Normal"/>
    <w:next w:val="Normal"/>
    <w:autoRedefine/>
    <w:uiPriority w:val="39"/>
    <w:unhideWhenUsed/>
    <w:rsid w:val="001050B2"/>
    <w:pPr>
      <w:tabs>
        <w:tab w:val="right" w:leader="dot" w:pos="15126"/>
      </w:tabs>
      <w:spacing w:before="0" w:after="120"/>
      <w:ind w:left="284"/>
    </w:pPr>
    <w:rPr>
      <w:b/>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024641"/>
  </w:style>
  <w:style w:type="paragraph" w:customStyle="1" w:styleId="ACARA-Contentdescription">
    <w:name w:val="ACARA - Content description"/>
    <w:basedOn w:val="ACARA-Levelandstandards"/>
    <w:qFormat/>
    <w:rsid w:val="002372E5"/>
    <w:pPr>
      <w:ind w:left="357" w:right="425"/>
    </w:pPr>
    <w:rPr>
      <w:szCs w:val="20"/>
      <w:lang w:val="en-US"/>
    </w:rPr>
  </w:style>
  <w:style w:type="paragraph" w:customStyle="1" w:styleId="ACARA-Levelandstandards">
    <w:name w:val="ACARA - Level and standards"/>
    <w:basedOn w:val="ACARA-Heading2"/>
    <w:qFormat/>
    <w:rsid w:val="00450B88"/>
    <w:pPr>
      <w:spacing w:before="120" w:after="120" w:line="240" w:lineRule="auto"/>
      <w:ind w:left="23" w:right="23"/>
      <w:outlineLvl w:val="0"/>
    </w:pPr>
    <w:rPr>
      <w:rFonts w:ascii="Arial" w:eastAsia="Arial" w:hAnsi="Arial"/>
      <w:b w:val="0"/>
      <w:iCs/>
      <w:color w:val="auto"/>
      <w:sz w:val="20"/>
      <w:szCs w:val="22"/>
    </w:rPr>
  </w:style>
  <w:style w:type="paragraph" w:customStyle="1" w:styleId="ACARA-Elaboration">
    <w:name w:val="ACARA - Elaboration"/>
    <w:basedOn w:val="ListParagraph"/>
    <w:qFormat/>
    <w:rsid w:val="004B4EEA"/>
    <w:pPr>
      <w:numPr>
        <w:numId w:val="2"/>
      </w:numPr>
      <w:spacing w:after="120" w:line="240" w:lineRule="auto"/>
      <w:ind w:left="385" w:hanging="357"/>
      <w:contextualSpacing w:val="0"/>
    </w:pPr>
    <w:rPr>
      <w:rFonts w:eastAsiaTheme="minorHAnsi"/>
      <w:color w:val="auto"/>
      <w:sz w:val="20"/>
      <w:szCs w:val="20"/>
    </w:rPr>
  </w:style>
  <w:style w:type="paragraph" w:customStyle="1" w:styleId="ACARA-Levelbullet">
    <w:name w:val="ACARA - Level bullet"/>
    <w:basedOn w:val="ACARA-Levelandstandards"/>
    <w:qFormat/>
    <w:rsid w:val="004E2506"/>
    <w:pPr>
      <w:numPr>
        <w:numId w:val="3"/>
      </w:numPr>
      <w:contextualSpacing/>
    </w:pPr>
  </w:style>
  <w:style w:type="paragraph" w:customStyle="1" w:styleId="ACARA-Elaborationsubhead">
    <w:name w:val="ACARA - Elaboration subhead"/>
    <w:basedOn w:val="ACARA-Levelandstandards"/>
    <w:qFormat/>
    <w:rsid w:val="001E5242"/>
    <w:rPr>
      <w:color w:val="005D93" w:themeColor="text2"/>
    </w:rPr>
  </w:style>
  <w:style w:type="character" w:styleId="CommentReference">
    <w:name w:val="annotation reference"/>
    <w:basedOn w:val="DefaultParagraphFont"/>
    <w:uiPriority w:val="99"/>
    <w:semiHidden/>
    <w:unhideWhenUsed/>
    <w:rsid w:val="00F1751D"/>
    <w:rPr>
      <w:sz w:val="16"/>
      <w:szCs w:val="16"/>
    </w:rPr>
  </w:style>
  <w:style w:type="paragraph" w:styleId="CommentText">
    <w:name w:val="annotation text"/>
    <w:basedOn w:val="Normal"/>
    <w:link w:val="CommentTextChar"/>
    <w:uiPriority w:val="99"/>
    <w:unhideWhenUsed/>
    <w:rsid w:val="00F1751D"/>
    <w:pPr>
      <w:spacing w:line="240" w:lineRule="auto"/>
    </w:pPr>
    <w:rPr>
      <w:sz w:val="20"/>
      <w:szCs w:val="20"/>
    </w:rPr>
  </w:style>
  <w:style w:type="character" w:customStyle="1" w:styleId="CommentTextChar">
    <w:name w:val="Comment Text Char"/>
    <w:basedOn w:val="DefaultParagraphFont"/>
    <w:link w:val="CommentText"/>
    <w:uiPriority w:val="99"/>
    <w:rsid w:val="00F1751D"/>
    <w:rPr>
      <w:rFonts w:ascii="Arial" w:eastAsia="Arial" w:hAnsi="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F1751D"/>
    <w:rPr>
      <w:b/>
      <w:bCs/>
    </w:rPr>
  </w:style>
  <w:style w:type="character" w:customStyle="1" w:styleId="CommentSubjectChar">
    <w:name w:val="Comment Subject Char"/>
    <w:basedOn w:val="CommentTextChar"/>
    <w:link w:val="CommentSubject"/>
    <w:uiPriority w:val="99"/>
    <w:semiHidden/>
    <w:rsid w:val="00F1751D"/>
    <w:rPr>
      <w:rFonts w:ascii="Arial" w:eastAsia="Arial" w:hAnsi="Arial" w:cs="Arial"/>
      <w:b/>
      <w:bCs/>
      <w:i/>
      <w:color w:val="005D93"/>
      <w:sz w:val="20"/>
      <w:szCs w:val="20"/>
      <w:lang w:val="en-AU"/>
    </w:rPr>
  </w:style>
  <w:style w:type="character" w:styleId="Mention">
    <w:name w:val="Mention"/>
    <w:basedOn w:val="DefaultParagraphFont"/>
    <w:uiPriority w:val="99"/>
    <w:unhideWhenUsed/>
    <w:rsid w:val="00561F5A"/>
    <w:rPr>
      <w:color w:val="2B579A"/>
      <w:shd w:val="clear" w:color="auto" w:fill="E1DFDD"/>
    </w:rPr>
  </w:style>
  <w:style w:type="paragraph" w:styleId="Revision">
    <w:name w:val="Revision"/>
    <w:hidden/>
    <w:uiPriority w:val="99"/>
    <w:semiHidden/>
    <w:rsid w:val="00184031"/>
    <w:pPr>
      <w:spacing w:before="0" w:line="240" w:lineRule="auto"/>
    </w:pPr>
    <w:rPr>
      <w:rFonts w:ascii="Arial" w:eastAsia="Arial" w:hAnsi="Arial" w:cs="Arial"/>
      <w:i/>
      <w:color w:val="005D93"/>
      <w:sz w:val="24"/>
      <w:lang w:val="en-AU"/>
    </w:rPr>
  </w:style>
  <w:style w:type="paragraph" w:customStyle="1" w:styleId="ACARA-Bodytext">
    <w:name w:val="ACARA - Body text"/>
    <w:basedOn w:val="Normal"/>
    <w:qFormat/>
    <w:rsid w:val="00D8122F"/>
    <w:pPr>
      <w:spacing w:before="0" w:after="120"/>
    </w:pPr>
    <w:rPr>
      <w:rFonts w:eastAsiaTheme="minorHAnsi"/>
      <w:i w:val="0"/>
      <w:color w:val="auto"/>
      <w:sz w:val="22"/>
    </w:rPr>
  </w:style>
  <w:style w:type="table" w:customStyle="1" w:styleId="TableGrid3">
    <w:name w:val="Table Grid3"/>
    <w:basedOn w:val="TableNormal"/>
    <w:next w:val="TableGrid"/>
    <w:uiPriority w:val="39"/>
    <w:rsid w:val="00157D86"/>
    <w:pPr>
      <w:spacing w:before="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abletextAS">
    <w:name w:val="AC table text AS"/>
    <w:basedOn w:val="BodyText"/>
    <w:qFormat/>
    <w:rsid w:val="0039615E"/>
    <w:pPr>
      <w:spacing w:before="120" w:after="120" w:line="240" w:lineRule="auto"/>
      <w:ind w:left="23" w:right="23"/>
    </w:pPr>
    <w:rPr>
      <w:sz w:val="20"/>
    </w:rPr>
  </w:style>
  <w:style w:type="paragraph" w:customStyle="1" w:styleId="ACtabletextCD">
    <w:name w:val="AC table text CD"/>
    <w:basedOn w:val="Normal"/>
    <w:qFormat/>
    <w:rsid w:val="0039615E"/>
    <w:pPr>
      <w:spacing w:after="120" w:line="240" w:lineRule="auto"/>
      <w:ind w:left="357" w:right="425"/>
    </w:pPr>
    <w:rPr>
      <w:i w:val="0"/>
      <w:color w:val="auto"/>
      <w:sz w:val="20"/>
      <w:szCs w:val="24"/>
    </w:rPr>
  </w:style>
  <w:style w:type="paragraph" w:customStyle="1" w:styleId="ACtabletextCEbullet">
    <w:name w:val="AC table text CE bullet"/>
    <w:basedOn w:val="BodyText"/>
    <w:qFormat/>
    <w:rsid w:val="0039615E"/>
    <w:pPr>
      <w:spacing w:before="120" w:after="120" w:line="240" w:lineRule="auto"/>
      <w:ind w:left="312" w:hanging="284"/>
    </w:pPr>
    <w:rPr>
      <w:sz w:val="20"/>
    </w:rPr>
  </w:style>
  <w:style w:type="paragraph" w:customStyle="1" w:styleId="AC9ToCHeading">
    <w:name w:val="AC9 ToC Heading"/>
    <w:basedOn w:val="ACARA-HEADING1"/>
    <w:qFormat/>
    <w:rsid w:val="0039615E"/>
    <w:rPr>
      <w:rFonts w:ascii="Arial" w:hAnsi="Arial"/>
      <w:color w:val="005D93" w:themeColor="text2"/>
    </w:rPr>
  </w:style>
  <w:style w:type="paragraph" w:customStyle="1" w:styleId="ACReadmorebodytext">
    <w:name w:val="AC Read more body text"/>
    <w:basedOn w:val="Normal"/>
    <w:qFormat/>
    <w:rsid w:val="0039615E"/>
    <w:pPr>
      <w:spacing w:before="0" w:after="120"/>
    </w:pPr>
    <w:rPr>
      <w:rFonts w:eastAsia="Times New Roman"/>
      <w:i w:val="0"/>
      <w:color w:val="005D93" w:themeColor="text2"/>
      <w:sz w:val="22"/>
      <w:lang w:eastAsia="en-AU"/>
    </w:rPr>
  </w:style>
  <w:style w:type="table" w:customStyle="1" w:styleId="TableGrid4">
    <w:name w:val="Table Grid4"/>
    <w:basedOn w:val="TableNormal"/>
    <w:next w:val="TableGrid"/>
    <w:uiPriority w:val="39"/>
    <w:rsid w:val="0039615E"/>
    <w:pPr>
      <w:spacing w:before="0" w:line="240" w:lineRule="auto"/>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10630397">
      <w:bodyDiv w:val="1"/>
      <w:marLeft w:val="0"/>
      <w:marRight w:val="0"/>
      <w:marTop w:val="0"/>
      <w:marBottom w:val="0"/>
      <w:divBdr>
        <w:top w:val="none" w:sz="0" w:space="0" w:color="auto"/>
        <w:left w:val="none" w:sz="0" w:space="0" w:color="auto"/>
        <w:bottom w:val="none" w:sz="0" w:space="0" w:color="auto"/>
        <w:right w:val="none" w:sz="0" w:space="0" w:color="auto"/>
      </w:divBdr>
    </w:div>
    <w:div w:id="112336246">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42581269">
      <w:bodyDiv w:val="1"/>
      <w:marLeft w:val="0"/>
      <w:marRight w:val="0"/>
      <w:marTop w:val="0"/>
      <w:marBottom w:val="0"/>
      <w:divBdr>
        <w:top w:val="none" w:sz="0" w:space="0" w:color="auto"/>
        <w:left w:val="none" w:sz="0" w:space="0" w:color="auto"/>
        <w:bottom w:val="none" w:sz="0" w:space="0" w:color="auto"/>
        <w:right w:val="none" w:sz="0" w:space="0" w:color="auto"/>
      </w:divBdr>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05439147">
      <w:bodyDiv w:val="1"/>
      <w:marLeft w:val="0"/>
      <w:marRight w:val="0"/>
      <w:marTop w:val="0"/>
      <w:marBottom w:val="0"/>
      <w:divBdr>
        <w:top w:val="none" w:sz="0" w:space="0" w:color="auto"/>
        <w:left w:val="none" w:sz="0" w:space="0" w:color="auto"/>
        <w:bottom w:val="none" w:sz="0" w:space="0" w:color="auto"/>
        <w:right w:val="none" w:sz="0" w:space="0" w:color="auto"/>
      </w:divBdr>
    </w:div>
    <w:div w:id="513958711">
      <w:bodyDiv w:val="1"/>
      <w:marLeft w:val="0"/>
      <w:marRight w:val="0"/>
      <w:marTop w:val="0"/>
      <w:marBottom w:val="0"/>
      <w:divBdr>
        <w:top w:val="none" w:sz="0" w:space="0" w:color="auto"/>
        <w:left w:val="none" w:sz="0" w:space="0" w:color="auto"/>
        <w:bottom w:val="none" w:sz="0" w:space="0" w:color="auto"/>
        <w:right w:val="none" w:sz="0" w:space="0" w:color="auto"/>
      </w:divBdr>
      <w:divsChild>
        <w:div w:id="96828190">
          <w:marLeft w:val="0"/>
          <w:marRight w:val="0"/>
          <w:marTop w:val="0"/>
          <w:marBottom w:val="0"/>
          <w:divBdr>
            <w:top w:val="none" w:sz="0" w:space="0" w:color="auto"/>
            <w:left w:val="none" w:sz="0" w:space="0" w:color="auto"/>
            <w:bottom w:val="none" w:sz="0" w:space="0" w:color="auto"/>
            <w:right w:val="none" w:sz="0" w:space="0" w:color="auto"/>
          </w:divBdr>
        </w:div>
        <w:div w:id="178400497">
          <w:marLeft w:val="0"/>
          <w:marRight w:val="0"/>
          <w:marTop w:val="0"/>
          <w:marBottom w:val="0"/>
          <w:divBdr>
            <w:top w:val="none" w:sz="0" w:space="0" w:color="auto"/>
            <w:left w:val="none" w:sz="0" w:space="0" w:color="auto"/>
            <w:bottom w:val="none" w:sz="0" w:space="0" w:color="auto"/>
            <w:right w:val="none" w:sz="0" w:space="0" w:color="auto"/>
          </w:divBdr>
        </w:div>
        <w:div w:id="687949355">
          <w:marLeft w:val="0"/>
          <w:marRight w:val="0"/>
          <w:marTop w:val="0"/>
          <w:marBottom w:val="0"/>
          <w:divBdr>
            <w:top w:val="none" w:sz="0" w:space="0" w:color="auto"/>
            <w:left w:val="none" w:sz="0" w:space="0" w:color="auto"/>
            <w:bottom w:val="none" w:sz="0" w:space="0" w:color="auto"/>
            <w:right w:val="none" w:sz="0" w:space="0" w:color="auto"/>
          </w:divBdr>
        </w:div>
        <w:div w:id="1228809039">
          <w:marLeft w:val="0"/>
          <w:marRight w:val="0"/>
          <w:marTop w:val="0"/>
          <w:marBottom w:val="0"/>
          <w:divBdr>
            <w:top w:val="none" w:sz="0" w:space="0" w:color="auto"/>
            <w:left w:val="none" w:sz="0" w:space="0" w:color="auto"/>
            <w:bottom w:val="none" w:sz="0" w:space="0" w:color="auto"/>
            <w:right w:val="none" w:sz="0" w:space="0" w:color="auto"/>
          </w:divBdr>
        </w:div>
      </w:divsChild>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57089134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07296485">
      <w:bodyDiv w:val="1"/>
      <w:marLeft w:val="0"/>
      <w:marRight w:val="0"/>
      <w:marTop w:val="0"/>
      <w:marBottom w:val="0"/>
      <w:divBdr>
        <w:top w:val="none" w:sz="0" w:space="0" w:color="auto"/>
        <w:left w:val="none" w:sz="0" w:space="0" w:color="auto"/>
        <w:bottom w:val="none" w:sz="0" w:space="0" w:color="auto"/>
        <w:right w:val="none" w:sz="0" w:space="0" w:color="auto"/>
      </w:divBdr>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38903734">
      <w:bodyDiv w:val="1"/>
      <w:marLeft w:val="0"/>
      <w:marRight w:val="0"/>
      <w:marTop w:val="0"/>
      <w:marBottom w:val="0"/>
      <w:divBdr>
        <w:top w:val="none" w:sz="0" w:space="0" w:color="auto"/>
        <w:left w:val="none" w:sz="0" w:space="0" w:color="auto"/>
        <w:bottom w:val="none" w:sz="0" w:space="0" w:color="auto"/>
        <w:right w:val="none" w:sz="0" w:space="0" w:color="auto"/>
      </w:divBdr>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09041011">
      <w:bodyDiv w:val="1"/>
      <w:marLeft w:val="0"/>
      <w:marRight w:val="0"/>
      <w:marTop w:val="0"/>
      <w:marBottom w:val="0"/>
      <w:divBdr>
        <w:top w:val="none" w:sz="0" w:space="0" w:color="auto"/>
        <w:left w:val="none" w:sz="0" w:space="0" w:color="auto"/>
        <w:bottom w:val="none" w:sz="0" w:space="0" w:color="auto"/>
        <w:right w:val="none" w:sz="0" w:space="0" w:color="auto"/>
      </w:divBdr>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47738002">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1342473">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782072381">
      <w:bodyDiv w:val="1"/>
      <w:marLeft w:val="0"/>
      <w:marRight w:val="0"/>
      <w:marTop w:val="0"/>
      <w:marBottom w:val="0"/>
      <w:divBdr>
        <w:top w:val="none" w:sz="0" w:space="0" w:color="auto"/>
        <w:left w:val="none" w:sz="0" w:space="0" w:color="auto"/>
        <w:bottom w:val="none" w:sz="0" w:space="0" w:color="auto"/>
        <w:right w:val="none" w:sz="0" w:space="0" w:color="auto"/>
      </w:divBdr>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87007382">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00114246">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78c837eef9344688" Type="http://schemas.microsoft.com/office/2019/09/relationships/intelligence" Target="intelligenc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0E6A48EB-2885-4E43-A8E5-699DEF2E8C08}">
    <t:Anchor>
      <t:Comment id="528068664"/>
    </t:Anchor>
    <t:History>
      <t:Event id="{8ADB7E15-53E7-44E3-8F9D-0668ACEC9E72}" time="2022-03-24T04:58:10.525Z">
        <t:Attribution userId="S::max.lenoy@acara.edu.au::595060ea-de56-4cf0-b60e-b137fb16f028" userProvider="AD" userName="Lenoy, Max"/>
        <t:Anchor>
          <t:Comment id="528068664"/>
        </t:Anchor>
        <t:Create/>
      </t:Event>
      <t:Event id="{8FD52E7F-294D-45A3-BBB7-33B5976225C2}" time="2022-03-24T04:58:10.525Z">
        <t:Attribution userId="S::max.lenoy@acara.edu.au::595060ea-de56-4cf0-b60e-b137fb16f028" userProvider="AD" userName="Lenoy, Max"/>
        <t:Anchor>
          <t:Comment id="528068664"/>
        </t:Anchor>
        <t:Assign userId="S::David.deCarvalho@acara.edu.au::76756b9b-50a9-44d1-b053-6b2833ebd33d" userProvider="AD" userName="deCarvalho, David"/>
      </t:Event>
      <t:Event id="{230018D1-8401-4C1A-BDAF-D0C34C077A64}" time="2022-03-24T04:58:10.525Z">
        <t:Attribution userId="S::max.lenoy@acara.edu.au::595060ea-de56-4cf0-b60e-b137fb16f028" userProvider="AD" userName="Lenoy, Max"/>
        <t:Anchor>
          <t:Comment id="528068664"/>
        </t:Anchor>
        <t:SetTitle title="Sorry @deCarvalho, David Sharon and I think we could just put a fullstop after &quot;other settler religion.&quot;"/>
      </t:Event>
    </t:History>
  </t:Task>
</t:Task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TaxCatchAllLabel xmlns="783fd492-fe55-4a9d-8dc2-317bf256f4b7" xsi:nil="true"/>
    <SharedWithUsers xmlns="783fd492-fe55-4a9d-8dc2-317bf256f4b7">
      <UserInfo>
        <DisplayName>Isaacs, Melanie</DisplayName>
        <AccountId>252</AccountId>
        <AccountType/>
      </UserInfo>
      <UserInfo>
        <DisplayName>Gallagher, Terry</DisplayName>
        <AccountId>261</AccountId>
        <AccountType/>
      </UserInfo>
      <UserInfo>
        <DisplayName>Willington, Rachelle</DisplayName>
        <AccountId>825</AccountId>
        <AccountType/>
      </UserInfo>
      <UserInfo>
        <DisplayName>Davy, Janet</DisplayName>
        <AccountId>68</AccountId>
        <AccountType/>
      </UserInfo>
      <UserInfo>
        <DisplayName>daSilva-Branco, Kristina</DisplayName>
        <AccountId>161</AccountId>
        <AccountType/>
      </UserInfo>
      <UserInfo>
        <DisplayName>Dodd, Vanessa</DisplayName>
        <AccountId>2974</AccountId>
        <AccountType/>
      </UserInfo>
      <UserInfo>
        <DisplayName>Burns, Stuart</DisplayName>
        <AccountId>144</AccountId>
        <AccountType/>
      </UserInfo>
      <UserInfo>
        <DisplayName>Lenoy, Max</DisplayName>
        <AccountId>4363</AccountId>
        <AccountType/>
      </UserInfo>
      <UserInfo>
        <DisplayName>Rouen, Marcia</DisplayName>
        <AccountId>380</AccountId>
        <AccountType/>
      </UserInfo>
      <UserInfo>
        <DisplayName>deCarvalho, David</DisplayName>
        <AccountId>124</AccountId>
        <AccountType/>
      </UserInfo>
    </SharedWithUsers>
    <_Flow_SignoffStatus xmlns="9ab40df8-26c1-4a1c-a19e-907d7b1a01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4BC674-4BDC-46C3-8D40-C5612B76DDAF}">
  <ds:schemaRefs>
    <ds:schemaRef ds:uri="http://schemas.openxmlformats.org/officeDocument/2006/bibliography"/>
  </ds:schemaRefs>
</ds:datastoreItem>
</file>

<file path=customXml/itemProps2.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customXml/itemProps3.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4.xml><?xml version="1.0" encoding="utf-8"?>
<ds:datastoreItem xmlns:ds="http://schemas.openxmlformats.org/officeDocument/2006/customXml" ds:itemID="{8F7983EB-2EBE-4FF2-A4DB-BA6C187D6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57</Pages>
  <Words>19637</Words>
  <Characters>111933</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131308</CharactersWithSpaces>
  <SharedDoc>false</SharedDoc>
  <HLinks>
    <vt:vector size="138" baseType="variant">
      <vt:variant>
        <vt:i4>1179701</vt:i4>
      </vt:variant>
      <vt:variant>
        <vt:i4>113</vt:i4>
      </vt:variant>
      <vt:variant>
        <vt:i4>0</vt:i4>
      </vt:variant>
      <vt:variant>
        <vt:i4>5</vt:i4>
      </vt:variant>
      <vt:variant>
        <vt:lpwstr/>
      </vt:variant>
      <vt:variant>
        <vt:lpwstr>_Toc86058056</vt:lpwstr>
      </vt:variant>
      <vt:variant>
        <vt:i4>1114165</vt:i4>
      </vt:variant>
      <vt:variant>
        <vt:i4>107</vt:i4>
      </vt:variant>
      <vt:variant>
        <vt:i4>0</vt:i4>
      </vt:variant>
      <vt:variant>
        <vt:i4>5</vt:i4>
      </vt:variant>
      <vt:variant>
        <vt:lpwstr/>
      </vt:variant>
      <vt:variant>
        <vt:lpwstr>_Toc86058055</vt:lpwstr>
      </vt:variant>
      <vt:variant>
        <vt:i4>1048629</vt:i4>
      </vt:variant>
      <vt:variant>
        <vt:i4>101</vt:i4>
      </vt:variant>
      <vt:variant>
        <vt:i4>0</vt:i4>
      </vt:variant>
      <vt:variant>
        <vt:i4>5</vt:i4>
      </vt:variant>
      <vt:variant>
        <vt:lpwstr/>
      </vt:variant>
      <vt:variant>
        <vt:lpwstr>_Toc86058054</vt:lpwstr>
      </vt:variant>
      <vt:variant>
        <vt:i4>1507381</vt:i4>
      </vt:variant>
      <vt:variant>
        <vt:i4>95</vt:i4>
      </vt:variant>
      <vt:variant>
        <vt:i4>0</vt:i4>
      </vt:variant>
      <vt:variant>
        <vt:i4>5</vt:i4>
      </vt:variant>
      <vt:variant>
        <vt:lpwstr/>
      </vt:variant>
      <vt:variant>
        <vt:lpwstr>_Toc86058053</vt:lpwstr>
      </vt:variant>
      <vt:variant>
        <vt:i4>1441845</vt:i4>
      </vt:variant>
      <vt:variant>
        <vt:i4>89</vt:i4>
      </vt:variant>
      <vt:variant>
        <vt:i4>0</vt:i4>
      </vt:variant>
      <vt:variant>
        <vt:i4>5</vt:i4>
      </vt:variant>
      <vt:variant>
        <vt:lpwstr/>
      </vt:variant>
      <vt:variant>
        <vt:lpwstr>_Toc86058052</vt:lpwstr>
      </vt:variant>
      <vt:variant>
        <vt:i4>1376309</vt:i4>
      </vt:variant>
      <vt:variant>
        <vt:i4>83</vt:i4>
      </vt:variant>
      <vt:variant>
        <vt:i4>0</vt:i4>
      </vt:variant>
      <vt:variant>
        <vt:i4>5</vt:i4>
      </vt:variant>
      <vt:variant>
        <vt:lpwstr/>
      </vt:variant>
      <vt:variant>
        <vt:lpwstr>_Toc86058051</vt:lpwstr>
      </vt:variant>
      <vt:variant>
        <vt:i4>1310773</vt:i4>
      </vt:variant>
      <vt:variant>
        <vt:i4>77</vt:i4>
      </vt:variant>
      <vt:variant>
        <vt:i4>0</vt:i4>
      </vt:variant>
      <vt:variant>
        <vt:i4>5</vt:i4>
      </vt:variant>
      <vt:variant>
        <vt:lpwstr/>
      </vt:variant>
      <vt:variant>
        <vt:lpwstr>_Toc86058050</vt:lpwstr>
      </vt:variant>
      <vt:variant>
        <vt:i4>1900596</vt:i4>
      </vt:variant>
      <vt:variant>
        <vt:i4>71</vt:i4>
      </vt:variant>
      <vt:variant>
        <vt:i4>0</vt:i4>
      </vt:variant>
      <vt:variant>
        <vt:i4>5</vt:i4>
      </vt:variant>
      <vt:variant>
        <vt:lpwstr/>
      </vt:variant>
      <vt:variant>
        <vt:lpwstr>_Toc86058049</vt:lpwstr>
      </vt:variant>
      <vt:variant>
        <vt:i4>1835060</vt:i4>
      </vt:variant>
      <vt:variant>
        <vt:i4>65</vt:i4>
      </vt:variant>
      <vt:variant>
        <vt:i4>0</vt:i4>
      </vt:variant>
      <vt:variant>
        <vt:i4>5</vt:i4>
      </vt:variant>
      <vt:variant>
        <vt:lpwstr/>
      </vt:variant>
      <vt:variant>
        <vt:lpwstr>_Toc86058048</vt:lpwstr>
      </vt:variant>
      <vt:variant>
        <vt:i4>1245236</vt:i4>
      </vt:variant>
      <vt:variant>
        <vt:i4>59</vt:i4>
      </vt:variant>
      <vt:variant>
        <vt:i4>0</vt:i4>
      </vt:variant>
      <vt:variant>
        <vt:i4>5</vt:i4>
      </vt:variant>
      <vt:variant>
        <vt:lpwstr/>
      </vt:variant>
      <vt:variant>
        <vt:lpwstr>_Toc86058047</vt:lpwstr>
      </vt:variant>
      <vt:variant>
        <vt:i4>1179700</vt:i4>
      </vt:variant>
      <vt:variant>
        <vt:i4>53</vt:i4>
      </vt:variant>
      <vt:variant>
        <vt:i4>0</vt:i4>
      </vt:variant>
      <vt:variant>
        <vt:i4>5</vt:i4>
      </vt:variant>
      <vt:variant>
        <vt:lpwstr/>
      </vt:variant>
      <vt:variant>
        <vt:lpwstr>_Toc86058046</vt:lpwstr>
      </vt:variant>
      <vt:variant>
        <vt:i4>1114164</vt:i4>
      </vt:variant>
      <vt:variant>
        <vt:i4>47</vt:i4>
      </vt:variant>
      <vt:variant>
        <vt:i4>0</vt:i4>
      </vt:variant>
      <vt:variant>
        <vt:i4>5</vt:i4>
      </vt:variant>
      <vt:variant>
        <vt:lpwstr/>
      </vt:variant>
      <vt:variant>
        <vt:lpwstr>_Toc86058045</vt:lpwstr>
      </vt:variant>
      <vt:variant>
        <vt:i4>1048628</vt:i4>
      </vt:variant>
      <vt:variant>
        <vt:i4>41</vt:i4>
      </vt:variant>
      <vt:variant>
        <vt:i4>0</vt:i4>
      </vt:variant>
      <vt:variant>
        <vt:i4>5</vt:i4>
      </vt:variant>
      <vt:variant>
        <vt:lpwstr/>
      </vt:variant>
      <vt:variant>
        <vt:lpwstr>_Toc86058044</vt:lpwstr>
      </vt:variant>
      <vt:variant>
        <vt:i4>1507380</vt:i4>
      </vt:variant>
      <vt:variant>
        <vt:i4>35</vt:i4>
      </vt:variant>
      <vt:variant>
        <vt:i4>0</vt:i4>
      </vt:variant>
      <vt:variant>
        <vt:i4>5</vt:i4>
      </vt:variant>
      <vt:variant>
        <vt:lpwstr/>
      </vt:variant>
      <vt:variant>
        <vt:lpwstr>_Toc86058043</vt:lpwstr>
      </vt:variant>
      <vt:variant>
        <vt:i4>1441844</vt:i4>
      </vt:variant>
      <vt:variant>
        <vt:i4>29</vt:i4>
      </vt:variant>
      <vt:variant>
        <vt:i4>0</vt:i4>
      </vt:variant>
      <vt:variant>
        <vt:i4>5</vt:i4>
      </vt:variant>
      <vt:variant>
        <vt:lpwstr/>
      </vt:variant>
      <vt:variant>
        <vt:lpwstr>_Toc86058042</vt:lpwstr>
      </vt:variant>
      <vt:variant>
        <vt:i4>1376308</vt:i4>
      </vt:variant>
      <vt:variant>
        <vt:i4>23</vt:i4>
      </vt:variant>
      <vt:variant>
        <vt:i4>0</vt:i4>
      </vt:variant>
      <vt:variant>
        <vt:i4>5</vt:i4>
      </vt:variant>
      <vt:variant>
        <vt:lpwstr/>
      </vt:variant>
      <vt:variant>
        <vt:lpwstr>_Toc86058041</vt:lpwstr>
      </vt:variant>
      <vt:variant>
        <vt:i4>1310772</vt:i4>
      </vt:variant>
      <vt:variant>
        <vt:i4>17</vt:i4>
      </vt:variant>
      <vt:variant>
        <vt:i4>0</vt:i4>
      </vt:variant>
      <vt:variant>
        <vt:i4>5</vt:i4>
      </vt:variant>
      <vt:variant>
        <vt:lpwstr/>
      </vt:variant>
      <vt:variant>
        <vt:lpwstr>_Toc86058040</vt:lpwstr>
      </vt:variant>
      <vt:variant>
        <vt:i4>1900595</vt:i4>
      </vt:variant>
      <vt:variant>
        <vt:i4>11</vt:i4>
      </vt:variant>
      <vt:variant>
        <vt:i4>0</vt:i4>
      </vt:variant>
      <vt:variant>
        <vt:i4>5</vt:i4>
      </vt:variant>
      <vt:variant>
        <vt:lpwstr/>
      </vt:variant>
      <vt:variant>
        <vt:lpwstr>_Toc86058039</vt:lpwstr>
      </vt:variant>
      <vt:variant>
        <vt:i4>1835059</vt:i4>
      </vt:variant>
      <vt:variant>
        <vt:i4>5</vt:i4>
      </vt:variant>
      <vt:variant>
        <vt:i4>0</vt:i4>
      </vt:variant>
      <vt:variant>
        <vt:i4>5</vt:i4>
      </vt:variant>
      <vt:variant>
        <vt:lpwstr/>
      </vt:variant>
      <vt:variant>
        <vt:lpwstr>_Toc86058038</vt:lpwstr>
      </vt:variant>
      <vt:variant>
        <vt:i4>3145760</vt:i4>
      </vt:variant>
      <vt:variant>
        <vt:i4>0</vt:i4>
      </vt:variant>
      <vt:variant>
        <vt:i4>0</vt:i4>
      </vt:variant>
      <vt:variant>
        <vt:i4>5</vt:i4>
      </vt:variant>
      <vt:variant>
        <vt:lpwstr>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vt:lpwstr>
      </vt:variant>
      <vt:variant>
        <vt:lpwstr/>
      </vt:variant>
      <vt:variant>
        <vt:i4>4063351</vt:i4>
      </vt:variant>
      <vt:variant>
        <vt:i4>6</vt:i4>
      </vt:variant>
      <vt:variant>
        <vt:i4>0</vt:i4>
      </vt:variant>
      <vt:variant>
        <vt:i4>5</vt:i4>
      </vt:variant>
      <vt:variant>
        <vt:lpwstr>https://www.australiancurriculum.edu.au/copyright-and-terms-of-use/</vt:lpwstr>
      </vt:variant>
      <vt:variant>
        <vt:lpwstr/>
      </vt:variant>
      <vt:variant>
        <vt:i4>4063351</vt:i4>
      </vt:variant>
      <vt:variant>
        <vt:i4>3</vt:i4>
      </vt:variant>
      <vt:variant>
        <vt:i4>0</vt:i4>
      </vt:variant>
      <vt:variant>
        <vt:i4>5</vt:i4>
      </vt:variant>
      <vt:variant>
        <vt:lpwstr>https://www.australiancurriculum.edu.au/copyright-and-terms-of-use/</vt:lpwstr>
      </vt:variant>
      <vt:variant>
        <vt:lpwstr/>
      </vt:variant>
      <vt:variant>
        <vt:i4>4063351</vt:i4>
      </vt:variant>
      <vt:variant>
        <vt:i4>0</vt:i4>
      </vt:variant>
      <vt:variant>
        <vt:i4>0</vt:i4>
      </vt:variant>
      <vt:variant>
        <vt:i4>5</vt:i4>
      </vt:variant>
      <vt:variant>
        <vt:lpwstr>https://www.australiancurriculum.edu.au/copyright-and-terms-of-use/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Nadirah Collins</cp:lastModifiedBy>
  <cp:revision>16</cp:revision>
  <cp:lastPrinted>2021-12-05T01:33:00Z</cp:lastPrinted>
  <dcterms:created xsi:type="dcterms:W3CDTF">2022-04-21T04:44:00Z</dcterms:created>
  <dcterms:modified xsi:type="dcterms:W3CDTF">2023-03-23T01:42:00Z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2023-03-23T01:42:30Z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82364009-66b4-4c8c-8a36-77b2ae443aa4</vt:lpwstr>
  </property>
  <property fmtid="{D5CDD505-2E9C-101B-9397-08002B2CF9AE}" pid="12" name="MSIP_Label_513c403f-62ba-48c5-b221-2519db7cca50_ContentBits">
    <vt:lpwstr>1</vt:lpwstr>
  </property>
</Properties>
</file>