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B3162" w:rsidR="00DE55DE" w:rsidP="00622898" w:rsidRDefault="000541CD" w14:paraId="1F697DB5" w14:textId="09D9718F">
      <w:pPr>
        <w:pStyle w:val="ACARA-HEADING1"/>
        <w:rPr>
          <w:color w:val="005FB8"/>
        </w:rPr>
      </w:pPr>
      <w:r>
        <w:rPr>
          <w:noProof/>
        </w:rPr>
        <w:drawing>
          <wp:anchor distT="0" distB="0" distL="114300" distR="114300" simplePos="0" relativeHeight="251658240" behindDoc="0" locked="0" layoutInCell="1" allowOverlap="1" wp14:anchorId="2E3F0A62" wp14:editId="29F7C81F">
            <wp:simplePos x="0" y="0"/>
            <wp:positionH relativeFrom="page">
              <wp:posOffset>8626</wp:posOffset>
            </wp:positionH>
            <wp:positionV relativeFrom="paragraph">
              <wp:posOffset>-435069</wp:posOffset>
            </wp:positionV>
            <wp:extent cx="7545323" cy="10670199"/>
            <wp:effectExtent l="0" t="0" r="0" b="0"/>
            <wp:wrapNone/>
            <wp:docPr id="5" name="Picture 5" descr="Cover page for the Australian Curriculum: Cross-curriculum priorities – Asia and Australia’s Engagement with Asia Version 9.0 About the cross-curriculum priority – Australian Curriculum, Assessment and Reporting Authority (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over page for the Australian Curriculum: Cross-curriculum priorities – Asia and Australia’s Engagement with Asia Version 9.0 About the cross-curriculum priority – Australian Curriculum, Assessment and Reporting Authority (ACARA)"/>
                    <pic:cNvPicPr/>
                  </pic:nvPicPr>
                  <pic:blipFill>
                    <a:blip r:embed="rId11">
                      <a:extLst>
                        <a:ext uri="{28A0092B-C50C-407E-A947-70E740481C1C}">
                          <a14:useLocalDpi xmlns:a14="http://schemas.microsoft.com/office/drawing/2010/main" val="0"/>
                        </a:ext>
                      </a:extLst>
                    </a:blip>
                    <a:stretch>
                      <a:fillRect/>
                    </a:stretch>
                  </pic:blipFill>
                  <pic:spPr>
                    <a:xfrm>
                      <a:off x="0" y="0"/>
                      <a:ext cx="7545323" cy="10670199"/>
                    </a:xfrm>
                    <a:prstGeom prst="rect">
                      <a:avLst/>
                    </a:prstGeom>
                  </pic:spPr>
                </pic:pic>
              </a:graphicData>
            </a:graphic>
            <wp14:sizeRelH relativeFrom="page">
              <wp14:pctWidth>0</wp14:pctWidth>
            </wp14:sizeRelH>
            <wp14:sizeRelV relativeFrom="page">
              <wp14:pctHeight>0</wp14:pctHeight>
            </wp14:sizeRelV>
          </wp:anchor>
        </w:drawing>
      </w:r>
    </w:p>
    <w:p w:rsidRPr="008B3162" w:rsidR="000A2D9D" w:rsidP="004058FF" w:rsidRDefault="000A2D9D" w14:paraId="778B7042" w14:textId="27BBB6C5">
      <w:pPr>
        <w:spacing w:before="0" w:after="144" w:afterLines="60" w:line="240" w:lineRule="auto"/>
        <w:contextualSpacing/>
      </w:pPr>
    </w:p>
    <w:p w:rsidRPr="008B3162" w:rsidR="000A2D9D" w:rsidP="004058FF" w:rsidRDefault="000A2D9D" w14:paraId="36B7F6D6" w14:textId="0FC566E0">
      <w:pPr>
        <w:spacing w:before="0" w:after="144" w:afterLines="60" w:line="240" w:lineRule="auto"/>
        <w:contextualSpacing/>
      </w:pPr>
    </w:p>
    <w:p w:rsidRPr="008B3162" w:rsidR="000A2D9D" w:rsidP="004058FF" w:rsidRDefault="000A2D9D" w14:paraId="77534010" w14:textId="181D6C34">
      <w:pPr>
        <w:spacing w:before="0" w:after="144" w:afterLines="60" w:line="240" w:lineRule="auto"/>
        <w:contextualSpacing/>
      </w:pPr>
    </w:p>
    <w:p w:rsidR="000A2D9D" w:rsidP="004058FF" w:rsidRDefault="000A2D9D" w14:paraId="1FD11458" w14:textId="50417158">
      <w:pPr>
        <w:spacing w:before="0" w:after="144" w:afterLines="60" w:line="240" w:lineRule="auto"/>
        <w:contextualSpacing/>
      </w:pPr>
    </w:p>
    <w:p w:rsidR="00BB778D" w:rsidP="004058FF" w:rsidRDefault="00BB778D" w14:paraId="79A61562" w14:textId="738F3753">
      <w:pPr>
        <w:spacing w:before="0" w:after="144" w:afterLines="60" w:line="240" w:lineRule="auto"/>
        <w:contextualSpacing/>
      </w:pPr>
    </w:p>
    <w:p w:rsidR="00BB778D" w:rsidP="004058FF" w:rsidRDefault="00BB778D" w14:paraId="584A6C8D" w14:textId="3A3351BD">
      <w:pPr>
        <w:spacing w:before="0" w:after="144" w:afterLines="60" w:line="240" w:lineRule="auto"/>
        <w:contextualSpacing/>
      </w:pPr>
    </w:p>
    <w:p w:rsidR="00BB778D" w:rsidP="004058FF" w:rsidRDefault="00BB778D" w14:paraId="5DD38471" w14:textId="168CD984">
      <w:pPr>
        <w:spacing w:before="0" w:after="144" w:afterLines="60" w:line="240" w:lineRule="auto"/>
        <w:contextualSpacing/>
      </w:pPr>
    </w:p>
    <w:p w:rsidR="00BB778D" w:rsidP="004058FF" w:rsidRDefault="00BB778D" w14:paraId="34815719" w14:textId="60F7321F">
      <w:pPr>
        <w:spacing w:before="0" w:after="144" w:afterLines="60" w:line="240" w:lineRule="auto"/>
        <w:contextualSpacing/>
      </w:pPr>
    </w:p>
    <w:p w:rsidR="00BB778D" w:rsidP="004058FF" w:rsidRDefault="00BB778D" w14:paraId="064AB984" w14:textId="7BBB9FCB">
      <w:pPr>
        <w:spacing w:before="0" w:after="144" w:afterLines="60" w:line="240" w:lineRule="auto"/>
        <w:contextualSpacing/>
      </w:pPr>
    </w:p>
    <w:p w:rsidR="00BB778D" w:rsidP="004058FF" w:rsidRDefault="00BB778D" w14:paraId="67EE1A57" w14:textId="34757584">
      <w:pPr>
        <w:spacing w:before="0" w:after="144" w:afterLines="60" w:line="240" w:lineRule="auto"/>
        <w:contextualSpacing/>
      </w:pPr>
    </w:p>
    <w:p w:rsidR="00BB778D" w:rsidP="004058FF" w:rsidRDefault="00BB778D" w14:paraId="192A10BD" w14:textId="7DD0D695">
      <w:pPr>
        <w:spacing w:before="0" w:after="144" w:afterLines="60" w:line="240" w:lineRule="auto"/>
        <w:contextualSpacing/>
      </w:pPr>
    </w:p>
    <w:p w:rsidR="00BB778D" w:rsidP="004058FF" w:rsidRDefault="00BB778D" w14:paraId="4FC50D9C" w14:textId="55A800B3">
      <w:pPr>
        <w:spacing w:before="0" w:after="144" w:afterLines="60" w:line="240" w:lineRule="auto"/>
        <w:contextualSpacing/>
      </w:pPr>
    </w:p>
    <w:p w:rsidR="00BB778D" w:rsidP="004058FF" w:rsidRDefault="00BB778D" w14:paraId="292FA381" w14:textId="23A0427D">
      <w:pPr>
        <w:spacing w:before="0" w:after="144" w:afterLines="60" w:line="240" w:lineRule="auto"/>
        <w:contextualSpacing/>
      </w:pPr>
    </w:p>
    <w:p w:rsidR="00BB778D" w:rsidP="004058FF" w:rsidRDefault="00BB778D" w14:paraId="562378D8" w14:textId="29DFE298">
      <w:pPr>
        <w:spacing w:before="0" w:after="144" w:afterLines="60" w:line="240" w:lineRule="auto"/>
        <w:contextualSpacing/>
      </w:pPr>
    </w:p>
    <w:p w:rsidR="00BB778D" w:rsidP="004058FF" w:rsidRDefault="00BB778D" w14:paraId="0D0498D2" w14:textId="04675B3A">
      <w:pPr>
        <w:spacing w:before="0" w:after="144" w:afterLines="60" w:line="240" w:lineRule="auto"/>
        <w:contextualSpacing/>
      </w:pPr>
    </w:p>
    <w:p w:rsidR="00BB778D" w:rsidP="004058FF" w:rsidRDefault="00BB778D" w14:paraId="0C23769F" w14:textId="478A6E3B">
      <w:pPr>
        <w:spacing w:before="0" w:after="144" w:afterLines="60" w:line="240" w:lineRule="auto"/>
        <w:contextualSpacing/>
      </w:pPr>
    </w:p>
    <w:p w:rsidR="00BB778D" w:rsidP="004058FF" w:rsidRDefault="00BB778D" w14:paraId="24B39751" w14:textId="18C0B5A7">
      <w:pPr>
        <w:spacing w:before="0" w:after="144" w:afterLines="60" w:line="240" w:lineRule="auto"/>
        <w:contextualSpacing/>
      </w:pPr>
    </w:p>
    <w:p w:rsidR="00BB778D" w:rsidP="004058FF" w:rsidRDefault="00BB778D" w14:paraId="34057620" w14:textId="509174C7">
      <w:pPr>
        <w:spacing w:before="0" w:after="144" w:afterLines="60" w:line="240" w:lineRule="auto"/>
        <w:contextualSpacing/>
      </w:pPr>
    </w:p>
    <w:p w:rsidR="00BB778D" w:rsidP="004058FF" w:rsidRDefault="00BB778D" w14:paraId="7739D73F" w14:textId="01038DBE">
      <w:pPr>
        <w:spacing w:before="0" w:after="144" w:afterLines="60" w:line="240" w:lineRule="auto"/>
        <w:contextualSpacing/>
      </w:pPr>
    </w:p>
    <w:p w:rsidR="00BB778D" w:rsidP="004058FF" w:rsidRDefault="00BB778D" w14:paraId="00615D43" w14:textId="32437F66">
      <w:pPr>
        <w:spacing w:before="0" w:after="144" w:afterLines="60" w:line="240" w:lineRule="auto"/>
        <w:contextualSpacing/>
      </w:pPr>
    </w:p>
    <w:p w:rsidR="00BB778D" w:rsidP="004058FF" w:rsidRDefault="00BB778D" w14:paraId="627B49E6" w14:textId="2ECEE8D4">
      <w:pPr>
        <w:spacing w:before="0" w:after="144" w:afterLines="60" w:line="240" w:lineRule="auto"/>
        <w:contextualSpacing/>
      </w:pPr>
    </w:p>
    <w:p w:rsidR="00BB778D" w:rsidP="004058FF" w:rsidRDefault="00BB778D" w14:paraId="52C6D28C" w14:textId="30883447">
      <w:pPr>
        <w:spacing w:before="0" w:after="144" w:afterLines="60" w:line="240" w:lineRule="auto"/>
        <w:contextualSpacing/>
      </w:pPr>
    </w:p>
    <w:p w:rsidR="00BB778D" w:rsidP="004058FF" w:rsidRDefault="00BB778D" w14:paraId="744A6573" w14:textId="6522EEED">
      <w:pPr>
        <w:spacing w:before="0" w:after="144" w:afterLines="60" w:line="240" w:lineRule="auto"/>
        <w:contextualSpacing/>
      </w:pPr>
    </w:p>
    <w:p w:rsidR="00BB778D" w:rsidP="004058FF" w:rsidRDefault="00BB778D" w14:paraId="0834E792" w14:textId="70A48DF9">
      <w:pPr>
        <w:spacing w:before="0" w:after="144" w:afterLines="60" w:line="240" w:lineRule="auto"/>
        <w:contextualSpacing/>
      </w:pPr>
    </w:p>
    <w:p w:rsidRPr="008B3162" w:rsidR="00BB778D" w:rsidP="004058FF" w:rsidRDefault="00BB778D" w14:paraId="535A3042" w14:textId="5BC45FC4">
      <w:pPr>
        <w:spacing w:before="0" w:after="144" w:afterLines="60" w:line="240" w:lineRule="auto"/>
        <w:contextualSpacing/>
      </w:pPr>
    </w:p>
    <w:p w:rsidRPr="008B3162" w:rsidR="000A2D9D" w:rsidP="004058FF" w:rsidRDefault="000A2D9D" w14:paraId="0E38312F" w14:textId="02C83A45">
      <w:pPr>
        <w:spacing w:before="0" w:after="144" w:afterLines="60" w:line="240" w:lineRule="auto"/>
        <w:contextualSpacing/>
        <w:rPr>
          <w:b/>
          <w:color w:val="005FB8"/>
        </w:rPr>
      </w:pPr>
    </w:p>
    <w:p w:rsidRPr="008B3162" w:rsidR="000A2D9D" w:rsidP="004058FF" w:rsidRDefault="000A2D9D" w14:paraId="16294240" w14:textId="3FE2972A">
      <w:pPr>
        <w:spacing w:before="0" w:after="144" w:afterLines="60" w:line="240" w:lineRule="auto"/>
        <w:contextualSpacing/>
      </w:pPr>
    </w:p>
    <w:p w:rsidRPr="008B3162" w:rsidR="000A2D9D" w:rsidP="004058FF" w:rsidRDefault="000A2D9D" w14:paraId="5B4E05E3" w14:textId="2C7A3B33">
      <w:pPr>
        <w:tabs>
          <w:tab w:val="left" w:pos="3299"/>
        </w:tabs>
        <w:spacing w:before="0" w:after="144" w:afterLines="60" w:line="240" w:lineRule="auto"/>
        <w:contextualSpacing/>
        <w:rPr>
          <w:b/>
          <w:color w:val="005FB8"/>
          <w:sz w:val="144"/>
          <w:szCs w:val="144"/>
        </w:rPr>
      </w:pPr>
      <w:r w:rsidRPr="008B3162">
        <w:rPr>
          <w:b/>
          <w:color w:val="005FB8"/>
        </w:rPr>
        <w:tab/>
      </w:r>
    </w:p>
    <w:p w:rsidRPr="008B3162" w:rsidR="000A2D9D" w:rsidP="004058FF" w:rsidRDefault="000A2D9D" w14:paraId="7004BC24" w14:textId="663260D9">
      <w:pPr>
        <w:tabs>
          <w:tab w:val="left" w:pos="3299"/>
        </w:tabs>
        <w:spacing w:before="0" w:after="144" w:afterLines="60" w:line="240" w:lineRule="auto"/>
        <w:contextualSpacing/>
        <w:sectPr w:rsidRPr="008B3162" w:rsidR="000A2D9D" w:rsidSect="006D3D3E">
          <w:headerReference w:type="default" r:id="rId12"/>
          <w:headerReference w:type="first" r:id="rId13"/>
          <w:pgSz w:w="11906" w:h="16838" w:orient="portrait" w:code="9"/>
          <w:pgMar w:top="0" w:right="0" w:bottom="0" w:left="0" w:header="0" w:footer="288" w:gutter="0"/>
          <w:cols w:space="708"/>
          <w:titlePg/>
          <w:docGrid w:linePitch="360"/>
        </w:sectPr>
      </w:pPr>
    </w:p>
    <w:p w:rsidRPr="008B3162" w:rsidR="00F97593" w:rsidP="004058FF" w:rsidRDefault="00F97593" w14:paraId="11E0F626" w14:textId="77777777">
      <w:pPr>
        <w:pStyle w:val="Default"/>
        <w:spacing w:before="0" w:after="144" w:afterLines="60"/>
        <w:contextualSpacing/>
        <w:rPr>
          <w:b/>
          <w:bCs/>
          <w:sz w:val="20"/>
          <w:szCs w:val="20"/>
        </w:rPr>
      </w:pPr>
    </w:p>
    <w:p w:rsidRPr="008B3162" w:rsidR="00F97593" w:rsidP="004058FF" w:rsidRDefault="00F97593" w14:paraId="56006772" w14:textId="77777777">
      <w:pPr>
        <w:pStyle w:val="Default"/>
        <w:spacing w:before="0" w:after="144" w:afterLines="60"/>
        <w:contextualSpacing/>
        <w:rPr>
          <w:b/>
          <w:bCs/>
          <w:sz w:val="20"/>
          <w:szCs w:val="20"/>
        </w:rPr>
      </w:pPr>
    </w:p>
    <w:p w:rsidRPr="008B3162" w:rsidR="00F97593" w:rsidP="004058FF" w:rsidRDefault="00F97593" w14:paraId="14E59D98" w14:textId="77777777">
      <w:pPr>
        <w:pStyle w:val="Default"/>
        <w:spacing w:before="0" w:after="144" w:afterLines="60"/>
        <w:contextualSpacing/>
        <w:rPr>
          <w:b/>
          <w:bCs/>
          <w:sz w:val="20"/>
          <w:szCs w:val="20"/>
        </w:rPr>
      </w:pPr>
    </w:p>
    <w:p w:rsidRPr="008B3162" w:rsidR="004E78D6" w:rsidP="004058FF" w:rsidRDefault="004E78D6" w14:paraId="791A9295" w14:textId="77777777">
      <w:pPr>
        <w:adjustRightInd w:val="0"/>
        <w:spacing w:before="0" w:after="144" w:afterLines="60" w:line="240" w:lineRule="auto"/>
        <w:ind w:left="2160"/>
        <w:contextualSpacing/>
        <w:rPr>
          <w:b/>
          <w:bCs/>
          <w:color w:val="000000"/>
          <w:sz w:val="16"/>
          <w:szCs w:val="16"/>
        </w:rPr>
      </w:pPr>
    </w:p>
    <w:p w:rsidRPr="008B3162" w:rsidR="004E78D6" w:rsidP="004058FF" w:rsidRDefault="004E78D6" w14:paraId="570DB4A0" w14:textId="77777777">
      <w:pPr>
        <w:adjustRightInd w:val="0"/>
        <w:spacing w:before="0" w:after="144" w:afterLines="60" w:line="240" w:lineRule="auto"/>
        <w:ind w:left="2160"/>
        <w:contextualSpacing/>
        <w:rPr>
          <w:b/>
          <w:bCs/>
          <w:color w:val="000000"/>
          <w:sz w:val="16"/>
          <w:szCs w:val="16"/>
        </w:rPr>
      </w:pPr>
    </w:p>
    <w:p w:rsidR="002467B1" w:rsidP="002467B1" w:rsidRDefault="002467B1" w14:paraId="4169AC8C" w14:textId="77777777">
      <w:pPr>
        <w:adjustRightInd w:val="0"/>
        <w:spacing w:before="0" w:after="144" w:afterLines="60" w:line="240" w:lineRule="auto"/>
        <w:ind w:left="851"/>
        <w:contextualSpacing/>
        <w:rPr>
          <w:b/>
          <w:bCs/>
          <w:color w:val="000000"/>
          <w:sz w:val="20"/>
        </w:rPr>
      </w:pPr>
    </w:p>
    <w:p w:rsidR="002467B1" w:rsidP="002467B1" w:rsidRDefault="002467B1" w14:paraId="2FB296A4" w14:textId="77777777">
      <w:pPr>
        <w:adjustRightInd w:val="0"/>
        <w:spacing w:before="0" w:after="144" w:afterLines="60" w:line="240" w:lineRule="auto"/>
        <w:ind w:left="851"/>
        <w:contextualSpacing/>
        <w:rPr>
          <w:b/>
          <w:bCs/>
          <w:color w:val="000000"/>
          <w:sz w:val="20"/>
        </w:rPr>
      </w:pPr>
    </w:p>
    <w:p w:rsidR="002467B1" w:rsidP="002467B1" w:rsidRDefault="002467B1" w14:paraId="398BF40E" w14:textId="77777777">
      <w:pPr>
        <w:adjustRightInd w:val="0"/>
        <w:spacing w:before="0" w:after="144" w:afterLines="60" w:line="240" w:lineRule="auto"/>
        <w:ind w:left="851"/>
        <w:contextualSpacing/>
        <w:rPr>
          <w:b/>
          <w:bCs/>
          <w:color w:val="000000"/>
          <w:sz w:val="20"/>
        </w:rPr>
      </w:pPr>
    </w:p>
    <w:p w:rsidR="002467B1" w:rsidP="002467B1" w:rsidRDefault="002467B1" w14:paraId="35A212FF" w14:textId="77777777">
      <w:pPr>
        <w:adjustRightInd w:val="0"/>
        <w:spacing w:before="0" w:after="144" w:afterLines="60" w:line="240" w:lineRule="auto"/>
        <w:ind w:left="851"/>
        <w:contextualSpacing/>
        <w:rPr>
          <w:b/>
          <w:bCs/>
          <w:color w:val="000000"/>
          <w:sz w:val="20"/>
        </w:rPr>
      </w:pPr>
    </w:p>
    <w:p w:rsidR="002467B1" w:rsidP="002467B1" w:rsidRDefault="002467B1" w14:paraId="3ED03772" w14:textId="77777777">
      <w:pPr>
        <w:adjustRightInd w:val="0"/>
        <w:spacing w:before="0" w:after="144" w:afterLines="60" w:line="240" w:lineRule="auto"/>
        <w:ind w:left="851"/>
        <w:contextualSpacing/>
        <w:rPr>
          <w:b/>
          <w:bCs/>
          <w:color w:val="000000"/>
          <w:sz w:val="20"/>
        </w:rPr>
      </w:pPr>
    </w:p>
    <w:p w:rsidR="002467B1" w:rsidP="002467B1" w:rsidRDefault="002467B1" w14:paraId="79FF4BDA" w14:textId="77777777">
      <w:pPr>
        <w:adjustRightInd w:val="0"/>
        <w:spacing w:before="0" w:after="144" w:afterLines="60" w:line="240" w:lineRule="auto"/>
        <w:ind w:left="851"/>
        <w:contextualSpacing/>
        <w:rPr>
          <w:b/>
          <w:bCs/>
          <w:color w:val="000000"/>
          <w:sz w:val="20"/>
        </w:rPr>
      </w:pPr>
    </w:p>
    <w:p w:rsidR="002467B1" w:rsidP="002467B1" w:rsidRDefault="002467B1" w14:paraId="77E3BF75" w14:textId="77777777">
      <w:pPr>
        <w:adjustRightInd w:val="0"/>
        <w:spacing w:before="0" w:after="144" w:afterLines="60" w:line="240" w:lineRule="auto"/>
        <w:ind w:left="851"/>
        <w:contextualSpacing/>
        <w:rPr>
          <w:b/>
          <w:bCs/>
          <w:color w:val="000000"/>
          <w:sz w:val="20"/>
        </w:rPr>
      </w:pPr>
    </w:p>
    <w:p w:rsidR="002467B1" w:rsidP="002467B1" w:rsidRDefault="002467B1" w14:paraId="4406F34B" w14:textId="77777777">
      <w:pPr>
        <w:adjustRightInd w:val="0"/>
        <w:spacing w:before="0" w:after="144" w:afterLines="60" w:line="240" w:lineRule="auto"/>
        <w:ind w:left="851"/>
        <w:contextualSpacing/>
        <w:rPr>
          <w:b/>
          <w:bCs/>
          <w:color w:val="000000"/>
          <w:sz w:val="20"/>
        </w:rPr>
      </w:pPr>
    </w:p>
    <w:p w:rsidR="002467B1" w:rsidP="002467B1" w:rsidRDefault="002467B1" w14:paraId="5BD75D87" w14:textId="77777777">
      <w:pPr>
        <w:adjustRightInd w:val="0"/>
        <w:spacing w:before="0" w:after="144" w:afterLines="60" w:line="240" w:lineRule="auto"/>
        <w:ind w:left="851"/>
        <w:contextualSpacing/>
        <w:rPr>
          <w:b/>
          <w:bCs/>
          <w:color w:val="000000"/>
          <w:sz w:val="20"/>
        </w:rPr>
      </w:pPr>
    </w:p>
    <w:p w:rsidR="002467B1" w:rsidP="002467B1" w:rsidRDefault="002467B1" w14:paraId="60A3997A" w14:textId="77777777">
      <w:pPr>
        <w:adjustRightInd w:val="0"/>
        <w:spacing w:before="0" w:after="144" w:afterLines="60" w:line="240" w:lineRule="auto"/>
        <w:ind w:left="851"/>
        <w:contextualSpacing/>
        <w:rPr>
          <w:b/>
          <w:bCs/>
          <w:color w:val="000000"/>
          <w:sz w:val="20"/>
        </w:rPr>
      </w:pPr>
    </w:p>
    <w:p w:rsidR="002467B1" w:rsidP="002467B1" w:rsidRDefault="002467B1" w14:paraId="63CAF215" w14:textId="77777777">
      <w:pPr>
        <w:adjustRightInd w:val="0"/>
        <w:spacing w:before="0" w:after="144" w:afterLines="60" w:line="240" w:lineRule="auto"/>
        <w:ind w:left="851"/>
        <w:contextualSpacing/>
        <w:rPr>
          <w:b/>
          <w:bCs/>
          <w:color w:val="000000"/>
          <w:sz w:val="20"/>
        </w:rPr>
      </w:pPr>
    </w:p>
    <w:p w:rsidR="002467B1" w:rsidP="002467B1" w:rsidRDefault="002467B1" w14:paraId="0F375656" w14:textId="77777777">
      <w:pPr>
        <w:adjustRightInd w:val="0"/>
        <w:spacing w:before="0" w:after="144" w:afterLines="60" w:line="240" w:lineRule="auto"/>
        <w:ind w:left="851"/>
        <w:contextualSpacing/>
        <w:rPr>
          <w:b/>
          <w:bCs/>
          <w:color w:val="000000"/>
          <w:sz w:val="20"/>
        </w:rPr>
      </w:pPr>
    </w:p>
    <w:p w:rsidR="002467B1" w:rsidP="002467B1" w:rsidRDefault="002467B1" w14:paraId="3571F67C" w14:textId="77777777">
      <w:pPr>
        <w:adjustRightInd w:val="0"/>
        <w:spacing w:before="0" w:after="144" w:afterLines="60" w:line="240" w:lineRule="auto"/>
        <w:ind w:left="851"/>
        <w:contextualSpacing/>
        <w:rPr>
          <w:b/>
          <w:bCs/>
          <w:color w:val="000000"/>
          <w:sz w:val="20"/>
        </w:rPr>
      </w:pPr>
    </w:p>
    <w:p w:rsidR="002467B1" w:rsidP="002467B1" w:rsidRDefault="002467B1" w14:paraId="40AA4D4C" w14:textId="77777777">
      <w:pPr>
        <w:adjustRightInd w:val="0"/>
        <w:spacing w:before="0" w:after="144" w:afterLines="60" w:line="240" w:lineRule="auto"/>
        <w:ind w:left="851"/>
        <w:contextualSpacing/>
        <w:rPr>
          <w:b/>
          <w:bCs/>
          <w:color w:val="000000"/>
          <w:sz w:val="20"/>
        </w:rPr>
      </w:pPr>
    </w:p>
    <w:p w:rsidR="002467B1" w:rsidP="002467B1" w:rsidRDefault="002467B1" w14:paraId="7CEEC973" w14:textId="77777777">
      <w:pPr>
        <w:adjustRightInd w:val="0"/>
        <w:spacing w:before="0" w:after="144" w:afterLines="60" w:line="240" w:lineRule="auto"/>
        <w:ind w:left="851"/>
        <w:contextualSpacing/>
        <w:rPr>
          <w:b/>
          <w:bCs/>
          <w:color w:val="000000"/>
          <w:sz w:val="20"/>
        </w:rPr>
      </w:pPr>
    </w:p>
    <w:p w:rsidR="002467B1" w:rsidP="002467B1" w:rsidRDefault="002467B1" w14:paraId="4A4C74E1" w14:textId="77777777">
      <w:pPr>
        <w:adjustRightInd w:val="0"/>
        <w:spacing w:before="0" w:after="144" w:afterLines="60" w:line="240" w:lineRule="auto"/>
        <w:ind w:left="851"/>
        <w:contextualSpacing/>
        <w:rPr>
          <w:b/>
          <w:bCs/>
          <w:color w:val="000000"/>
          <w:sz w:val="20"/>
        </w:rPr>
      </w:pPr>
    </w:p>
    <w:p w:rsidR="002467B1" w:rsidP="002467B1" w:rsidRDefault="002467B1" w14:paraId="38E578F0" w14:textId="77777777">
      <w:pPr>
        <w:adjustRightInd w:val="0"/>
        <w:spacing w:before="0" w:after="144" w:afterLines="60" w:line="240" w:lineRule="auto"/>
        <w:ind w:left="851"/>
        <w:contextualSpacing/>
        <w:rPr>
          <w:b/>
          <w:bCs/>
          <w:color w:val="000000"/>
          <w:sz w:val="20"/>
        </w:rPr>
      </w:pPr>
    </w:p>
    <w:p w:rsidR="002467B1" w:rsidP="002467B1" w:rsidRDefault="002467B1" w14:paraId="572E9340" w14:textId="77777777">
      <w:pPr>
        <w:adjustRightInd w:val="0"/>
        <w:spacing w:before="0" w:after="144" w:afterLines="60" w:line="240" w:lineRule="auto"/>
        <w:ind w:left="851"/>
        <w:contextualSpacing/>
        <w:rPr>
          <w:b/>
          <w:bCs/>
          <w:color w:val="000000"/>
          <w:sz w:val="20"/>
        </w:rPr>
      </w:pPr>
    </w:p>
    <w:p w:rsidR="002467B1" w:rsidP="002467B1" w:rsidRDefault="002467B1" w14:paraId="4BDBE798" w14:textId="77777777">
      <w:pPr>
        <w:adjustRightInd w:val="0"/>
        <w:spacing w:before="0" w:after="144" w:afterLines="60" w:line="240" w:lineRule="auto"/>
        <w:ind w:left="851"/>
        <w:contextualSpacing/>
        <w:rPr>
          <w:b/>
          <w:bCs/>
          <w:color w:val="000000"/>
          <w:sz w:val="20"/>
        </w:rPr>
      </w:pPr>
    </w:p>
    <w:p w:rsidR="002467B1" w:rsidP="002467B1" w:rsidRDefault="002467B1" w14:paraId="0330EC17" w14:textId="77777777">
      <w:pPr>
        <w:adjustRightInd w:val="0"/>
        <w:spacing w:before="0" w:after="144" w:afterLines="60" w:line="240" w:lineRule="auto"/>
        <w:ind w:left="851"/>
        <w:contextualSpacing/>
        <w:rPr>
          <w:b/>
          <w:bCs/>
          <w:color w:val="000000"/>
          <w:sz w:val="20"/>
        </w:rPr>
      </w:pPr>
    </w:p>
    <w:p w:rsidR="002467B1" w:rsidP="002467B1" w:rsidRDefault="002467B1" w14:paraId="09EB3185" w14:textId="1DE41496">
      <w:pPr>
        <w:adjustRightInd w:val="0"/>
        <w:spacing w:before="0" w:after="144" w:afterLines="60" w:line="240" w:lineRule="auto"/>
        <w:ind w:left="851"/>
        <w:contextualSpacing/>
        <w:rPr>
          <w:b/>
          <w:bCs/>
          <w:color w:val="000000"/>
          <w:sz w:val="20"/>
        </w:rPr>
      </w:pPr>
    </w:p>
    <w:p w:rsidR="00C42DAE" w:rsidP="002467B1" w:rsidRDefault="00C42DAE" w14:paraId="51F676C3" w14:textId="7737007C">
      <w:pPr>
        <w:adjustRightInd w:val="0"/>
        <w:spacing w:before="0" w:after="144" w:afterLines="60" w:line="240" w:lineRule="auto"/>
        <w:ind w:left="851"/>
        <w:contextualSpacing/>
        <w:rPr>
          <w:b/>
          <w:bCs/>
          <w:color w:val="000000"/>
          <w:sz w:val="20"/>
        </w:rPr>
      </w:pPr>
    </w:p>
    <w:p w:rsidR="00C42DAE" w:rsidP="002467B1" w:rsidRDefault="00C42DAE" w14:paraId="141A9999" w14:textId="5B83427F">
      <w:pPr>
        <w:adjustRightInd w:val="0"/>
        <w:spacing w:before="0" w:after="144" w:afterLines="60" w:line="240" w:lineRule="auto"/>
        <w:ind w:left="851"/>
        <w:contextualSpacing/>
        <w:rPr>
          <w:b/>
          <w:bCs/>
          <w:color w:val="000000"/>
          <w:sz w:val="20"/>
        </w:rPr>
      </w:pPr>
    </w:p>
    <w:p w:rsidR="00C42DAE" w:rsidP="002467B1" w:rsidRDefault="00C42DAE" w14:paraId="559AD9A7" w14:textId="309CBB81">
      <w:pPr>
        <w:adjustRightInd w:val="0"/>
        <w:spacing w:before="0" w:after="144" w:afterLines="60" w:line="240" w:lineRule="auto"/>
        <w:ind w:left="851"/>
        <w:contextualSpacing/>
        <w:rPr>
          <w:b/>
          <w:bCs/>
          <w:color w:val="000000"/>
          <w:sz w:val="20"/>
        </w:rPr>
      </w:pPr>
    </w:p>
    <w:p w:rsidR="00C42DAE" w:rsidP="002467B1" w:rsidRDefault="00C42DAE" w14:paraId="07D2038E" w14:textId="1EDF2133">
      <w:pPr>
        <w:adjustRightInd w:val="0"/>
        <w:spacing w:before="0" w:after="144" w:afterLines="60" w:line="240" w:lineRule="auto"/>
        <w:ind w:left="851"/>
        <w:contextualSpacing/>
        <w:rPr>
          <w:b/>
          <w:bCs/>
          <w:color w:val="000000"/>
          <w:sz w:val="20"/>
        </w:rPr>
      </w:pPr>
    </w:p>
    <w:p w:rsidR="00C42DAE" w:rsidP="002467B1" w:rsidRDefault="00C42DAE" w14:paraId="7109675C" w14:textId="10CF195A">
      <w:pPr>
        <w:adjustRightInd w:val="0"/>
        <w:spacing w:before="0" w:after="144" w:afterLines="60" w:line="240" w:lineRule="auto"/>
        <w:ind w:left="851"/>
        <w:contextualSpacing/>
        <w:rPr>
          <w:b/>
          <w:bCs/>
          <w:color w:val="000000"/>
          <w:sz w:val="20"/>
        </w:rPr>
      </w:pPr>
    </w:p>
    <w:p w:rsidR="00C42DAE" w:rsidP="002467B1" w:rsidRDefault="00C42DAE" w14:paraId="740C5EF2" w14:textId="19A34E2C">
      <w:pPr>
        <w:adjustRightInd w:val="0"/>
        <w:spacing w:before="0" w:after="144" w:afterLines="60" w:line="240" w:lineRule="auto"/>
        <w:ind w:left="851"/>
        <w:contextualSpacing/>
        <w:rPr>
          <w:b/>
          <w:bCs/>
          <w:color w:val="000000"/>
          <w:sz w:val="20"/>
        </w:rPr>
      </w:pPr>
    </w:p>
    <w:p w:rsidR="00C42DAE" w:rsidP="002467B1" w:rsidRDefault="00C42DAE" w14:paraId="28FAA2F6" w14:textId="324A7AF4">
      <w:pPr>
        <w:adjustRightInd w:val="0"/>
        <w:spacing w:before="0" w:after="144" w:afterLines="60" w:line="240" w:lineRule="auto"/>
        <w:ind w:left="851"/>
        <w:contextualSpacing/>
        <w:rPr>
          <w:b/>
          <w:bCs/>
          <w:color w:val="000000"/>
          <w:sz w:val="20"/>
        </w:rPr>
      </w:pPr>
    </w:p>
    <w:p w:rsidR="00C42DAE" w:rsidP="002467B1" w:rsidRDefault="00C42DAE" w14:paraId="6E5BB655" w14:textId="4F6ED6F6">
      <w:pPr>
        <w:adjustRightInd w:val="0"/>
        <w:spacing w:before="0" w:after="144" w:afterLines="60" w:line="240" w:lineRule="auto"/>
        <w:ind w:left="851"/>
        <w:contextualSpacing/>
        <w:rPr>
          <w:b/>
          <w:bCs/>
          <w:color w:val="000000"/>
          <w:sz w:val="20"/>
        </w:rPr>
      </w:pPr>
    </w:p>
    <w:p w:rsidR="00C42DAE" w:rsidP="002467B1" w:rsidRDefault="00C42DAE" w14:paraId="6A396D69" w14:textId="38275160">
      <w:pPr>
        <w:adjustRightInd w:val="0"/>
        <w:spacing w:before="0" w:after="144" w:afterLines="60" w:line="240" w:lineRule="auto"/>
        <w:ind w:left="851"/>
        <w:contextualSpacing/>
        <w:rPr>
          <w:b/>
          <w:bCs/>
          <w:color w:val="000000"/>
          <w:sz w:val="20"/>
        </w:rPr>
      </w:pPr>
    </w:p>
    <w:p w:rsidR="00C42DAE" w:rsidP="002467B1" w:rsidRDefault="00C42DAE" w14:paraId="5769AFDB" w14:textId="0C8C588D">
      <w:pPr>
        <w:adjustRightInd w:val="0"/>
        <w:spacing w:before="0" w:after="144" w:afterLines="60" w:line="240" w:lineRule="auto"/>
        <w:ind w:left="851"/>
        <w:contextualSpacing/>
        <w:rPr>
          <w:b/>
          <w:bCs/>
          <w:color w:val="000000"/>
          <w:sz w:val="20"/>
        </w:rPr>
      </w:pPr>
    </w:p>
    <w:p w:rsidR="00C42DAE" w:rsidP="002467B1" w:rsidRDefault="00C42DAE" w14:paraId="7F2DD397" w14:textId="1C1B34CE">
      <w:pPr>
        <w:adjustRightInd w:val="0"/>
        <w:spacing w:before="0" w:after="144" w:afterLines="60" w:line="240" w:lineRule="auto"/>
        <w:ind w:left="851"/>
        <w:contextualSpacing/>
        <w:rPr>
          <w:b/>
          <w:bCs/>
          <w:color w:val="000000"/>
          <w:sz w:val="20"/>
        </w:rPr>
      </w:pPr>
    </w:p>
    <w:p w:rsidR="00C42DAE" w:rsidP="002467B1" w:rsidRDefault="00C42DAE" w14:paraId="5AC57A82" w14:textId="64F9A57D">
      <w:pPr>
        <w:adjustRightInd w:val="0"/>
        <w:spacing w:before="0" w:after="144" w:afterLines="60" w:line="240" w:lineRule="auto"/>
        <w:ind w:left="851"/>
        <w:contextualSpacing/>
        <w:rPr>
          <w:b/>
          <w:bCs/>
          <w:color w:val="000000"/>
          <w:sz w:val="20"/>
        </w:rPr>
      </w:pPr>
    </w:p>
    <w:p w:rsidR="00C42DAE" w:rsidP="002467B1" w:rsidRDefault="00C42DAE" w14:paraId="584EAB90" w14:textId="5D189684">
      <w:pPr>
        <w:adjustRightInd w:val="0"/>
        <w:spacing w:before="0" w:after="144" w:afterLines="60" w:line="240" w:lineRule="auto"/>
        <w:ind w:left="851"/>
        <w:contextualSpacing/>
        <w:rPr>
          <w:b/>
          <w:bCs/>
          <w:color w:val="000000"/>
          <w:sz w:val="20"/>
        </w:rPr>
      </w:pPr>
    </w:p>
    <w:p w:rsidR="00C42DAE" w:rsidP="002467B1" w:rsidRDefault="00C42DAE" w14:paraId="135332AD" w14:textId="79CBDFD3">
      <w:pPr>
        <w:adjustRightInd w:val="0"/>
        <w:spacing w:before="0" w:after="144" w:afterLines="60" w:line="240" w:lineRule="auto"/>
        <w:ind w:left="851"/>
        <w:contextualSpacing/>
        <w:rPr>
          <w:b/>
          <w:bCs/>
          <w:color w:val="000000"/>
          <w:sz w:val="20"/>
        </w:rPr>
      </w:pPr>
    </w:p>
    <w:p w:rsidR="00C42DAE" w:rsidP="002467B1" w:rsidRDefault="00C42DAE" w14:paraId="1D569EB6" w14:textId="1F1365BD">
      <w:pPr>
        <w:adjustRightInd w:val="0"/>
        <w:spacing w:before="0" w:after="144" w:afterLines="60" w:line="240" w:lineRule="auto"/>
        <w:ind w:left="851"/>
        <w:contextualSpacing/>
        <w:rPr>
          <w:b/>
          <w:bCs/>
          <w:color w:val="000000"/>
          <w:sz w:val="20"/>
        </w:rPr>
      </w:pPr>
    </w:p>
    <w:p w:rsidR="00C42DAE" w:rsidP="002467B1" w:rsidRDefault="00C42DAE" w14:paraId="4632D149" w14:textId="2693BE41">
      <w:pPr>
        <w:adjustRightInd w:val="0"/>
        <w:spacing w:before="0" w:after="144" w:afterLines="60" w:line="240" w:lineRule="auto"/>
        <w:ind w:left="851"/>
        <w:contextualSpacing/>
        <w:rPr>
          <w:b/>
          <w:bCs/>
          <w:color w:val="000000"/>
          <w:sz w:val="20"/>
        </w:rPr>
      </w:pPr>
    </w:p>
    <w:p w:rsidR="00C42DAE" w:rsidP="002467B1" w:rsidRDefault="00C42DAE" w14:paraId="0CF68A33" w14:textId="69207E0C">
      <w:pPr>
        <w:adjustRightInd w:val="0"/>
        <w:spacing w:before="0" w:after="144" w:afterLines="60" w:line="240" w:lineRule="auto"/>
        <w:ind w:left="851"/>
        <w:contextualSpacing/>
        <w:rPr>
          <w:b/>
          <w:bCs/>
          <w:color w:val="000000"/>
          <w:sz w:val="20"/>
        </w:rPr>
      </w:pPr>
    </w:p>
    <w:p w:rsidR="00C42DAE" w:rsidP="002467B1" w:rsidRDefault="00C42DAE" w14:paraId="1E90830E" w14:textId="29006AC2">
      <w:pPr>
        <w:adjustRightInd w:val="0"/>
        <w:spacing w:before="0" w:after="144" w:afterLines="60" w:line="240" w:lineRule="auto"/>
        <w:ind w:left="851"/>
        <w:contextualSpacing/>
        <w:rPr>
          <w:b/>
          <w:bCs/>
          <w:color w:val="000000"/>
          <w:sz w:val="20"/>
        </w:rPr>
      </w:pPr>
    </w:p>
    <w:p w:rsidR="00C42DAE" w:rsidP="002467B1" w:rsidRDefault="00C42DAE" w14:paraId="100C5093" w14:textId="437BBE71">
      <w:pPr>
        <w:adjustRightInd w:val="0"/>
        <w:spacing w:before="0" w:after="144" w:afterLines="60" w:line="240" w:lineRule="auto"/>
        <w:ind w:left="851"/>
        <w:contextualSpacing/>
        <w:rPr>
          <w:b/>
          <w:bCs/>
          <w:color w:val="000000"/>
          <w:sz w:val="20"/>
        </w:rPr>
      </w:pPr>
    </w:p>
    <w:p w:rsidR="00C42DAE" w:rsidP="002467B1" w:rsidRDefault="00C42DAE" w14:paraId="7D45C0E0" w14:textId="78054AAE">
      <w:pPr>
        <w:adjustRightInd w:val="0"/>
        <w:spacing w:before="0" w:after="144" w:afterLines="60" w:line="240" w:lineRule="auto"/>
        <w:ind w:left="851"/>
        <w:contextualSpacing/>
        <w:rPr>
          <w:b/>
          <w:bCs/>
          <w:color w:val="000000"/>
          <w:sz w:val="20"/>
        </w:rPr>
      </w:pPr>
    </w:p>
    <w:p w:rsidR="00C42DAE" w:rsidP="002467B1" w:rsidRDefault="00C42DAE" w14:paraId="7E0EF868" w14:textId="1F5CB015">
      <w:pPr>
        <w:adjustRightInd w:val="0"/>
        <w:spacing w:before="0" w:after="144" w:afterLines="60" w:line="240" w:lineRule="auto"/>
        <w:ind w:left="851"/>
        <w:contextualSpacing/>
        <w:rPr>
          <w:b/>
          <w:bCs/>
          <w:color w:val="000000"/>
          <w:sz w:val="20"/>
        </w:rPr>
      </w:pPr>
    </w:p>
    <w:p w:rsidR="00C42DAE" w:rsidP="002467B1" w:rsidRDefault="00C42DAE" w14:paraId="41DBEAAC" w14:textId="2CC6A88B">
      <w:pPr>
        <w:adjustRightInd w:val="0"/>
        <w:spacing w:before="0" w:after="144" w:afterLines="60" w:line="240" w:lineRule="auto"/>
        <w:ind w:left="851"/>
        <w:contextualSpacing/>
        <w:rPr>
          <w:b/>
          <w:bCs/>
          <w:color w:val="000000"/>
          <w:sz w:val="20"/>
        </w:rPr>
      </w:pPr>
    </w:p>
    <w:p w:rsidR="00C42DAE" w:rsidP="002467B1" w:rsidRDefault="00C42DAE" w14:paraId="5C3CB117" w14:textId="77777777">
      <w:pPr>
        <w:adjustRightInd w:val="0"/>
        <w:spacing w:before="0" w:after="144" w:afterLines="60" w:line="240" w:lineRule="auto"/>
        <w:ind w:left="851"/>
        <w:contextualSpacing/>
        <w:rPr>
          <w:b/>
          <w:bCs/>
          <w:color w:val="000000"/>
          <w:sz w:val="20"/>
        </w:rPr>
      </w:pPr>
    </w:p>
    <w:p w:rsidRPr="00FF23F6" w:rsidR="00FF23F6" w:rsidP="00FF23F6" w:rsidRDefault="00FF23F6" w14:paraId="4D26D34F" w14:textId="77777777">
      <w:pPr>
        <w:shd w:val="clear" w:color="auto" w:fill="FFFFFF"/>
        <w:spacing w:before="0" w:after="120" w:line="240" w:lineRule="auto"/>
        <w:jc w:val="both"/>
        <w:rPr>
          <w:rFonts w:eastAsia="Calibri"/>
          <w:b/>
          <w:bCs/>
          <w:iCs w:val="0"/>
          <w:color w:val="1F1F11"/>
          <w:sz w:val="20"/>
          <w:shd w:val="clear" w:color="auto" w:fill="FFFFFF"/>
          <w:lang w:val="en-US"/>
        </w:rPr>
      </w:pPr>
      <w:r w:rsidRPr="00FF23F6">
        <w:rPr>
          <w:rFonts w:eastAsia="Calibri"/>
          <w:b/>
          <w:bCs/>
          <w:iCs w:val="0"/>
          <w:color w:val="1F1F11"/>
          <w:sz w:val="20"/>
          <w:shd w:val="clear" w:color="auto" w:fill="FFFFFF"/>
          <w:lang w:val="en-US"/>
        </w:rPr>
        <w:t>Copyright and Terms of Use Statement</w:t>
      </w:r>
    </w:p>
    <w:p w:rsidRPr="00FF23F6" w:rsidR="00FF23F6" w:rsidP="5865834B" w:rsidRDefault="00FF23F6" w14:paraId="65854C4C" w14:textId="0AF0AC7A">
      <w:pPr>
        <w:shd w:val="clear" w:color="auto" w:fill="FFFFFF" w:themeFill="accent6"/>
        <w:spacing w:before="0" w:after="120" w:line="240" w:lineRule="auto"/>
        <w:jc w:val="both"/>
        <w:rPr>
          <w:rFonts w:eastAsia="Calibri"/>
          <w:iCs w:val="0"/>
          <w:color w:val="1F1F11"/>
          <w:sz w:val="20"/>
          <w:lang w:val="en-AU"/>
        </w:rPr>
      </w:pPr>
      <w:r w:rsidRPr="00FF23F6">
        <w:rPr>
          <w:rFonts w:eastAsia="Calibri"/>
          <w:b/>
          <w:bCs/>
          <w:iCs w:val="0"/>
          <w:color w:val="1F1F11"/>
          <w:sz w:val="20"/>
          <w:shd w:val="clear" w:color="auto" w:fill="FFFFFF"/>
          <w:lang w:val="en-US"/>
        </w:rPr>
        <w:t xml:space="preserve">© Australian Curriculum, Assessment and Reporting Authority </w:t>
      </w:r>
      <w:r w:rsidRPr="5865834B">
        <w:rPr>
          <w:rFonts w:eastAsia="Calibri"/>
          <w:b/>
          <w:bCs/>
          <w:color w:val="1F1F11"/>
          <w:sz w:val="20"/>
          <w:shd w:val="clear" w:color="auto" w:fill="FFFFFF"/>
          <w:lang w:val="en-US"/>
        </w:rPr>
        <w:t>202</w:t>
      </w:r>
      <w:r w:rsidRPr="5865834B" w:rsidR="57735AF5">
        <w:rPr>
          <w:rFonts w:eastAsia="Calibri"/>
          <w:b/>
          <w:bCs/>
          <w:color w:val="1F1F11"/>
          <w:sz w:val="20"/>
          <w:shd w:val="clear" w:color="auto" w:fill="FFFFFF"/>
          <w:lang w:val="en-US"/>
        </w:rPr>
        <w:t>2</w:t>
      </w:r>
    </w:p>
    <w:p w:rsidRPr="00FF23F6" w:rsidR="00FF23F6" w:rsidP="00FF23F6" w:rsidRDefault="00FF23F6" w14:paraId="45CCEE34" w14:textId="77777777">
      <w:pPr>
        <w:shd w:val="clear" w:color="auto" w:fill="FFFFFF"/>
        <w:spacing w:before="0" w:after="120" w:line="240" w:lineRule="auto"/>
        <w:jc w:val="both"/>
        <w:rPr>
          <w:rFonts w:eastAsia="Calibri"/>
          <w:b/>
          <w:bCs/>
          <w:iCs w:val="0"/>
          <w:color w:val="1F1F11"/>
          <w:sz w:val="20"/>
          <w:lang w:val="en-US"/>
        </w:rPr>
      </w:pPr>
      <w:r w:rsidRPr="00FF23F6">
        <w:rPr>
          <w:rFonts w:eastAsia="Calibri"/>
          <w:iCs w:val="0"/>
          <w:color w:val="1F1F11"/>
          <w:sz w:val="20"/>
          <w:shd w:val="clear" w:color="auto" w:fill="FFFFFF"/>
          <w:lang w:val="en-US"/>
        </w:rPr>
        <w:t xml:space="preserve">The </w:t>
      </w:r>
      <w:r w:rsidRPr="00FF23F6">
        <w:rPr>
          <w:rFonts w:eastAsia="Calibri"/>
          <w:iCs w:val="0"/>
          <w:color w:val="222222"/>
          <w:sz w:val="20"/>
          <w:lang w:val="en-US"/>
        </w:rPr>
        <w:t>material published in this work is subject to copyright pursuant to the Copyright Act 1968 (</w:t>
      </w:r>
      <w:proofErr w:type="spellStart"/>
      <w:r w:rsidRPr="00FF23F6">
        <w:rPr>
          <w:rFonts w:eastAsia="Calibri"/>
          <w:iCs w:val="0"/>
          <w:color w:val="222222"/>
          <w:sz w:val="20"/>
          <w:lang w:val="en-US"/>
        </w:rPr>
        <w:t>Cth</w:t>
      </w:r>
      <w:proofErr w:type="spellEnd"/>
      <w:r w:rsidRPr="00FF23F6">
        <w:rPr>
          <w:rFonts w:eastAsia="Calibri"/>
          <w:iCs w:val="0"/>
          <w:color w:val="222222"/>
          <w:sz w:val="20"/>
          <w:lang w:val="en-US"/>
        </w:rPr>
        <w:t>) and is owned by the Australian Curriculum, Assessment and Reporting Authority (ACARA) (except to the extent that copyright is held by another party, as indicated).</w:t>
      </w:r>
    </w:p>
    <w:p w:rsidRPr="00FF23F6" w:rsidR="00FF23F6" w:rsidP="00FF23F6" w:rsidRDefault="00FF23F6" w14:paraId="61DB1EA0" w14:textId="77777777">
      <w:pPr>
        <w:spacing w:before="0" w:after="120" w:line="240" w:lineRule="auto"/>
        <w:jc w:val="both"/>
        <w:rPr>
          <w:rFonts w:eastAsia="Calibri"/>
          <w:iCs w:val="0"/>
          <w:color w:val="auto"/>
          <w:sz w:val="20"/>
          <w:lang w:val="en-US"/>
        </w:rPr>
      </w:pPr>
      <w:r w:rsidRPr="00FF23F6">
        <w:rPr>
          <w:rFonts w:eastAsia="Calibri"/>
          <w:iCs w:val="0"/>
          <w:color w:val="auto"/>
          <w:sz w:val="20"/>
          <w:lang w:val="en-US"/>
        </w:rPr>
        <w:t xml:space="preserve">The viewing, downloading, displaying, printing, reproducing (such as by making photocopies) and distributing of these materials is permitted only to the extent permitted by, and is subject to the conditions imposed by, the terms and conditions of using the ACARA website (see, especially, clauses 2, 3 and 4 of those terms and conditions). The terms and conditions can be viewed at </w:t>
      </w:r>
      <w:hyperlink w:history="1" r:id="rId14">
        <w:r w:rsidRPr="00FF23F6">
          <w:rPr>
            <w:rFonts w:eastAsia="Calibri"/>
            <w:iCs w:val="0"/>
            <w:color w:val="0563C1"/>
            <w:sz w:val="20"/>
            <w:u w:val="single"/>
            <w:lang w:val="en-US"/>
          </w:rPr>
          <w:t>https://www.acara.edu.au/contact-us/copyright</w:t>
        </w:r>
      </w:hyperlink>
    </w:p>
    <w:p w:rsidRPr="008B3162" w:rsidR="006E100C" w:rsidP="00590678" w:rsidRDefault="006E100C" w14:paraId="158FE7C6" w14:textId="6D9EEDE5">
      <w:pPr>
        <w:spacing w:before="0" w:after="144" w:afterLines="60" w:line="240" w:lineRule="auto"/>
        <w:ind w:left="851"/>
        <w:contextualSpacing/>
        <w:rPr>
          <w:b/>
          <w:bCs/>
          <w:color w:val="0074E0"/>
          <w:szCs w:val="24"/>
        </w:rPr>
        <w:sectPr w:rsidRPr="008B3162" w:rsidR="006E100C" w:rsidSect="00FF23F6">
          <w:headerReference w:type="default" r:id="rId15"/>
          <w:pgSz w:w="11906" w:h="16838" w:orient="portrait" w:code="9"/>
          <w:pgMar w:top="851" w:right="1134" w:bottom="851" w:left="1134" w:header="0" w:footer="284" w:gutter="0"/>
          <w:cols w:space="708"/>
          <w:titlePg/>
          <w:docGrid w:linePitch="360"/>
        </w:sectPr>
      </w:pPr>
    </w:p>
    <w:p w:rsidRPr="00E83592" w:rsidR="008E5D2D" w:rsidP="008E5D2D" w:rsidRDefault="008E5D2D" w14:paraId="5303F6D0" w14:textId="3130C219">
      <w:pPr>
        <w:pStyle w:val="ACARA-HEADING1"/>
      </w:pPr>
      <w:bookmarkStart w:name="_Toc81842157" w:id="0"/>
      <w:bookmarkStart w:name="_Hlk82099126" w:id="1"/>
      <w:bookmarkStart w:name="_Hlk82099592" w:id="2"/>
      <w:r>
        <w:lastRenderedPageBreak/>
        <w:t>F</w:t>
      </w:r>
      <w:r w:rsidR="00BB17A7">
        <w:rPr>
          <w:rFonts w:hint="eastAsia"/>
        </w:rPr>
        <w:t>–</w:t>
      </w:r>
      <w:r>
        <w:t xml:space="preserve">10 </w:t>
      </w:r>
      <w:r w:rsidRPr="00182389">
        <w:t>australian</w:t>
      </w:r>
      <w:r>
        <w:t xml:space="preserve"> curriculum: cross-curriculum priorities – </w:t>
      </w:r>
      <w:r w:rsidR="00CB46B6">
        <w:t>ASIA</w:t>
      </w:r>
      <w:r w:rsidR="00366190">
        <w:t xml:space="preserve"> AND AUSTRALIA’S ENGAGEMENT WITH ASIA</w:t>
      </w:r>
      <w:r w:rsidR="00D54BF6">
        <w:t xml:space="preserve"> </w:t>
      </w:r>
    </w:p>
    <w:p w:rsidR="001E5AB8" w:rsidP="001A1218" w:rsidRDefault="00364DB9" w14:paraId="3810EB4F" w14:textId="19C8D3E9">
      <w:pPr>
        <w:pStyle w:val="ACARA-Heading2"/>
      </w:pPr>
      <w:r>
        <w:t>Introduction</w:t>
      </w:r>
    </w:p>
    <w:p w:rsidRPr="001A1218" w:rsidR="001C76A5" w:rsidP="001A1218" w:rsidRDefault="001C76A5" w14:paraId="45C1DEAC" w14:textId="6B9F6B4D">
      <w:pPr>
        <w:pStyle w:val="ACARA-Heading2"/>
        <w:spacing w:before="0" w:after="120"/>
        <w:rPr>
          <w:b w:val="0"/>
          <w:bCs/>
          <w:color w:val="000000" w:themeColor="accent4"/>
          <w:sz w:val="22"/>
          <w:szCs w:val="22"/>
        </w:rPr>
      </w:pPr>
      <w:bookmarkStart w:name="_Hlk82006141" w:id="3"/>
      <w:bookmarkStart w:name="_Hlk82099557" w:id="4"/>
      <w:bookmarkEnd w:id="0"/>
      <w:bookmarkEnd w:id="1"/>
      <w:bookmarkEnd w:id="2"/>
      <w:r w:rsidRPr="001A1218">
        <w:rPr>
          <w:b w:val="0"/>
          <w:bCs/>
          <w:color w:val="000000" w:themeColor="accent4"/>
          <w:sz w:val="22"/>
          <w:szCs w:val="22"/>
        </w:rPr>
        <w:t xml:space="preserve">The Asia region exerts significant influence globally and in Australia. Young </w:t>
      </w:r>
      <w:r w:rsidR="008431C7">
        <w:rPr>
          <w:b w:val="0"/>
          <w:bCs/>
          <w:color w:val="000000" w:themeColor="accent4"/>
          <w:sz w:val="22"/>
          <w:szCs w:val="22"/>
        </w:rPr>
        <w:t>people</w:t>
      </w:r>
      <w:r w:rsidRPr="001A1218">
        <w:rPr>
          <w:b w:val="0"/>
          <w:bCs/>
          <w:color w:val="000000" w:themeColor="accent4"/>
          <w:sz w:val="22"/>
          <w:szCs w:val="22"/>
        </w:rPr>
        <w:t xml:space="preserve"> need to develop the knowledge, skills, </w:t>
      </w:r>
      <w:proofErr w:type="gramStart"/>
      <w:r w:rsidRPr="001A1218">
        <w:rPr>
          <w:b w:val="0"/>
          <w:bCs/>
          <w:color w:val="000000" w:themeColor="accent4"/>
          <w:sz w:val="22"/>
          <w:szCs w:val="22"/>
        </w:rPr>
        <w:t>capabilities</w:t>
      </w:r>
      <w:proofErr w:type="gramEnd"/>
      <w:r w:rsidRPr="001A1218">
        <w:rPr>
          <w:b w:val="0"/>
          <w:bCs/>
          <w:color w:val="000000" w:themeColor="accent4"/>
          <w:sz w:val="22"/>
          <w:szCs w:val="22"/>
        </w:rPr>
        <w:t xml:space="preserve"> and attitudes to effectively navigate and contribute to our regional neighbourhood. </w:t>
      </w:r>
    </w:p>
    <w:p w:rsidRPr="001A1218" w:rsidR="001C76A5" w:rsidP="001A1218" w:rsidRDefault="001C76A5" w14:paraId="3988589B" w14:textId="77777777">
      <w:pPr>
        <w:pStyle w:val="ACARA-Heading2"/>
        <w:spacing w:before="0" w:after="120"/>
        <w:rPr>
          <w:b w:val="0"/>
          <w:bCs/>
          <w:color w:val="000000" w:themeColor="accent4"/>
          <w:sz w:val="22"/>
          <w:szCs w:val="22"/>
        </w:rPr>
      </w:pPr>
      <w:r w:rsidRPr="001A1218">
        <w:rPr>
          <w:b w:val="0"/>
          <w:bCs/>
          <w:color w:val="000000" w:themeColor="accent4"/>
          <w:sz w:val="22"/>
          <w:szCs w:val="22"/>
        </w:rPr>
        <w:t xml:space="preserve">Asia is our part of the world. Knowing, </w:t>
      </w:r>
      <w:proofErr w:type="gramStart"/>
      <w:r w:rsidRPr="001A1218">
        <w:rPr>
          <w:b w:val="0"/>
          <w:bCs/>
          <w:color w:val="000000" w:themeColor="accent4"/>
          <w:sz w:val="22"/>
          <w:szCs w:val="22"/>
        </w:rPr>
        <w:t>understanding</w:t>
      </w:r>
      <w:proofErr w:type="gramEnd"/>
      <w:r w:rsidRPr="001A1218">
        <w:rPr>
          <w:b w:val="0"/>
          <w:bCs/>
          <w:color w:val="000000" w:themeColor="accent4"/>
          <w:sz w:val="22"/>
          <w:szCs w:val="22"/>
        </w:rPr>
        <w:t xml:space="preserve"> and growing engagement with Asia are foundational for young people as Australia seeks to strengthen its ties in the Asia region. Australians require intercultural understanding, </w:t>
      </w:r>
      <w:proofErr w:type="gramStart"/>
      <w:r w:rsidRPr="001A1218">
        <w:rPr>
          <w:b w:val="0"/>
          <w:bCs/>
          <w:color w:val="000000" w:themeColor="accent4"/>
          <w:sz w:val="22"/>
          <w:szCs w:val="22"/>
        </w:rPr>
        <w:t>empathy</w:t>
      </w:r>
      <w:proofErr w:type="gramEnd"/>
      <w:r w:rsidRPr="001A1218">
        <w:rPr>
          <w:b w:val="0"/>
          <w:bCs/>
          <w:color w:val="000000" w:themeColor="accent4"/>
          <w:sz w:val="22"/>
          <w:szCs w:val="22"/>
        </w:rPr>
        <w:t xml:space="preserve"> and confidence to contribute to, and understand, Asia–Australia engagement.</w:t>
      </w:r>
    </w:p>
    <w:p w:rsidRPr="001A1218" w:rsidR="001C76A5" w:rsidP="001A1218" w:rsidRDefault="001C76A5" w14:paraId="3EBC1045" w14:textId="6CDAFCFC">
      <w:pPr>
        <w:pStyle w:val="ACARA-Heading2"/>
        <w:spacing w:before="0" w:after="120"/>
        <w:rPr>
          <w:b w:val="0"/>
          <w:bCs/>
          <w:color w:val="000000" w:themeColor="accent4"/>
          <w:sz w:val="22"/>
          <w:szCs w:val="22"/>
        </w:rPr>
      </w:pPr>
      <w:r w:rsidRPr="001A1218">
        <w:rPr>
          <w:b w:val="0"/>
          <w:bCs/>
          <w:color w:val="000000" w:themeColor="accent4"/>
          <w:sz w:val="22"/>
          <w:szCs w:val="22"/>
        </w:rPr>
        <w:t xml:space="preserve">To know Asia and its diversity, students need an insight into the societies, beliefs, histories, cultures, </w:t>
      </w:r>
      <w:proofErr w:type="gramStart"/>
      <w:r w:rsidRPr="001A1218">
        <w:rPr>
          <w:b w:val="0"/>
          <w:bCs/>
          <w:color w:val="000000" w:themeColor="accent4"/>
          <w:sz w:val="22"/>
          <w:szCs w:val="22"/>
        </w:rPr>
        <w:t>languages</w:t>
      </w:r>
      <w:proofErr w:type="gramEnd"/>
      <w:r w:rsidRPr="001A1218">
        <w:rPr>
          <w:b w:val="0"/>
          <w:bCs/>
          <w:color w:val="000000" w:themeColor="accent4"/>
          <w:sz w:val="22"/>
          <w:szCs w:val="22"/>
        </w:rPr>
        <w:t xml:space="preserve"> and environments of the nations within the region. They </w:t>
      </w:r>
      <w:r w:rsidR="00E65FE9">
        <w:rPr>
          <w:b w:val="0"/>
          <w:bCs/>
          <w:color w:val="000000" w:themeColor="accent4"/>
          <w:sz w:val="22"/>
          <w:szCs w:val="22"/>
        </w:rPr>
        <w:t>need to</w:t>
      </w:r>
      <w:r w:rsidRPr="001A1218">
        <w:rPr>
          <w:b w:val="0"/>
          <w:bCs/>
          <w:color w:val="000000" w:themeColor="accent4"/>
          <w:sz w:val="22"/>
          <w:szCs w:val="22"/>
        </w:rPr>
        <w:t xml:space="preserve"> develop understanding of the region’s contemporary challenges and opportunities. Knowledge, understanding and active engagement between Australia and Asia counteract unintended assumptions and stereotypes</w:t>
      </w:r>
      <w:r w:rsidR="00CD5670">
        <w:rPr>
          <w:b w:val="0"/>
          <w:bCs/>
          <w:color w:val="000000" w:themeColor="accent4"/>
          <w:sz w:val="22"/>
          <w:szCs w:val="22"/>
        </w:rPr>
        <w:t>,</w:t>
      </w:r>
      <w:r w:rsidRPr="001A1218">
        <w:rPr>
          <w:b w:val="0"/>
          <w:bCs/>
          <w:color w:val="000000" w:themeColor="accent4"/>
          <w:sz w:val="22"/>
          <w:szCs w:val="22"/>
        </w:rPr>
        <w:t xml:space="preserve"> and build positive relationships when guided by critical thinking, </w:t>
      </w:r>
      <w:proofErr w:type="gramStart"/>
      <w:r w:rsidRPr="001A1218">
        <w:rPr>
          <w:b w:val="0"/>
          <w:bCs/>
          <w:color w:val="000000" w:themeColor="accent4"/>
          <w:sz w:val="22"/>
          <w:szCs w:val="22"/>
        </w:rPr>
        <w:t>respect</w:t>
      </w:r>
      <w:proofErr w:type="gramEnd"/>
      <w:r w:rsidRPr="001A1218">
        <w:rPr>
          <w:b w:val="0"/>
          <w:bCs/>
          <w:color w:val="000000" w:themeColor="accent4"/>
          <w:sz w:val="22"/>
          <w:szCs w:val="22"/>
        </w:rPr>
        <w:t xml:space="preserve"> and reflection. </w:t>
      </w:r>
    </w:p>
    <w:p w:rsidRPr="001A1218" w:rsidR="001C76A5" w:rsidP="001A1218" w:rsidRDefault="001C76A5" w14:paraId="4FC8F85D" w14:textId="5183187D">
      <w:pPr>
        <w:pStyle w:val="ACARA-Heading2"/>
        <w:spacing w:before="0" w:after="120"/>
        <w:rPr>
          <w:b w:val="0"/>
          <w:bCs/>
          <w:color w:val="000000" w:themeColor="accent4"/>
          <w:sz w:val="22"/>
          <w:szCs w:val="22"/>
        </w:rPr>
      </w:pPr>
      <w:r w:rsidRPr="001A1218">
        <w:rPr>
          <w:b w:val="0"/>
          <w:bCs/>
          <w:color w:val="000000" w:themeColor="accent4"/>
          <w:sz w:val="22"/>
          <w:szCs w:val="22"/>
        </w:rPr>
        <w:t xml:space="preserve">Students develop understanding that Asia’s global significance and strategic influence continue to expand. Asia is the most populous region in the world, home to two-thirds of the world’s people. The region is the largest producer and consumer of goods and services in the world. Current historic shifts in global innovation networks and economic, security and technology systems, alongside global environmental and social challenges, heighten the need for Asia–Australia engagement. </w:t>
      </w:r>
    </w:p>
    <w:p w:rsidRPr="001A1218" w:rsidR="001C76A5" w:rsidP="001A1218" w:rsidRDefault="001C76A5" w14:paraId="6BECE4B2" w14:textId="77777777">
      <w:pPr>
        <w:pStyle w:val="ACARA-Heading2"/>
        <w:spacing w:before="0" w:after="120"/>
        <w:rPr>
          <w:b w:val="0"/>
          <w:bCs/>
          <w:color w:val="000000" w:themeColor="accent4"/>
          <w:sz w:val="22"/>
          <w:szCs w:val="22"/>
        </w:rPr>
      </w:pPr>
      <w:r w:rsidRPr="001A1218">
        <w:rPr>
          <w:b w:val="0"/>
          <w:bCs/>
          <w:color w:val="000000" w:themeColor="accent4"/>
          <w:sz w:val="22"/>
          <w:szCs w:val="22"/>
        </w:rPr>
        <w:t xml:space="preserve">Australia increasingly seeks opportunities to engage with Asia strategically, politically, </w:t>
      </w:r>
      <w:proofErr w:type="gramStart"/>
      <w:r w:rsidRPr="001A1218">
        <w:rPr>
          <w:b w:val="0"/>
          <w:bCs/>
          <w:color w:val="000000" w:themeColor="accent4"/>
          <w:sz w:val="22"/>
          <w:szCs w:val="22"/>
        </w:rPr>
        <w:t>culturally</w:t>
      </w:r>
      <w:proofErr w:type="gramEnd"/>
      <w:r w:rsidRPr="001A1218">
        <w:rPr>
          <w:b w:val="0"/>
          <w:bCs/>
          <w:color w:val="000000" w:themeColor="accent4"/>
          <w:sz w:val="22"/>
          <w:szCs w:val="22"/>
        </w:rPr>
        <w:t xml:space="preserve"> and economically. People, environments, economies, technologies, transport and communications systems, security, cultures and histories of Asia and Australia are interdependent. These deep connections are reflected in historical relationships developed over thousands of years, and contemporary relationships. Popular culture can provide opportunities for Asia–Australia engagement, particularly through the arts and media.</w:t>
      </w:r>
    </w:p>
    <w:p w:rsidRPr="001A1218" w:rsidR="001C76A5" w:rsidP="001A1218" w:rsidRDefault="001C76A5" w14:paraId="14B00AE1" w14:textId="17114C50">
      <w:pPr>
        <w:pStyle w:val="ACARA-Heading2"/>
        <w:spacing w:before="0" w:after="120"/>
        <w:rPr>
          <w:b w:val="0"/>
          <w:bCs/>
          <w:color w:val="000000" w:themeColor="accent4"/>
          <w:sz w:val="22"/>
          <w:szCs w:val="22"/>
        </w:rPr>
      </w:pPr>
      <w:r w:rsidRPr="001A1218">
        <w:rPr>
          <w:b w:val="0"/>
          <w:bCs/>
          <w:color w:val="000000" w:themeColor="accent4"/>
          <w:sz w:val="22"/>
          <w:szCs w:val="22"/>
        </w:rPr>
        <w:t xml:space="preserve">Connection and collaboration are essential for young people to understand Asia–Australia engagement. The opportunities provided by travel initiatives, study programs, the internet and online forums generate diverse cultural perspectives and experiences. Students become informed and active citizens across local, </w:t>
      </w:r>
      <w:proofErr w:type="gramStart"/>
      <w:r w:rsidRPr="001A1218">
        <w:rPr>
          <w:b w:val="0"/>
          <w:bCs/>
          <w:color w:val="000000" w:themeColor="accent4"/>
          <w:sz w:val="22"/>
          <w:szCs w:val="22"/>
        </w:rPr>
        <w:t>regional</w:t>
      </w:r>
      <w:proofErr w:type="gramEnd"/>
      <w:r w:rsidRPr="001A1218">
        <w:rPr>
          <w:b w:val="0"/>
          <w:bCs/>
          <w:color w:val="000000" w:themeColor="accent4"/>
          <w:sz w:val="22"/>
          <w:szCs w:val="22"/>
        </w:rPr>
        <w:t xml:space="preserve"> and global communities, and contribute to Australia’s social, intellectual and creative capital.</w:t>
      </w:r>
    </w:p>
    <w:p w:rsidR="00B7464A" w:rsidP="001A1218" w:rsidRDefault="00B7464A" w14:paraId="24AA0126" w14:textId="420A5DFD">
      <w:pPr>
        <w:pStyle w:val="ACARA-Heading2"/>
      </w:pPr>
      <w:r>
        <w:t>Defining Asia</w:t>
      </w:r>
    </w:p>
    <w:p w:rsidRPr="00D54E35" w:rsidR="00D54E35" w:rsidP="00A805B2" w:rsidRDefault="00D54E35" w14:paraId="2234947E" w14:textId="77777777">
      <w:pPr>
        <w:spacing w:before="0" w:after="120" w:line="276" w:lineRule="auto"/>
        <w:textAlignment w:val="baseline"/>
        <w:rPr>
          <w:rFonts w:ascii="Times New Roman" w:hAnsi="Times New Roman" w:eastAsia="Times New Roman" w:cs="Times New Roman"/>
          <w:iCs w:val="0"/>
          <w:color w:val="auto"/>
          <w:sz w:val="24"/>
          <w:szCs w:val="24"/>
          <w:lang w:val="en-AU" w:eastAsia="zh-CN"/>
        </w:rPr>
      </w:pPr>
      <w:r w:rsidRPr="00D54E35">
        <w:rPr>
          <w:rFonts w:eastAsia="Times New Roman"/>
          <w:iCs w:val="0"/>
          <w:color w:val="000000"/>
          <w:szCs w:val="22"/>
          <w:lang w:val="en-AU" w:eastAsia="zh-CN"/>
        </w:rPr>
        <w:t>Asia can be described in terms of cultural, religious, historical and language boundaries or commonalities.</w:t>
      </w:r>
    </w:p>
    <w:p w:rsidR="00D54E35" w:rsidP="00A805B2" w:rsidRDefault="00D54E35" w14:paraId="56316C81" w14:textId="2DDE886C">
      <w:pPr>
        <w:spacing w:before="0" w:after="120" w:line="276" w:lineRule="auto"/>
        <w:textAlignment w:val="baseline"/>
        <w:rPr>
          <w:rFonts w:eastAsia="Times New Roman"/>
          <w:iCs w:val="0"/>
          <w:color w:val="000000"/>
          <w:szCs w:val="22"/>
          <w:lang w:val="en-AU" w:eastAsia="zh-CN"/>
        </w:rPr>
      </w:pPr>
      <w:r w:rsidRPr="00D54E35">
        <w:rPr>
          <w:rFonts w:eastAsia="Times New Roman"/>
          <w:iCs w:val="0"/>
          <w:color w:val="000000"/>
          <w:szCs w:val="22"/>
          <w:lang w:val="en-AU" w:eastAsia="zh-CN"/>
        </w:rPr>
        <w:t xml:space="preserve">Different geographical definitions can be applied to Asia </w:t>
      </w:r>
      <w:r w:rsidR="001E0C50">
        <w:rPr>
          <w:rFonts w:eastAsia="Times New Roman"/>
          <w:iCs w:val="0"/>
          <w:color w:val="000000"/>
          <w:szCs w:val="22"/>
          <w:lang w:val="en-AU" w:eastAsia="zh-CN"/>
        </w:rPr>
        <w:t xml:space="preserve">to </w:t>
      </w:r>
      <w:r w:rsidRPr="00D54E35">
        <w:rPr>
          <w:rFonts w:eastAsia="Times New Roman"/>
          <w:iCs w:val="0"/>
          <w:color w:val="000000"/>
          <w:szCs w:val="22"/>
          <w:lang w:val="en-AU" w:eastAsia="zh-CN"/>
        </w:rPr>
        <w:t>identify subregions:</w:t>
      </w:r>
    </w:p>
    <w:p w:rsidRPr="00D54E35" w:rsidR="00D54E35" w:rsidP="00A805B2" w:rsidRDefault="00D54E35" w14:paraId="411C7CAF" w14:textId="2D4F46E2">
      <w:pPr>
        <w:numPr>
          <w:ilvl w:val="0"/>
          <w:numId w:val="9"/>
        </w:numPr>
        <w:spacing w:before="0" w:after="120" w:line="276" w:lineRule="auto"/>
        <w:ind w:left="720"/>
        <w:textAlignment w:val="baseline"/>
        <w:rPr>
          <w:rFonts w:eastAsia="Times New Roman"/>
          <w:iCs w:val="0"/>
          <w:color w:val="auto"/>
          <w:szCs w:val="22"/>
          <w:lang w:val="en-AU" w:eastAsia="zh-CN"/>
        </w:rPr>
      </w:pPr>
      <w:r w:rsidRPr="00D54E35">
        <w:rPr>
          <w:rFonts w:eastAsia="Times New Roman"/>
          <w:iCs w:val="0"/>
          <w:color w:val="000000"/>
          <w:szCs w:val="22"/>
          <w:lang w:val="en-AU" w:eastAsia="zh-CN"/>
        </w:rPr>
        <w:t xml:space="preserve">North-East Asia includes China, </w:t>
      </w:r>
      <w:r w:rsidR="00AB6686">
        <w:rPr>
          <w:rFonts w:eastAsia="Times New Roman"/>
          <w:iCs w:val="0"/>
          <w:color w:val="000000"/>
          <w:szCs w:val="22"/>
          <w:lang w:val="en-AU" w:eastAsia="zh-CN"/>
        </w:rPr>
        <w:t>T</w:t>
      </w:r>
      <w:r w:rsidR="002868D5">
        <w:rPr>
          <w:rFonts w:eastAsia="Times New Roman"/>
          <w:iCs w:val="0"/>
          <w:color w:val="000000"/>
          <w:szCs w:val="22"/>
          <w:lang w:val="en-AU" w:eastAsia="zh-CN"/>
        </w:rPr>
        <w:t>aiwan</w:t>
      </w:r>
      <w:r w:rsidRPr="00D54E35">
        <w:rPr>
          <w:rFonts w:eastAsia="Times New Roman"/>
          <w:iCs w:val="0"/>
          <w:color w:val="000000"/>
          <w:szCs w:val="22"/>
          <w:lang w:val="en-AU" w:eastAsia="zh-CN"/>
        </w:rPr>
        <w:t>, Japan, Mongolia, North Korea, South Korea</w:t>
      </w:r>
      <w:r w:rsidR="004D6E36">
        <w:rPr>
          <w:rFonts w:eastAsia="Times New Roman"/>
          <w:iCs w:val="0"/>
          <w:color w:val="000000"/>
          <w:szCs w:val="22"/>
          <w:lang w:val="en-AU" w:eastAsia="zh-CN"/>
        </w:rPr>
        <w:t>.</w:t>
      </w:r>
    </w:p>
    <w:p w:rsidRPr="00D54E35" w:rsidR="00D54E35" w:rsidP="00A805B2" w:rsidRDefault="00D54E35" w14:paraId="7CE82E05" w14:textId="45F0271D">
      <w:pPr>
        <w:numPr>
          <w:ilvl w:val="0"/>
          <w:numId w:val="9"/>
        </w:numPr>
        <w:spacing w:before="0" w:after="120" w:line="276" w:lineRule="auto"/>
        <w:ind w:left="720"/>
        <w:textAlignment w:val="baseline"/>
        <w:rPr>
          <w:rFonts w:eastAsia="Times New Roman"/>
          <w:iCs w:val="0"/>
          <w:color w:val="000000"/>
          <w:szCs w:val="22"/>
          <w:lang w:val="en-AU" w:eastAsia="zh-CN"/>
        </w:rPr>
      </w:pPr>
      <w:r w:rsidRPr="00D54E35">
        <w:rPr>
          <w:rFonts w:eastAsia="Times New Roman"/>
          <w:iCs w:val="0"/>
          <w:color w:val="000000"/>
          <w:szCs w:val="22"/>
          <w:lang w:val="en-AU" w:eastAsia="zh-CN"/>
        </w:rPr>
        <w:t>South-East Asia includes Brunei Darussalam, Cambodia, Indonesia, Laos, Malaysia, Myanmar (Burma), the Philippines, Singapore, Thailand, Timor-Leste, Vietnam</w:t>
      </w:r>
      <w:r w:rsidR="004D6E36">
        <w:rPr>
          <w:rFonts w:eastAsia="Times New Roman"/>
          <w:iCs w:val="0"/>
          <w:color w:val="000000"/>
          <w:szCs w:val="22"/>
          <w:lang w:val="en-AU" w:eastAsia="zh-CN"/>
        </w:rPr>
        <w:t>.</w:t>
      </w:r>
    </w:p>
    <w:p w:rsidRPr="00D54E35" w:rsidR="00D54E35" w:rsidP="00A805B2" w:rsidRDefault="00D54E35" w14:paraId="723A7DF5" w14:textId="212E1613">
      <w:pPr>
        <w:numPr>
          <w:ilvl w:val="0"/>
          <w:numId w:val="9"/>
        </w:numPr>
        <w:spacing w:before="0" w:after="120" w:line="276" w:lineRule="auto"/>
        <w:ind w:left="720"/>
        <w:textAlignment w:val="baseline"/>
        <w:rPr>
          <w:rFonts w:eastAsia="Times New Roman"/>
          <w:iCs w:val="0"/>
          <w:color w:val="000000"/>
          <w:szCs w:val="22"/>
          <w:lang w:val="en-AU" w:eastAsia="zh-CN"/>
        </w:rPr>
      </w:pPr>
      <w:r w:rsidRPr="00D54E35">
        <w:rPr>
          <w:rFonts w:eastAsia="Times New Roman"/>
          <w:iCs w:val="0"/>
          <w:color w:val="000000"/>
          <w:szCs w:val="22"/>
          <w:lang w:val="en-AU" w:eastAsia="zh-CN"/>
        </w:rPr>
        <w:lastRenderedPageBreak/>
        <w:t>South Asia includes Afghanistan, Bangladesh, Bhutan, India, the Maldives, Nepal, Pakistan, Sri Lanka</w:t>
      </w:r>
      <w:r w:rsidR="005E5A51">
        <w:rPr>
          <w:rFonts w:eastAsia="Times New Roman"/>
          <w:iCs w:val="0"/>
          <w:color w:val="000000"/>
          <w:szCs w:val="22"/>
          <w:lang w:val="en-AU" w:eastAsia="zh-CN"/>
        </w:rPr>
        <w:t>.</w:t>
      </w:r>
    </w:p>
    <w:p w:rsidRPr="00D54E35" w:rsidR="00D54E35" w:rsidP="00A805B2" w:rsidRDefault="00D54E35" w14:paraId="48FF21DB" w14:textId="0011A129">
      <w:pPr>
        <w:numPr>
          <w:ilvl w:val="0"/>
          <w:numId w:val="9"/>
        </w:numPr>
        <w:spacing w:before="0" w:after="120" w:line="276" w:lineRule="auto"/>
        <w:ind w:left="720"/>
        <w:textAlignment w:val="baseline"/>
        <w:rPr>
          <w:rFonts w:eastAsia="Times New Roman"/>
          <w:iCs w:val="0"/>
          <w:color w:val="000000"/>
          <w:szCs w:val="22"/>
          <w:lang w:val="en-AU" w:eastAsia="zh-CN"/>
        </w:rPr>
      </w:pPr>
      <w:r w:rsidRPr="00D54E35">
        <w:rPr>
          <w:rFonts w:eastAsia="Times New Roman"/>
          <w:iCs w:val="0"/>
          <w:color w:val="000000"/>
          <w:szCs w:val="22"/>
          <w:lang w:val="en-AU" w:eastAsia="zh-CN"/>
        </w:rPr>
        <w:t>Central Asia includes Kazakhstan, Kyrgyzstan, Tajikistan, Turkmenistan, Uzbekistan</w:t>
      </w:r>
      <w:r w:rsidR="005E5A51">
        <w:rPr>
          <w:rFonts w:eastAsia="Times New Roman"/>
          <w:iCs w:val="0"/>
          <w:color w:val="000000"/>
          <w:szCs w:val="22"/>
          <w:lang w:val="en-AU" w:eastAsia="zh-CN"/>
        </w:rPr>
        <w:t>.</w:t>
      </w:r>
    </w:p>
    <w:p w:rsidRPr="00D54E35" w:rsidR="00D54E35" w:rsidP="00A805B2" w:rsidRDefault="00D54E35" w14:paraId="7EC2A027" w14:textId="5C5E848B">
      <w:pPr>
        <w:numPr>
          <w:ilvl w:val="0"/>
          <w:numId w:val="9"/>
        </w:numPr>
        <w:spacing w:before="0" w:after="120" w:line="276" w:lineRule="auto"/>
        <w:ind w:left="720"/>
        <w:textAlignment w:val="baseline"/>
        <w:rPr>
          <w:rFonts w:eastAsia="Times New Roman"/>
          <w:iCs w:val="0"/>
          <w:color w:val="000000"/>
          <w:szCs w:val="22"/>
          <w:lang w:val="en-AU" w:eastAsia="zh-CN"/>
        </w:rPr>
      </w:pPr>
      <w:r w:rsidRPr="00D54E35">
        <w:rPr>
          <w:rFonts w:eastAsia="Times New Roman"/>
          <w:iCs w:val="0"/>
          <w:color w:val="000000"/>
          <w:szCs w:val="22"/>
          <w:lang w:val="en-AU" w:eastAsia="zh-CN"/>
        </w:rPr>
        <w:t>West Asia includes Bahrain, Iran, Iraq, Israel, Jordan, Kuwait, Lebanon, Oman, Palestinian Territories, Qatar, Saudi Arabia, Syrian Arab Republic, Turkey, United Arab Emirates, Yemen</w:t>
      </w:r>
      <w:r w:rsidR="009D30AB">
        <w:rPr>
          <w:rFonts w:eastAsia="Times New Roman"/>
          <w:iCs w:val="0"/>
          <w:color w:val="000000"/>
          <w:szCs w:val="22"/>
          <w:lang w:val="en-AU" w:eastAsia="zh-CN"/>
        </w:rPr>
        <w:t>.</w:t>
      </w:r>
    </w:p>
    <w:p w:rsidRPr="00D54E35" w:rsidR="00D54E35" w:rsidP="00A805B2" w:rsidRDefault="00D54E35" w14:paraId="0B86F0F5" w14:textId="77777777">
      <w:pPr>
        <w:spacing w:before="0" w:after="120" w:line="276" w:lineRule="auto"/>
        <w:ind w:left="720"/>
        <w:textAlignment w:val="baseline"/>
        <w:rPr>
          <w:rFonts w:eastAsia="Times New Roman"/>
          <w:iCs w:val="0"/>
          <w:color w:val="000000"/>
          <w:szCs w:val="22"/>
          <w:lang w:val="en-AU" w:eastAsia="zh-CN"/>
        </w:rPr>
      </w:pPr>
      <w:r w:rsidRPr="00D54E35">
        <w:rPr>
          <w:rFonts w:eastAsia="Times New Roman"/>
          <w:iCs w:val="0"/>
          <w:color w:val="000000"/>
          <w:szCs w:val="22"/>
          <w:lang w:val="en-AU" w:eastAsia="zh-CN"/>
        </w:rPr>
        <w:t>Note: Short country names rather than official country names have been used.</w:t>
      </w:r>
    </w:p>
    <w:p w:rsidRPr="00D54E35" w:rsidR="00D54E35" w:rsidP="00A805B2" w:rsidRDefault="00D54E35" w14:paraId="0CD1BF4B" w14:textId="77777777">
      <w:pPr>
        <w:spacing w:before="0" w:after="120" w:line="276" w:lineRule="auto"/>
        <w:textAlignment w:val="baseline"/>
        <w:rPr>
          <w:rFonts w:eastAsia="Times New Roman"/>
          <w:iCs w:val="0"/>
          <w:color w:val="auto"/>
          <w:szCs w:val="22"/>
          <w:lang w:val="en-AU" w:eastAsia="zh-CN"/>
        </w:rPr>
      </w:pPr>
      <w:r w:rsidRPr="00D54E35">
        <w:rPr>
          <w:rFonts w:eastAsia="Times New Roman"/>
          <w:iCs w:val="0"/>
          <w:color w:val="000000"/>
          <w:szCs w:val="22"/>
          <w:lang w:val="en-AU" w:eastAsia="zh-CN"/>
        </w:rPr>
        <w:t>Different geographic regions of Asia, or parts of it, can also be referred to:</w:t>
      </w:r>
    </w:p>
    <w:p w:rsidRPr="00D54E35" w:rsidR="00D54E35" w:rsidP="00A805B2" w:rsidRDefault="00D54E35" w14:paraId="65A44961" w14:textId="3F605598">
      <w:pPr>
        <w:numPr>
          <w:ilvl w:val="0"/>
          <w:numId w:val="9"/>
        </w:numPr>
        <w:spacing w:before="0" w:after="120" w:line="276" w:lineRule="auto"/>
        <w:ind w:left="720"/>
        <w:textAlignment w:val="baseline"/>
        <w:rPr>
          <w:rFonts w:eastAsia="Times New Roman"/>
          <w:iCs w:val="0"/>
          <w:color w:val="000000"/>
          <w:szCs w:val="22"/>
          <w:lang w:val="en-AU" w:eastAsia="zh-CN"/>
        </w:rPr>
      </w:pPr>
      <w:r w:rsidRPr="00D54E35">
        <w:rPr>
          <w:rFonts w:eastAsia="Times New Roman"/>
          <w:iCs w:val="0"/>
          <w:color w:val="000000"/>
          <w:szCs w:val="22"/>
          <w:lang w:val="en-AU" w:eastAsia="zh-CN"/>
        </w:rPr>
        <w:t>Asia-Pacific describes countries across Asia, inclusive of Australasia and the Pacific Island nations</w:t>
      </w:r>
      <w:r w:rsidR="005E5A51">
        <w:rPr>
          <w:rFonts w:eastAsia="Times New Roman"/>
          <w:iCs w:val="0"/>
          <w:color w:val="000000"/>
          <w:szCs w:val="22"/>
          <w:lang w:val="en-AU" w:eastAsia="zh-CN"/>
        </w:rPr>
        <w:t>.</w:t>
      </w:r>
    </w:p>
    <w:p w:rsidRPr="00D54E35" w:rsidR="00D54E35" w:rsidP="00A805B2" w:rsidRDefault="00D54E35" w14:paraId="6AA003B9" w14:textId="6DC08ECB">
      <w:pPr>
        <w:numPr>
          <w:ilvl w:val="0"/>
          <w:numId w:val="9"/>
        </w:numPr>
        <w:spacing w:before="0" w:after="120" w:line="276" w:lineRule="auto"/>
        <w:ind w:left="720"/>
        <w:textAlignment w:val="baseline"/>
        <w:rPr>
          <w:rFonts w:eastAsia="Times New Roman"/>
          <w:iCs w:val="0"/>
          <w:color w:val="000000"/>
          <w:szCs w:val="22"/>
          <w:lang w:val="en-AU" w:eastAsia="zh-CN"/>
        </w:rPr>
      </w:pPr>
      <w:r w:rsidRPr="00D54E35">
        <w:rPr>
          <w:rFonts w:eastAsia="Times New Roman"/>
          <w:iCs w:val="0"/>
          <w:color w:val="000000"/>
          <w:szCs w:val="22"/>
          <w:lang w:val="en-AU" w:eastAsia="zh-CN"/>
        </w:rPr>
        <w:t>Indo-Pacific includes the combined Indian Ocean and Pacific Ocean, and the land masses that surround them</w:t>
      </w:r>
      <w:r w:rsidR="005E5A51">
        <w:rPr>
          <w:rFonts w:eastAsia="Times New Roman"/>
          <w:iCs w:val="0"/>
          <w:color w:val="000000"/>
          <w:szCs w:val="22"/>
          <w:lang w:val="en-AU" w:eastAsia="zh-CN"/>
        </w:rPr>
        <w:t>.</w:t>
      </w:r>
    </w:p>
    <w:p w:rsidRPr="00D54E35" w:rsidR="00D54E35" w:rsidP="00A805B2" w:rsidRDefault="00D54E35" w14:paraId="17BBC938" w14:textId="3A7F4B6B">
      <w:pPr>
        <w:numPr>
          <w:ilvl w:val="0"/>
          <w:numId w:val="9"/>
        </w:numPr>
        <w:spacing w:before="0" w:after="120" w:line="276" w:lineRule="auto"/>
        <w:ind w:left="720"/>
        <w:textAlignment w:val="baseline"/>
        <w:rPr>
          <w:rFonts w:eastAsia="Times New Roman"/>
          <w:iCs w:val="0"/>
          <w:color w:val="000000"/>
          <w:szCs w:val="22"/>
          <w:lang w:val="en-AU" w:eastAsia="zh-CN"/>
        </w:rPr>
      </w:pPr>
      <w:r w:rsidRPr="00D54E35">
        <w:rPr>
          <w:rFonts w:eastAsia="Times New Roman"/>
          <w:iCs w:val="0"/>
          <w:color w:val="000000"/>
          <w:szCs w:val="22"/>
          <w:lang w:val="en-AU" w:eastAsia="zh-CN"/>
        </w:rPr>
        <w:t xml:space="preserve">ASEAN (Association of South-East Asian Nations) includes nations which are part of a regional intergovernmental organisation comprising the 11 </w:t>
      </w:r>
      <w:r w:rsidR="0039090C">
        <w:rPr>
          <w:rFonts w:eastAsia="Times New Roman"/>
          <w:iCs w:val="0"/>
          <w:color w:val="000000"/>
          <w:szCs w:val="22"/>
          <w:lang w:val="en-AU" w:eastAsia="zh-CN"/>
        </w:rPr>
        <w:t>S</w:t>
      </w:r>
      <w:r w:rsidRPr="00D54E35">
        <w:rPr>
          <w:rFonts w:eastAsia="Times New Roman"/>
          <w:iCs w:val="0"/>
          <w:color w:val="000000"/>
          <w:szCs w:val="22"/>
          <w:lang w:val="en-AU" w:eastAsia="zh-CN"/>
        </w:rPr>
        <w:t>outh-</w:t>
      </w:r>
      <w:r w:rsidR="0039090C">
        <w:rPr>
          <w:rFonts w:eastAsia="Times New Roman"/>
          <w:iCs w:val="0"/>
          <w:color w:val="000000"/>
          <w:szCs w:val="22"/>
          <w:lang w:val="en-AU" w:eastAsia="zh-CN"/>
        </w:rPr>
        <w:t>E</w:t>
      </w:r>
      <w:r w:rsidRPr="00D54E35">
        <w:rPr>
          <w:rFonts w:eastAsia="Times New Roman"/>
          <w:iCs w:val="0"/>
          <w:color w:val="000000"/>
          <w:szCs w:val="22"/>
          <w:lang w:val="en-AU" w:eastAsia="zh-CN"/>
        </w:rPr>
        <w:t>ast Asian nations with Australia included as an ASEAN partner.</w:t>
      </w:r>
    </w:p>
    <w:p w:rsidR="00367481" w:rsidP="001A1218" w:rsidRDefault="00364DB9" w14:paraId="4A2C8495" w14:textId="0DD66F24">
      <w:pPr>
        <w:pStyle w:val="ACARA-Heading2"/>
      </w:pPr>
      <w:r>
        <w:t>Structure</w:t>
      </w:r>
    </w:p>
    <w:bookmarkEnd w:id="3"/>
    <w:bookmarkEnd w:id="4"/>
    <w:p w:rsidR="00EB04D9" w:rsidP="00DB218C" w:rsidRDefault="00EB04D9" w14:paraId="34AB360F" w14:textId="53BE74C0">
      <w:pPr>
        <w:spacing w:before="0" w:after="120" w:line="276" w:lineRule="auto"/>
        <w:rPr>
          <w:color w:val="000000" w:themeColor="accent4"/>
          <w:szCs w:val="22"/>
        </w:rPr>
      </w:pPr>
      <w:r w:rsidRPr="00DB218C">
        <w:rPr>
          <w:color w:val="000000" w:themeColor="accent4"/>
          <w:szCs w:val="22"/>
        </w:rPr>
        <w:t xml:space="preserve">The Asia and Australia’s Engagement with Asia cross-curriculum priority is based on 3 sets of organising ideas: </w:t>
      </w:r>
    </w:p>
    <w:p w:rsidR="00DB218C" w:rsidP="00DB218C" w:rsidRDefault="00DB218C" w14:paraId="0592B25C" w14:textId="77777777">
      <w:pPr>
        <w:spacing w:before="0" w:after="120" w:line="276" w:lineRule="auto"/>
        <w:rPr>
          <w:color w:val="000000" w:themeColor="accent4"/>
          <w:szCs w:val="22"/>
        </w:rPr>
      </w:pPr>
    </w:p>
    <w:p w:rsidRPr="00DB218C" w:rsidR="00DB218C" w:rsidP="00DB218C" w:rsidRDefault="004C12CF" w14:paraId="189F3DD8" w14:textId="79FB0DA5">
      <w:pPr>
        <w:spacing w:before="0" w:after="120" w:line="276" w:lineRule="auto"/>
        <w:rPr>
          <w:color w:val="000000" w:themeColor="accent4"/>
          <w:szCs w:val="22"/>
        </w:rPr>
      </w:pPr>
      <w:r>
        <w:rPr>
          <w:noProof/>
        </w:rPr>
        <w:drawing>
          <wp:inline distT="0" distB="0" distL="0" distR="0" wp14:anchorId="4F1B8B0C" wp14:editId="312B5882">
            <wp:extent cx="3206275" cy="3310646"/>
            <wp:effectExtent l="0" t="0" r="0" b="4445"/>
            <wp:docPr id="6" name="Picture 6" descr="Figure 1: Framework for the Asia and Australia’s Engagement with Asia cross-curriculum priority comprises 3 concentric circles. The innermost circle contains a graphic made up of 2 upper case letter As. The middle circle contains 3 sections of text: Knowing Asia and its diversity, Understanding Asia's global significance, Growing Asia-Australia engagement. The outer circle is an arrow that goes around the circ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 1: Framework for the Asia and Australia’s Engagement with Asia cross-curriculum priority comprises 3 concentric circles. The innermost circle contains a graphic made up of 2 upper case letter As. The middle circle contains 3 sections of text: Knowing Asia and its diversity, Understanding Asia's global significance, Growing Asia-Australia engagement. The outer circle is an arrow that goes around the circle. "/>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206275" cy="3310646"/>
                    </a:xfrm>
                    <a:prstGeom prst="rect">
                      <a:avLst/>
                    </a:prstGeom>
                    <a:noFill/>
                    <a:ln>
                      <a:noFill/>
                    </a:ln>
                  </pic:spPr>
                </pic:pic>
              </a:graphicData>
            </a:graphic>
          </wp:inline>
        </w:drawing>
      </w:r>
    </w:p>
    <w:p w:rsidRPr="00DB218C" w:rsidR="00C16A37" w:rsidP="00FF5FD7" w:rsidRDefault="00C16A37" w14:paraId="71E2E691" w14:textId="2D057377">
      <w:pPr>
        <w:pStyle w:val="ACARA-TableHeadline"/>
      </w:pPr>
      <w:r w:rsidRPr="00DB218C">
        <w:t xml:space="preserve">Figure 1: Framework for the </w:t>
      </w:r>
      <w:bookmarkStart w:name="_Hlk83812679" w:id="5"/>
      <w:r w:rsidRPr="00DB218C" w:rsidR="006F5C12">
        <w:t xml:space="preserve">Asia and Australia’s </w:t>
      </w:r>
      <w:r w:rsidRPr="00DB218C" w:rsidR="00FF6563">
        <w:t>E</w:t>
      </w:r>
      <w:r w:rsidRPr="00DB218C" w:rsidR="006F5C12">
        <w:t>ngagement with Asia</w:t>
      </w:r>
      <w:r w:rsidRPr="00DB218C">
        <w:t xml:space="preserve"> </w:t>
      </w:r>
      <w:bookmarkEnd w:id="5"/>
      <w:r w:rsidRPr="00DB218C">
        <w:t>cross-curriculum priority</w:t>
      </w:r>
    </w:p>
    <w:p w:rsidR="00F73063" w:rsidP="00336733" w:rsidRDefault="00F73063" w14:paraId="483C4C41" w14:textId="3A6E7D5C">
      <w:pPr>
        <w:pStyle w:val="BodyText"/>
      </w:pPr>
    </w:p>
    <w:p w:rsidR="00DB218C" w:rsidRDefault="00DB218C" w14:paraId="596B069B" w14:textId="77777777">
      <w:pPr>
        <w:spacing w:before="160" w:after="0"/>
        <w:rPr>
          <w:rFonts w:ascii="Arial Bold" w:hAnsi="Arial Bold"/>
          <w:b/>
          <w:bCs/>
          <w:i/>
          <w:iCs w:val="0"/>
          <w:color w:val="005D93"/>
          <w:sz w:val="24"/>
          <w:szCs w:val="24"/>
        </w:rPr>
      </w:pPr>
      <w:bookmarkStart w:name="_Hlk82099430" w:id="6"/>
      <w:r>
        <w:br w:type="page"/>
      </w:r>
    </w:p>
    <w:p w:rsidRPr="004A6692" w:rsidR="00490068" w:rsidP="00970CCC" w:rsidRDefault="00CB6CFA" w14:paraId="614FC44B" w14:textId="29FC919D">
      <w:pPr>
        <w:pStyle w:val="ACARA-Heading2"/>
        <w:spacing w:before="0" w:after="120"/>
        <w:rPr>
          <w:iCs w:val="0"/>
        </w:rPr>
      </w:pPr>
      <w:r w:rsidRPr="004A6692">
        <w:rPr>
          <w:iCs w:val="0"/>
        </w:rPr>
        <w:lastRenderedPageBreak/>
        <w:t>Knowing Asia and its diversity</w:t>
      </w:r>
    </w:p>
    <w:p w:rsidRPr="00DB218C" w:rsidR="0071576E" w:rsidP="009766C6" w:rsidRDefault="00B4431E" w14:paraId="7E5A5C81" w14:textId="66A72B01">
      <w:pPr>
        <w:spacing w:before="0" w:after="120" w:line="276" w:lineRule="auto"/>
        <w:rPr>
          <w:iCs w:val="0"/>
          <w:color w:val="000000" w:themeColor="accent4"/>
        </w:rPr>
      </w:pPr>
      <w:r w:rsidRPr="00B4431E">
        <w:rPr>
          <w:iCs w:val="0"/>
          <w:color w:val="000000" w:themeColor="accent4"/>
        </w:rPr>
        <w:t xml:space="preserve">These organising ideas emphasise the need to appreciate the backgrounds, experiences, stories, religions, </w:t>
      </w:r>
      <w:proofErr w:type="gramStart"/>
      <w:r w:rsidRPr="00B4431E">
        <w:rPr>
          <w:iCs w:val="0"/>
          <w:color w:val="000000" w:themeColor="accent4"/>
        </w:rPr>
        <w:t>beliefs</w:t>
      </w:r>
      <w:proofErr w:type="gramEnd"/>
      <w:r w:rsidRPr="00B4431E">
        <w:rPr>
          <w:iCs w:val="0"/>
          <w:color w:val="000000" w:themeColor="accent4"/>
        </w:rPr>
        <w:t xml:space="preserve"> and perspectives within and among the nations of the Asia region and the interconnections with </w:t>
      </w:r>
      <w:r w:rsidRPr="00B4431E" w:rsidR="00C41973">
        <w:rPr>
          <w:iCs w:val="0"/>
          <w:color w:val="000000" w:themeColor="accent4"/>
        </w:rPr>
        <w:t>Australia.</w:t>
      </w:r>
      <w:r w:rsidRPr="00DB218C" w:rsidR="0071576E">
        <w:rPr>
          <w:iCs w:val="0"/>
          <w:color w:val="000000" w:themeColor="accent4"/>
        </w:rPr>
        <w:t xml:space="preserve"> It is supported by understanding Asia and Australia’s interconnected environments, natural,</w:t>
      </w:r>
      <w:r w:rsidR="003D64F9">
        <w:rPr>
          <w:iCs w:val="0"/>
          <w:color w:val="000000" w:themeColor="accent4"/>
        </w:rPr>
        <w:t xml:space="preserve"> managed and constructed</w:t>
      </w:r>
      <w:r w:rsidR="00352A73">
        <w:rPr>
          <w:iCs w:val="0"/>
          <w:color w:val="000000" w:themeColor="accent4"/>
        </w:rPr>
        <w:t>,</w:t>
      </w:r>
      <w:r w:rsidRPr="00DB218C" w:rsidR="0071576E">
        <w:rPr>
          <w:iCs w:val="0"/>
          <w:color w:val="000000" w:themeColor="accent4"/>
        </w:rPr>
        <w:t xml:space="preserve"> and the political, </w:t>
      </w:r>
      <w:proofErr w:type="gramStart"/>
      <w:r w:rsidRPr="00DB218C" w:rsidR="0071576E">
        <w:rPr>
          <w:iCs w:val="0"/>
          <w:color w:val="000000" w:themeColor="accent4"/>
        </w:rPr>
        <w:t>financial</w:t>
      </w:r>
      <w:proofErr w:type="gramEnd"/>
      <w:r w:rsidRPr="00DB218C" w:rsidR="0071576E">
        <w:rPr>
          <w:iCs w:val="0"/>
          <w:color w:val="000000" w:themeColor="accent4"/>
        </w:rPr>
        <w:t xml:space="preserve"> and technological systems that drive relationships.</w:t>
      </w:r>
    </w:p>
    <w:p w:rsidR="00490068" w:rsidP="00970CCC" w:rsidRDefault="007330E7" w14:paraId="1EA2E20E" w14:textId="6EDB3359">
      <w:pPr>
        <w:pStyle w:val="ACARA-Heading2"/>
        <w:spacing w:before="0" w:after="120"/>
      </w:pPr>
      <w:r>
        <w:t xml:space="preserve">Understanding </w:t>
      </w:r>
      <w:r w:rsidR="009A6F7A">
        <w:t>Asia’s global significance</w:t>
      </w:r>
    </w:p>
    <w:p w:rsidRPr="009766C6" w:rsidR="007D3DD1" w:rsidP="009766C6" w:rsidRDefault="00E97E2D" w14:paraId="18E03007" w14:textId="46BC00D9">
      <w:pPr>
        <w:spacing w:before="0" w:after="120" w:line="276" w:lineRule="auto"/>
        <w:rPr>
          <w:color w:val="000000" w:themeColor="accent4"/>
        </w:rPr>
      </w:pPr>
      <w:r w:rsidRPr="00E97E2D" w:rsidR="00E97E2D">
        <w:rPr>
          <w:rFonts w:ascii="Roboto" w:hAnsi="Roboto"/>
          <w:color w:val="000000"/>
          <w:shd w:val="clear" w:color="auto" w:fill="FFFFFF"/>
        </w:rPr>
        <w:t>These organising ideas examine the ways in which different significant nations in Asia have effected change and contributed to global developments.</w:t>
      </w:r>
      <w:r w:rsidRPr="009766C6" w:rsidR="00187BE3">
        <w:rPr>
          <w:color w:val="000000" w:themeColor="accent4"/>
        </w:rPr>
        <w:t xml:space="preserve">, with human endeavour expressed through aesthetic, creative, political, </w:t>
      </w:r>
      <w:r w:rsidRPr="009766C6" w:rsidR="00187BE3">
        <w:rPr>
          <w:color w:val="000000" w:themeColor="accent4"/>
        </w:rPr>
        <w:t>economic</w:t>
      </w:r>
      <w:r w:rsidRPr="009766C6" w:rsidR="00187BE3">
        <w:rPr>
          <w:color w:val="000000" w:themeColor="accent4"/>
        </w:rPr>
        <w:t xml:space="preserve"> and scientific pursuits. Highlighting key individuals, events, </w:t>
      </w:r>
      <w:r w:rsidRPr="009766C6" w:rsidR="00187BE3">
        <w:rPr>
          <w:color w:val="000000" w:themeColor="accent4"/>
        </w:rPr>
        <w:t>developments</w:t>
      </w:r>
      <w:r w:rsidRPr="009766C6" w:rsidR="00187BE3">
        <w:rPr>
          <w:color w:val="000000" w:themeColor="accent4"/>
        </w:rPr>
        <w:t xml:space="preserve"> or nations reinforces how they have contributed to Asia’s global significance</w:t>
      </w:r>
      <w:r w:rsidRPr="009766C6" w:rsidR="007D3DD1">
        <w:rPr>
          <w:color w:val="000000" w:themeColor="accent4"/>
        </w:rPr>
        <w:t>.</w:t>
      </w:r>
    </w:p>
    <w:p w:rsidR="00490068" w:rsidP="00970CCC" w:rsidRDefault="00187BE3" w14:paraId="629A3D6F" w14:textId="019DFDC1">
      <w:pPr>
        <w:pStyle w:val="ACARA-Heading2"/>
        <w:spacing w:before="0" w:after="120"/>
      </w:pPr>
      <w:r>
        <w:t>Growing Asia</w:t>
      </w:r>
      <w:r w:rsidRPr="000B0DA2" w:rsidR="000B0DA2">
        <w:t>–</w:t>
      </w:r>
      <w:r w:rsidR="000B0DA2">
        <w:t>Australia engagement</w:t>
      </w:r>
    </w:p>
    <w:p w:rsidRPr="009766C6" w:rsidR="005B4685" w:rsidP="009766C6" w:rsidRDefault="00F53B9F" w14:paraId="206CF430" w14:textId="2D0D646B">
      <w:pPr>
        <w:spacing w:before="0" w:after="120" w:line="276" w:lineRule="auto"/>
        <w:rPr>
          <w:iCs w:val="0"/>
          <w:color w:val="000000" w:themeColor="accent4"/>
        </w:rPr>
      </w:pPr>
      <w:r w:rsidRPr="00F53B9F">
        <w:rPr>
          <w:iCs w:val="0"/>
          <w:color w:val="000000" w:themeColor="accent4"/>
        </w:rPr>
        <w:t>These organising ideas include the relationship-building contribution of Australians with Asian heritage and explore how active connections between young people and Asia’s diverse communities can be deepened and contribute to global citizenship. Interaction</w:t>
      </w:r>
      <w:r w:rsidRPr="009766C6" w:rsidR="005B4685">
        <w:rPr>
          <w:iCs w:val="0"/>
          <w:color w:val="000000" w:themeColor="accent4"/>
        </w:rPr>
        <w:t xml:space="preserve"> builds empathy, respects cultural and linguistic differences, and leads to collaborative opportunities and outcomes. These active connections provide the lived experiences of global citizenship for young Australians, including through popular culture, and nurture relationships that reflect the historical and contemporary interdependency of Australia and the nations of Asia.</w:t>
      </w:r>
    </w:p>
    <w:p w:rsidRPr="00E42A98" w:rsidR="004C30B3" w:rsidP="001A1218" w:rsidRDefault="00702CAC" w14:paraId="11BF4F22" w14:textId="23C1E372">
      <w:pPr>
        <w:pStyle w:val="ACARA-Heading2"/>
      </w:pPr>
      <w:bookmarkStart w:name="_Hlk82007582" w:id="7"/>
      <w:bookmarkEnd w:id="6"/>
      <w:r>
        <w:t>Organising ideas</w:t>
      </w:r>
    </w:p>
    <w:p w:rsidRPr="004A6692" w:rsidR="00BB2FF6" w:rsidP="00B16B9A" w:rsidRDefault="00EF4E6F" w14:paraId="52B1C9E5" w14:textId="1B07A88B">
      <w:pPr>
        <w:pStyle w:val="ACARA-Heading3"/>
        <w:spacing w:before="0" w:after="120"/>
      </w:pPr>
      <w:bookmarkStart w:name="_Hlk82099803" w:id="8"/>
      <w:bookmarkEnd w:id="7"/>
      <w:r w:rsidRPr="004A6692">
        <w:t>Knowing Asia and its diversity</w:t>
      </w:r>
    </w:p>
    <w:p w:rsidRPr="003070C0" w:rsidR="003070C0" w:rsidP="003070C0" w:rsidRDefault="003070C0" w14:paraId="52847F86" w14:textId="77777777">
      <w:pPr>
        <w:numPr>
          <w:ilvl w:val="0"/>
          <w:numId w:val="11"/>
        </w:numPr>
        <w:spacing w:before="0" w:after="120" w:line="276" w:lineRule="auto"/>
        <w:textAlignment w:val="baseline"/>
        <w:rPr>
          <w:rFonts w:eastAsia="Times New Roman"/>
          <w:iCs w:val="0"/>
          <w:color w:val="auto"/>
          <w:szCs w:val="22"/>
          <w:lang w:val="en-AU" w:eastAsia="zh-CN"/>
        </w:rPr>
      </w:pPr>
      <w:bookmarkStart w:name="_Hlk82099882" w:id="9"/>
      <w:bookmarkEnd w:id="8"/>
      <w:r w:rsidRPr="003070C0">
        <w:rPr>
          <w:rFonts w:eastAsia="Times New Roman"/>
          <w:iCs w:val="0"/>
          <w:color w:val="000000"/>
          <w:szCs w:val="22"/>
          <w:lang w:val="en-AU" w:eastAsia="zh-CN"/>
        </w:rPr>
        <w:t xml:space="preserve">People of the Asia region are diverse in backgrounds, experiences, stories, religions, </w:t>
      </w:r>
      <w:proofErr w:type="gramStart"/>
      <w:r w:rsidRPr="003070C0">
        <w:rPr>
          <w:rFonts w:eastAsia="Times New Roman"/>
          <w:iCs w:val="0"/>
          <w:color w:val="000000"/>
          <w:szCs w:val="22"/>
          <w:lang w:val="en-AU" w:eastAsia="zh-CN"/>
        </w:rPr>
        <w:t>beliefs</w:t>
      </w:r>
      <w:proofErr w:type="gramEnd"/>
      <w:r w:rsidRPr="003070C0">
        <w:rPr>
          <w:rFonts w:eastAsia="Times New Roman"/>
          <w:iCs w:val="0"/>
          <w:color w:val="000000"/>
          <w:szCs w:val="22"/>
          <w:lang w:val="en-AU" w:eastAsia="zh-CN"/>
        </w:rPr>
        <w:t xml:space="preserve"> and perspectives. (AAK1)</w:t>
      </w:r>
    </w:p>
    <w:p w:rsidRPr="003070C0" w:rsidR="003070C0" w:rsidP="003070C0" w:rsidRDefault="003070C0" w14:paraId="401D2A2C" w14:textId="77777777">
      <w:pPr>
        <w:numPr>
          <w:ilvl w:val="0"/>
          <w:numId w:val="11"/>
        </w:numPr>
        <w:spacing w:before="0" w:after="120" w:line="276" w:lineRule="auto"/>
        <w:textAlignment w:val="baseline"/>
        <w:rPr>
          <w:rFonts w:eastAsia="Times New Roman"/>
          <w:iCs w:val="0"/>
          <w:color w:val="auto"/>
          <w:szCs w:val="22"/>
          <w:lang w:val="en-AU" w:eastAsia="zh-CN"/>
        </w:rPr>
      </w:pPr>
      <w:r w:rsidRPr="003070C0">
        <w:rPr>
          <w:rFonts w:eastAsia="Times New Roman"/>
          <w:iCs w:val="0"/>
          <w:color w:val="000000"/>
          <w:szCs w:val="22"/>
          <w:lang w:val="en-AU" w:eastAsia="zh-CN"/>
        </w:rPr>
        <w:t>The interrelationships between people and the diverse environments and systems across the Asia region have global implications. (AAK2)</w:t>
      </w:r>
    </w:p>
    <w:p w:rsidRPr="004A6692" w:rsidR="00BB2FF6" w:rsidP="00B16B9A" w:rsidRDefault="003070C0" w14:paraId="6B8BFC18" w14:textId="44655C2A">
      <w:pPr>
        <w:pStyle w:val="ACARA-Heading3"/>
        <w:spacing w:before="0" w:after="120"/>
      </w:pPr>
      <w:r w:rsidRPr="004A6692">
        <w:t>Understanding Asia’s global significance</w:t>
      </w:r>
    </w:p>
    <w:bookmarkEnd w:id="9"/>
    <w:p w:rsidRPr="00EB56BE" w:rsidR="00EB56BE" w:rsidP="00EB56BE" w:rsidRDefault="00EB56BE" w14:paraId="4D910497" w14:textId="77777777">
      <w:pPr>
        <w:numPr>
          <w:ilvl w:val="0"/>
          <w:numId w:val="12"/>
        </w:numPr>
        <w:spacing w:before="0" w:after="120" w:line="276" w:lineRule="auto"/>
        <w:textAlignment w:val="baseline"/>
        <w:rPr>
          <w:rFonts w:eastAsia="Times New Roman"/>
          <w:iCs w:val="0"/>
          <w:color w:val="auto"/>
          <w:szCs w:val="22"/>
          <w:lang w:val="en-AU" w:eastAsia="zh-CN"/>
        </w:rPr>
      </w:pPr>
      <w:r w:rsidRPr="00EB56BE">
        <w:rPr>
          <w:rFonts w:eastAsia="Times New Roman"/>
          <w:iCs w:val="0"/>
          <w:color w:val="000000"/>
          <w:szCs w:val="22"/>
          <w:lang w:val="en-AU" w:eastAsia="zh-CN"/>
        </w:rPr>
        <w:t>The nations of Asia influence historical and contemporary global relationships, including international responses to global developments and events. (AAU1)</w:t>
      </w:r>
    </w:p>
    <w:p w:rsidRPr="00EB56BE" w:rsidR="00EB56BE" w:rsidP="00EB56BE" w:rsidRDefault="00EB56BE" w14:paraId="4F69E0FB" w14:textId="77777777">
      <w:pPr>
        <w:numPr>
          <w:ilvl w:val="0"/>
          <w:numId w:val="12"/>
        </w:numPr>
        <w:spacing w:before="0" w:after="120" w:line="276" w:lineRule="auto"/>
        <w:textAlignment w:val="baseline"/>
        <w:rPr>
          <w:rFonts w:eastAsia="Times New Roman"/>
          <w:iCs w:val="0"/>
          <w:color w:val="auto"/>
          <w:szCs w:val="22"/>
          <w:lang w:val="en-AU" w:eastAsia="zh-CN"/>
        </w:rPr>
      </w:pPr>
      <w:r w:rsidRPr="00EB56BE">
        <w:rPr>
          <w:rFonts w:eastAsia="Times New Roman"/>
          <w:iCs w:val="0"/>
          <w:color w:val="000000"/>
          <w:szCs w:val="22"/>
          <w:lang w:val="en-AU" w:eastAsia="zh-CN"/>
        </w:rPr>
        <w:t xml:space="preserve">The peoples of Asia shape human endeavour through aesthetic, creative, political, sporting, economic, </w:t>
      </w:r>
      <w:proofErr w:type="gramStart"/>
      <w:r w:rsidRPr="00EB56BE">
        <w:rPr>
          <w:rFonts w:eastAsia="Times New Roman"/>
          <w:iCs w:val="0"/>
          <w:color w:val="000000"/>
          <w:szCs w:val="22"/>
          <w:lang w:val="en-AU" w:eastAsia="zh-CN"/>
        </w:rPr>
        <w:t>technological</w:t>
      </w:r>
      <w:proofErr w:type="gramEnd"/>
      <w:r w:rsidRPr="00EB56BE">
        <w:rPr>
          <w:rFonts w:eastAsia="Times New Roman"/>
          <w:iCs w:val="0"/>
          <w:color w:val="000000"/>
          <w:szCs w:val="22"/>
          <w:lang w:val="en-AU" w:eastAsia="zh-CN"/>
        </w:rPr>
        <w:t xml:space="preserve"> and scientific domains. (AAU2)</w:t>
      </w:r>
    </w:p>
    <w:p w:rsidRPr="004A6692" w:rsidR="00BB2FF6" w:rsidP="00B16B9A" w:rsidRDefault="00EB56BE" w14:paraId="0A3F334A" w14:textId="291A0127">
      <w:pPr>
        <w:pStyle w:val="ACARA-Heading3"/>
        <w:spacing w:before="0" w:after="120"/>
      </w:pPr>
      <w:r w:rsidRPr="004A6692">
        <w:t>Growing Asia–Australia engagement</w:t>
      </w:r>
    </w:p>
    <w:p w:rsidRPr="006D06DD" w:rsidR="006D06DD" w:rsidP="006D06DD" w:rsidRDefault="006D06DD" w14:paraId="33B37297" w14:textId="77777777">
      <w:pPr>
        <w:numPr>
          <w:ilvl w:val="0"/>
          <w:numId w:val="13"/>
        </w:numPr>
        <w:spacing w:before="0" w:after="120" w:line="276" w:lineRule="auto"/>
        <w:textAlignment w:val="baseline"/>
        <w:rPr>
          <w:rFonts w:eastAsia="Times New Roman"/>
          <w:iCs w:val="0"/>
          <w:color w:val="auto"/>
          <w:szCs w:val="22"/>
          <w:lang w:val="en-AU" w:eastAsia="zh-CN"/>
        </w:rPr>
      </w:pPr>
      <w:r w:rsidRPr="006D06DD">
        <w:rPr>
          <w:rFonts w:eastAsia="Times New Roman"/>
          <w:iCs w:val="0"/>
          <w:color w:val="000000"/>
          <w:szCs w:val="22"/>
          <w:lang w:val="en-AU" w:eastAsia="zh-CN"/>
        </w:rPr>
        <w:t xml:space="preserve">Australia’s developing and deepening relationships with the peoples of Asia influence both mutual understandings and expressions of citizenship and culture nationally, </w:t>
      </w:r>
      <w:proofErr w:type="gramStart"/>
      <w:r w:rsidRPr="006D06DD">
        <w:rPr>
          <w:rFonts w:eastAsia="Times New Roman"/>
          <w:iCs w:val="0"/>
          <w:color w:val="000000"/>
          <w:szCs w:val="22"/>
          <w:lang w:val="en-AU" w:eastAsia="zh-CN"/>
        </w:rPr>
        <w:t>regionally</w:t>
      </w:r>
      <w:proofErr w:type="gramEnd"/>
      <w:r w:rsidRPr="006D06DD">
        <w:rPr>
          <w:rFonts w:eastAsia="Times New Roman"/>
          <w:iCs w:val="0"/>
          <w:color w:val="000000"/>
          <w:szCs w:val="22"/>
          <w:lang w:val="en-AU" w:eastAsia="zh-CN"/>
        </w:rPr>
        <w:t xml:space="preserve"> and globally. (AAG1)</w:t>
      </w:r>
    </w:p>
    <w:p w:rsidR="00A02326" w:rsidP="006D06DD" w:rsidRDefault="006D06DD" w14:paraId="063FEC44" w14:textId="77777777">
      <w:pPr>
        <w:numPr>
          <w:ilvl w:val="0"/>
          <w:numId w:val="13"/>
        </w:numPr>
        <w:spacing w:before="0" w:after="120" w:line="276" w:lineRule="auto"/>
        <w:textAlignment w:val="baseline"/>
        <w:rPr>
          <w:rFonts w:eastAsia="Times New Roman"/>
          <w:iCs w:val="0"/>
          <w:color w:val="000000"/>
          <w:szCs w:val="22"/>
          <w:lang w:val="en-AU" w:eastAsia="zh-CN"/>
        </w:rPr>
      </w:pPr>
      <w:r w:rsidRPr="006D06DD">
        <w:rPr>
          <w:rFonts w:eastAsia="Times New Roman"/>
          <w:iCs w:val="0"/>
          <w:color w:val="000000"/>
          <w:szCs w:val="22"/>
          <w:lang w:val="en-AU" w:eastAsia="zh-CN"/>
        </w:rPr>
        <w:t>Australia and Asia are interdependent through a range of historical and contemporary connections. (AAG2)</w:t>
      </w:r>
    </w:p>
    <w:p w:rsidR="006E0F57" w:rsidP="7889A7AC" w:rsidRDefault="00BD0FEF" w14:paraId="53738DF8" w14:textId="05B6E903">
      <w:pPr>
        <w:spacing w:before="0" w:after="120" w:line="276" w:lineRule="auto"/>
        <w:jc w:val="both"/>
        <w:rPr>
          <w:rStyle w:val="normaltextrun"/>
          <w:color w:val="222222"/>
        </w:rPr>
      </w:pPr>
      <w:bookmarkStart w:name="_Hlk84497582" w:id="10"/>
      <w:r w:rsidRPr="7889A7AC">
        <w:rPr>
          <w:rStyle w:val="normaltextrun"/>
          <w:color w:val="222222"/>
        </w:rPr>
        <w:t>Version</w:t>
      </w:r>
      <w:r w:rsidRPr="7889A7AC" w:rsidR="006E0F57">
        <w:rPr>
          <w:rStyle w:val="normaltextrun"/>
          <w:color w:val="222222"/>
        </w:rPr>
        <w:t xml:space="preserve"> 9.0 organising ideas of the</w:t>
      </w:r>
      <w:r w:rsidRPr="7889A7AC" w:rsidR="00682C01">
        <w:rPr>
          <w:rStyle w:val="normaltextrun"/>
          <w:color w:val="222222"/>
        </w:rPr>
        <w:t xml:space="preserve"> Asia </w:t>
      </w:r>
      <w:r w:rsidRPr="7889A7AC" w:rsidR="00C917A0">
        <w:rPr>
          <w:rStyle w:val="normaltextrun"/>
          <w:color w:val="222222"/>
        </w:rPr>
        <w:t xml:space="preserve">and Australia’s </w:t>
      </w:r>
      <w:r w:rsidRPr="7889A7AC" w:rsidR="001C3012">
        <w:rPr>
          <w:rStyle w:val="normaltextrun"/>
          <w:color w:val="222222"/>
        </w:rPr>
        <w:t>E</w:t>
      </w:r>
      <w:r w:rsidRPr="7889A7AC" w:rsidR="00C917A0">
        <w:rPr>
          <w:rStyle w:val="normaltextrun"/>
          <w:color w:val="222222"/>
        </w:rPr>
        <w:t>ngagement wit</w:t>
      </w:r>
      <w:r w:rsidRPr="7889A7AC" w:rsidR="00126B32">
        <w:rPr>
          <w:rStyle w:val="normaltextrun"/>
          <w:color w:val="222222"/>
        </w:rPr>
        <w:t>h Asia</w:t>
      </w:r>
      <w:r w:rsidRPr="7889A7AC" w:rsidR="00682C01">
        <w:rPr>
          <w:rStyle w:val="normaltextrun"/>
          <w:color w:val="222222"/>
        </w:rPr>
        <w:t xml:space="preserve"> </w:t>
      </w:r>
      <w:r w:rsidRPr="7889A7AC" w:rsidR="006E0F57">
        <w:rPr>
          <w:rStyle w:val="normaltextrun"/>
          <w:color w:val="222222"/>
        </w:rPr>
        <w:t>cross-curriculum priority</w:t>
      </w:r>
      <w:r w:rsidRPr="7889A7AC">
        <w:rPr>
          <w:rStyle w:val="normaltextrun"/>
          <w:color w:val="222222"/>
        </w:rPr>
        <w:t xml:space="preserve"> </w:t>
      </w:r>
      <w:r w:rsidRPr="7889A7AC" w:rsidR="3518761A">
        <w:rPr>
          <w:rStyle w:val="normaltextrun"/>
          <w:color w:val="222222"/>
        </w:rPr>
        <w:t>is</w:t>
      </w:r>
      <w:r w:rsidRPr="7889A7AC">
        <w:rPr>
          <w:rStyle w:val="normaltextrun"/>
          <w:color w:val="222222"/>
        </w:rPr>
        <w:t xml:space="preserve"> set out in Table 1</w:t>
      </w:r>
      <w:r w:rsidRPr="7889A7AC" w:rsidR="006E0F57">
        <w:rPr>
          <w:rStyle w:val="normaltextrun"/>
          <w:color w:val="222222"/>
        </w:rPr>
        <w:t xml:space="preserve">. </w:t>
      </w:r>
    </w:p>
    <w:bookmarkEnd w:id="10"/>
    <w:p w:rsidR="00A02326" w:rsidRDefault="00A02326" w14:paraId="338078D9" w14:textId="77777777">
      <w:pPr>
        <w:spacing w:before="160" w:after="0"/>
        <w:rPr>
          <w:rFonts w:eastAsia="Times New Roman"/>
          <w:iCs w:val="0"/>
          <w:color w:val="000000"/>
          <w:szCs w:val="22"/>
          <w:lang w:val="en-AU" w:eastAsia="zh-CN"/>
        </w:rPr>
      </w:pPr>
      <w:r>
        <w:rPr>
          <w:rFonts w:eastAsia="Times New Roman"/>
          <w:iCs w:val="0"/>
          <w:color w:val="000000"/>
          <w:szCs w:val="22"/>
          <w:lang w:val="en-AU" w:eastAsia="zh-CN"/>
        </w:rPr>
        <w:br w:type="page"/>
      </w:r>
    </w:p>
    <w:p w:rsidRPr="00F2309B" w:rsidR="00D14BF9" w:rsidP="00D14BF9" w:rsidRDefault="00D14BF9" w14:paraId="0D5866AC" w14:textId="75AEA63F">
      <w:pPr>
        <w:spacing w:before="0" w:after="120" w:line="276" w:lineRule="auto"/>
        <w:rPr>
          <w:rStyle w:val="normaltextrun"/>
          <w:i/>
          <w:color w:val="222222"/>
          <w:sz w:val="20"/>
        </w:rPr>
      </w:pPr>
      <w:r w:rsidRPr="00F2309B">
        <w:rPr>
          <w:rStyle w:val="normaltextrun"/>
          <w:i/>
          <w:color w:val="222222"/>
          <w:sz w:val="20"/>
        </w:rPr>
        <w:lastRenderedPageBreak/>
        <w:t xml:space="preserve">Table 1: </w:t>
      </w:r>
      <w:r w:rsidR="00BD0FEF">
        <w:rPr>
          <w:rStyle w:val="normaltextrun"/>
          <w:i/>
          <w:color w:val="222222"/>
          <w:sz w:val="20"/>
        </w:rPr>
        <w:t>Organising</w:t>
      </w:r>
      <w:r w:rsidRPr="00F2309B">
        <w:rPr>
          <w:rStyle w:val="normaltextrun"/>
          <w:i/>
          <w:color w:val="222222"/>
          <w:sz w:val="20"/>
        </w:rPr>
        <w:t xml:space="preserve"> ideas of the Asia and Australia’s engagement with Asia cross-curriculum priority </w:t>
      </w:r>
      <w:r w:rsidRPr="00F2309B" w:rsidR="00BD0FEF">
        <w:rPr>
          <w:rStyle w:val="normaltextrun"/>
          <w:i/>
          <w:color w:val="222222"/>
          <w:sz w:val="20"/>
        </w:rPr>
        <w:t>version 9.0</w:t>
      </w:r>
    </w:p>
    <w:tbl>
      <w:tblPr>
        <w:tblStyle w:val="TableGrid"/>
        <w:tblW w:w="9224" w:type="dxa"/>
        <w:tblLayout w:type="fixed"/>
        <w:tblLook w:val="04A0" w:firstRow="1" w:lastRow="0" w:firstColumn="1" w:lastColumn="0" w:noHBand="0" w:noVBand="1"/>
      </w:tblPr>
      <w:tblGrid>
        <w:gridCol w:w="9224"/>
      </w:tblGrid>
      <w:tr w:rsidRPr="00AF45F6" w:rsidR="004050D6" w:rsidTr="004050D6" w14:paraId="6911A653" w14:textId="77777777">
        <w:trPr>
          <w:trHeight w:val="313"/>
        </w:trPr>
        <w:tc>
          <w:tcPr>
            <w:tcW w:w="9224" w:type="dxa"/>
            <w:shd w:val="clear" w:color="auto" w:fill="4472C4"/>
          </w:tcPr>
          <w:p w:rsidRPr="00AF45F6" w:rsidR="004050D6" w:rsidP="000F126B" w:rsidRDefault="004050D6" w14:paraId="07C343EE" w14:textId="77777777">
            <w:pPr>
              <w:spacing w:before="0" w:after="120"/>
              <w:rPr>
                <w:rFonts w:eastAsia="Arial"/>
                <w:color w:val="FFFFFF" w:themeColor="background1"/>
                <w:sz w:val="20"/>
              </w:rPr>
            </w:pPr>
            <w:r>
              <w:rPr>
                <w:rFonts w:eastAsia="Arial"/>
                <w:b/>
                <w:bCs/>
                <w:color w:val="FFFFFF" w:themeColor="background1"/>
                <w:sz w:val="20"/>
              </w:rPr>
              <w:t>Version 9.0</w:t>
            </w:r>
            <w:r w:rsidRPr="00AF45F6">
              <w:rPr>
                <w:rFonts w:eastAsia="Arial"/>
                <w:b/>
                <w:bCs/>
                <w:color w:val="FFFFFF" w:themeColor="background1"/>
                <w:sz w:val="20"/>
              </w:rPr>
              <w:t xml:space="preserve"> organising ideas</w:t>
            </w:r>
          </w:p>
        </w:tc>
      </w:tr>
      <w:tr w:rsidRPr="00453C73" w:rsidR="004050D6" w:rsidTr="004050D6" w14:paraId="17902CC0" w14:textId="77777777">
        <w:trPr>
          <w:trHeight w:val="313"/>
        </w:trPr>
        <w:tc>
          <w:tcPr>
            <w:tcW w:w="9224" w:type="dxa"/>
            <w:shd w:val="clear" w:color="auto" w:fill="D9D9D9" w:themeFill="accent6" w:themeFillShade="D9"/>
          </w:tcPr>
          <w:p w:rsidRPr="00453C73" w:rsidR="004050D6" w:rsidP="000F126B" w:rsidRDefault="004050D6" w14:paraId="16BE24A3" w14:textId="77777777">
            <w:pPr>
              <w:spacing w:before="0" w:after="120"/>
              <w:rPr>
                <w:rFonts w:eastAsia="Arial"/>
                <w:color w:val="000000" w:themeColor="accent4"/>
                <w:sz w:val="20"/>
              </w:rPr>
            </w:pPr>
            <w:r w:rsidRPr="00453C73">
              <w:rPr>
                <w:rFonts w:eastAsia="Arial"/>
                <w:b/>
                <w:bCs/>
                <w:color w:val="000000" w:themeColor="accent4"/>
                <w:sz w:val="20"/>
              </w:rPr>
              <w:t>Knowing Asia and its diversity</w:t>
            </w:r>
          </w:p>
        </w:tc>
      </w:tr>
      <w:tr w:rsidRPr="00453C73" w:rsidR="004050D6" w:rsidTr="004050D6" w14:paraId="51725590" w14:textId="77777777">
        <w:trPr>
          <w:trHeight w:val="734"/>
        </w:trPr>
        <w:tc>
          <w:tcPr>
            <w:tcW w:w="9224" w:type="dxa"/>
          </w:tcPr>
          <w:p w:rsidRPr="00453C73" w:rsidR="004050D6" w:rsidP="000F126B" w:rsidRDefault="004050D6" w14:paraId="68DBC06F" w14:textId="59841BC6">
            <w:pPr>
              <w:spacing w:before="0" w:after="120"/>
              <w:rPr>
                <w:rStyle w:val="normaltextrun"/>
                <w:rFonts w:eastAsia="Arial"/>
                <w:color w:val="000000" w:themeColor="accent4"/>
                <w:sz w:val="20"/>
              </w:rPr>
            </w:pPr>
            <w:r w:rsidRPr="00453C73">
              <w:rPr>
                <w:rStyle w:val="normaltextrun"/>
                <w:rFonts w:eastAsia="Arial"/>
                <w:color w:val="000000" w:themeColor="accent4"/>
                <w:sz w:val="20"/>
              </w:rPr>
              <w:t>People</w:t>
            </w:r>
            <w:r>
              <w:rPr>
                <w:rStyle w:val="normaltextrun"/>
                <w:rFonts w:eastAsia="Arial"/>
                <w:color w:val="000000" w:themeColor="accent4"/>
                <w:sz w:val="20"/>
              </w:rPr>
              <w:t>s</w:t>
            </w:r>
            <w:r w:rsidRPr="00453C73">
              <w:rPr>
                <w:rStyle w:val="normaltextrun"/>
                <w:rFonts w:eastAsia="Arial"/>
                <w:color w:val="000000" w:themeColor="accent4"/>
                <w:sz w:val="20"/>
              </w:rPr>
              <w:t xml:space="preserve"> of the Asia region are diverse in backgrounds, experiences, stories, religions, </w:t>
            </w:r>
            <w:proofErr w:type="gramStart"/>
            <w:r w:rsidRPr="00453C73">
              <w:rPr>
                <w:rStyle w:val="normaltextrun"/>
                <w:rFonts w:eastAsia="Arial"/>
                <w:color w:val="000000" w:themeColor="accent4"/>
                <w:sz w:val="20"/>
              </w:rPr>
              <w:t>beliefs</w:t>
            </w:r>
            <w:proofErr w:type="gramEnd"/>
            <w:r w:rsidRPr="00453C73">
              <w:rPr>
                <w:rStyle w:val="normaltextrun"/>
                <w:rFonts w:eastAsia="Arial"/>
                <w:color w:val="000000" w:themeColor="accent4"/>
                <w:sz w:val="20"/>
              </w:rPr>
              <w:t xml:space="preserve"> and perspectives. (AAK1)</w:t>
            </w:r>
          </w:p>
        </w:tc>
      </w:tr>
      <w:tr w:rsidRPr="00453C73" w:rsidR="004050D6" w:rsidTr="004050D6" w14:paraId="19156D29" w14:textId="77777777">
        <w:trPr>
          <w:trHeight w:val="721"/>
        </w:trPr>
        <w:tc>
          <w:tcPr>
            <w:tcW w:w="9224" w:type="dxa"/>
          </w:tcPr>
          <w:p w:rsidRPr="00453C73" w:rsidR="004050D6" w:rsidP="000F126B" w:rsidRDefault="004050D6" w14:paraId="5B8504C9" w14:textId="77777777">
            <w:pPr>
              <w:spacing w:before="0" w:after="120"/>
              <w:rPr>
                <w:rStyle w:val="normaltextrun"/>
                <w:rFonts w:eastAsia="Arial"/>
                <w:color w:val="000000" w:themeColor="accent4"/>
                <w:sz w:val="20"/>
              </w:rPr>
            </w:pPr>
            <w:r w:rsidRPr="00453C73">
              <w:rPr>
                <w:rStyle w:val="normaltextrun"/>
                <w:rFonts w:eastAsia="Arial"/>
                <w:color w:val="000000" w:themeColor="accent4"/>
                <w:sz w:val="20"/>
              </w:rPr>
              <w:t>The interrelationships between people and the diverse environments and systems across the Asia region have global implications. (AAK2)</w:t>
            </w:r>
          </w:p>
        </w:tc>
      </w:tr>
      <w:tr w:rsidRPr="00453C73" w:rsidR="004050D6" w:rsidTr="004050D6" w14:paraId="27297CB6" w14:textId="77777777">
        <w:trPr>
          <w:trHeight w:val="313"/>
        </w:trPr>
        <w:tc>
          <w:tcPr>
            <w:tcW w:w="9224" w:type="dxa"/>
            <w:shd w:val="clear" w:color="auto" w:fill="D9D9D9" w:themeFill="accent6" w:themeFillShade="D9"/>
          </w:tcPr>
          <w:p w:rsidRPr="00453C73" w:rsidR="004050D6" w:rsidP="000F126B" w:rsidRDefault="004050D6" w14:paraId="1643192C" w14:textId="77777777">
            <w:pPr>
              <w:spacing w:before="0" w:after="120"/>
              <w:rPr>
                <w:rFonts w:eastAsia="Arial"/>
                <w:color w:val="000000" w:themeColor="accent4"/>
                <w:sz w:val="20"/>
              </w:rPr>
            </w:pPr>
            <w:r w:rsidRPr="00453C73">
              <w:rPr>
                <w:rFonts w:eastAsia="Arial"/>
                <w:b/>
                <w:bCs/>
                <w:color w:val="000000" w:themeColor="accent4"/>
                <w:sz w:val="20"/>
              </w:rPr>
              <w:t>Understanding Asia’s global significance</w:t>
            </w:r>
          </w:p>
        </w:tc>
      </w:tr>
      <w:tr w:rsidRPr="00453C73" w:rsidR="004050D6" w:rsidTr="004050D6" w14:paraId="51FC6A7F" w14:textId="77777777">
        <w:trPr>
          <w:trHeight w:val="939"/>
        </w:trPr>
        <w:tc>
          <w:tcPr>
            <w:tcW w:w="9224" w:type="dxa"/>
          </w:tcPr>
          <w:p w:rsidRPr="00453C73" w:rsidR="004050D6" w:rsidP="000F126B" w:rsidRDefault="004050D6" w14:paraId="4D44584D" w14:textId="77777777">
            <w:pPr>
              <w:spacing w:before="0" w:after="120"/>
              <w:rPr>
                <w:rFonts w:eastAsia="Arial"/>
                <w:color w:val="000000" w:themeColor="accent4"/>
                <w:sz w:val="20"/>
              </w:rPr>
            </w:pPr>
            <w:r w:rsidRPr="00907292">
              <w:rPr>
                <w:rStyle w:val="normaltextrun"/>
                <w:rFonts w:eastAsia="Arial"/>
                <w:color w:val="000000" w:themeColor="accent4"/>
                <w:sz w:val="20"/>
              </w:rPr>
              <w:t>The nations of Asia influence historical and contemporary global relationships, including international responses to global developments and events. (AAU1)</w:t>
            </w:r>
          </w:p>
        </w:tc>
      </w:tr>
      <w:tr w:rsidRPr="00453C73" w:rsidR="004050D6" w:rsidTr="004050D6" w14:paraId="0AB2EE69" w14:textId="77777777">
        <w:trPr>
          <w:trHeight w:val="939"/>
        </w:trPr>
        <w:tc>
          <w:tcPr>
            <w:tcW w:w="9224" w:type="dxa"/>
          </w:tcPr>
          <w:p w:rsidRPr="00453C73" w:rsidR="004050D6" w:rsidP="000F126B" w:rsidRDefault="004050D6" w14:paraId="02DA45C3" w14:textId="77777777">
            <w:pPr>
              <w:spacing w:before="0" w:after="120"/>
              <w:rPr>
                <w:rFonts w:eastAsia="Arial"/>
                <w:color w:val="000000" w:themeColor="accent4"/>
                <w:sz w:val="20"/>
              </w:rPr>
            </w:pPr>
            <w:r w:rsidRPr="00907292">
              <w:rPr>
                <w:rStyle w:val="normaltextrun"/>
                <w:rFonts w:eastAsia="Arial"/>
                <w:color w:val="000000" w:themeColor="accent4"/>
                <w:sz w:val="20"/>
              </w:rPr>
              <w:t xml:space="preserve">The peoples of Asia shape human endeavour through aesthetic, creative, political, sporting, economic, </w:t>
            </w:r>
            <w:proofErr w:type="gramStart"/>
            <w:r w:rsidRPr="00907292">
              <w:rPr>
                <w:rStyle w:val="normaltextrun"/>
                <w:rFonts w:eastAsia="Arial"/>
                <w:color w:val="000000" w:themeColor="accent4"/>
                <w:sz w:val="20"/>
              </w:rPr>
              <w:t>technological</w:t>
            </w:r>
            <w:proofErr w:type="gramEnd"/>
            <w:r w:rsidRPr="00907292">
              <w:rPr>
                <w:rStyle w:val="normaltextrun"/>
                <w:rFonts w:eastAsia="Arial"/>
                <w:color w:val="000000" w:themeColor="accent4"/>
                <w:sz w:val="20"/>
              </w:rPr>
              <w:t xml:space="preserve"> and scientific domains. (AAU2)</w:t>
            </w:r>
          </w:p>
        </w:tc>
      </w:tr>
      <w:tr w:rsidRPr="00453C73" w:rsidR="004050D6" w:rsidTr="004050D6" w14:paraId="6A763A27" w14:textId="77777777">
        <w:trPr>
          <w:trHeight w:val="313"/>
        </w:trPr>
        <w:tc>
          <w:tcPr>
            <w:tcW w:w="9224" w:type="dxa"/>
            <w:shd w:val="clear" w:color="auto" w:fill="D9D9D9" w:themeFill="accent6" w:themeFillShade="D9"/>
          </w:tcPr>
          <w:p w:rsidRPr="00453C73" w:rsidR="004050D6" w:rsidP="000F126B" w:rsidRDefault="004050D6" w14:paraId="3D150539" w14:textId="77777777">
            <w:pPr>
              <w:spacing w:before="0" w:after="120"/>
              <w:rPr>
                <w:rFonts w:eastAsia="Arial"/>
                <w:color w:val="000000" w:themeColor="accent4"/>
                <w:sz w:val="20"/>
              </w:rPr>
            </w:pPr>
            <w:r w:rsidRPr="00453C73">
              <w:rPr>
                <w:rFonts w:eastAsia="Arial"/>
                <w:b/>
                <w:bCs/>
                <w:color w:val="000000" w:themeColor="accent4"/>
                <w:sz w:val="20"/>
              </w:rPr>
              <w:t>Growing Asia–Australia engagement</w:t>
            </w:r>
          </w:p>
        </w:tc>
      </w:tr>
      <w:tr w:rsidRPr="00453C73" w:rsidR="004050D6" w:rsidTr="004050D6" w14:paraId="38AE20C0" w14:textId="77777777">
        <w:trPr>
          <w:trHeight w:val="939"/>
        </w:trPr>
        <w:tc>
          <w:tcPr>
            <w:tcW w:w="9224" w:type="dxa"/>
          </w:tcPr>
          <w:p w:rsidRPr="00453C73" w:rsidR="004050D6" w:rsidP="000F126B" w:rsidRDefault="004050D6" w14:paraId="5F8CD401" w14:textId="77777777">
            <w:pPr>
              <w:spacing w:before="0" w:after="120"/>
              <w:rPr>
                <w:rFonts w:eastAsia="Arial"/>
                <w:color w:val="000000" w:themeColor="accent4"/>
                <w:sz w:val="20"/>
              </w:rPr>
            </w:pPr>
            <w:r w:rsidRPr="00907292">
              <w:rPr>
                <w:rStyle w:val="normaltextrun"/>
                <w:rFonts w:eastAsia="Arial"/>
                <w:color w:val="000000" w:themeColor="accent4"/>
                <w:sz w:val="20"/>
              </w:rPr>
              <w:t xml:space="preserve">Australia’s developing and deepening relationships with the peoples of Asia influence both mutual understandings and expressions of citizenship and culture nationally, </w:t>
            </w:r>
            <w:proofErr w:type="gramStart"/>
            <w:r w:rsidRPr="00907292">
              <w:rPr>
                <w:rStyle w:val="normaltextrun"/>
                <w:rFonts w:eastAsia="Arial"/>
                <w:color w:val="000000" w:themeColor="accent4"/>
                <w:sz w:val="20"/>
              </w:rPr>
              <w:t>regionally</w:t>
            </w:r>
            <w:proofErr w:type="gramEnd"/>
            <w:r w:rsidRPr="00907292">
              <w:rPr>
                <w:rStyle w:val="normaltextrun"/>
                <w:rFonts w:eastAsia="Arial"/>
                <w:color w:val="000000" w:themeColor="accent4"/>
                <w:sz w:val="20"/>
              </w:rPr>
              <w:t xml:space="preserve"> and globally. (AAG1)</w:t>
            </w:r>
          </w:p>
        </w:tc>
      </w:tr>
      <w:tr w:rsidRPr="00453C73" w:rsidR="004050D6" w:rsidTr="004050D6" w14:paraId="344B4DDF" w14:textId="77777777">
        <w:trPr>
          <w:trHeight w:val="734"/>
        </w:trPr>
        <w:tc>
          <w:tcPr>
            <w:tcW w:w="9224" w:type="dxa"/>
          </w:tcPr>
          <w:p w:rsidRPr="00453C73" w:rsidR="004050D6" w:rsidP="000F126B" w:rsidRDefault="004050D6" w14:paraId="1527D60C" w14:textId="77777777">
            <w:pPr>
              <w:spacing w:before="0" w:after="120"/>
              <w:rPr>
                <w:rFonts w:eastAsia="Arial"/>
                <w:color w:val="000000" w:themeColor="accent4"/>
                <w:sz w:val="20"/>
              </w:rPr>
            </w:pPr>
            <w:r w:rsidRPr="00907292">
              <w:rPr>
                <w:rStyle w:val="normaltextrun"/>
                <w:rFonts w:eastAsia="Arial"/>
                <w:color w:val="000000" w:themeColor="accent4"/>
                <w:sz w:val="20"/>
              </w:rPr>
              <w:t>Australia and Asia are interdependent through a range of historical and contemporary connections. (AAG2)</w:t>
            </w:r>
          </w:p>
        </w:tc>
      </w:tr>
    </w:tbl>
    <w:p w:rsidRPr="00453C73" w:rsidR="00453C73" w:rsidP="00ED4D56" w:rsidRDefault="00453C73" w14:paraId="44DE28D8" w14:textId="77777777">
      <w:pPr>
        <w:spacing w:before="0" w:after="120" w:line="276" w:lineRule="auto"/>
        <w:rPr>
          <w:rFonts w:eastAsia="Times New Roman"/>
          <w:iCs w:val="0"/>
          <w:color w:val="000000" w:themeColor="accent4"/>
          <w:szCs w:val="22"/>
          <w:lang w:val="en-AU" w:eastAsia="zh-CN"/>
        </w:rPr>
      </w:pPr>
    </w:p>
    <w:sectPr w:rsidRPr="00453C73" w:rsidR="00453C73" w:rsidSect="00FF23F6">
      <w:footerReference w:type="default" r:id="rId17"/>
      <w:pgSz w:w="11906" w:h="16838" w:orient="portrait" w:code="9"/>
      <w:pgMar w:top="851" w:right="1418" w:bottom="851" w:left="1134" w:header="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A661D" w:rsidP="00533177" w:rsidRDefault="005A661D" w14:paraId="13B92BBA" w14:textId="77777777">
      <w:r>
        <w:separator/>
      </w:r>
    </w:p>
  </w:endnote>
  <w:endnote w:type="continuationSeparator" w:id="0">
    <w:p w:rsidR="005A661D" w:rsidP="00533177" w:rsidRDefault="005A661D" w14:paraId="440AB02E" w14:textId="77777777">
      <w:r>
        <w:continuationSeparator/>
      </w:r>
    </w:p>
  </w:endnote>
  <w:endnote w:type="continuationNotice" w:id="1">
    <w:p w:rsidR="005A661D" w:rsidRDefault="005A661D" w14:paraId="7E6ED90F"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old">
    <w:panose1 w:val="020B0704020202020204"/>
    <w:charset w:val="00"/>
    <w:family w:val="auto"/>
    <w:pitch w:val="default"/>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sdt>
    <w:sdtPr>
      <w:rPr>
        <w:color w:val="0070C0"/>
      </w:rPr>
      <w:id w:val="352307469"/>
      <w:docPartObj>
        <w:docPartGallery w:val="Page Numbers (Bottom of Page)"/>
        <w:docPartUnique/>
      </w:docPartObj>
    </w:sdtPr>
    <w:sdtEndPr>
      <w:rPr>
        <w:noProof/>
        <w:color w:val="005D93"/>
        <w:sz w:val="20"/>
      </w:rPr>
    </w:sdtEndPr>
    <w:sdtContent>
      <w:p w:rsidRPr="00BA0C0A" w:rsidR="008C4F21" w:rsidP="007C2BF3" w:rsidRDefault="003D7CDA" w14:paraId="262A2118" w14:textId="110A785B">
        <w:pPr>
          <w:pStyle w:val="Footer"/>
          <w:spacing w:line="240" w:lineRule="auto"/>
          <w:jc w:val="right"/>
          <w:rPr>
            <w:color w:val="005D93"/>
            <w:sz w:val="20"/>
          </w:rPr>
        </w:pPr>
        <w:r w:rsidRPr="00BA0C0A">
          <w:rPr>
            <w:noProof/>
            <w:color w:val="005D93"/>
            <w:sz w:val="20"/>
          </w:rPr>
          <mc:AlternateContent>
            <mc:Choice Requires="wps">
              <w:drawing>
                <wp:anchor distT="0" distB="0" distL="114300" distR="114300" simplePos="0" relativeHeight="251658245" behindDoc="1" locked="0" layoutInCell="1" allowOverlap="1" wp14:anchorId="789CAF9C" wp14:editId="59AD9099">
                  <wp:simplePos x="0" y="0"/>
                  <wp:positionH relativeFrom="margin">
                    <wp:align>left</wp:align>
                  </wp:positionH>
                  <wp:positionV relativeFrom="page">
                    <wp:posOffset>10061575</wp:posOffset>
                  </wp:positionV>
                  <wp:extent cx="646982" cy="167005"/>
                  <wp:effectExtent l="0" t="0" r="1270" b="444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82"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5603AA" w:rsidR="008C4F21" w:rsidP="00336733" w:rsidRDefault="00571BA3" w14:paraId="641E94F7" w14:textId="77777777">
                              <w:pPr>
                                <w:pStyle w:val="BodyText"/>
                              </w:pPr>
                              <w:hyperlink r:id="rId1">
                                <w:r w:rsidRPr="005603AA" w:rsidR="008C4F21">
                                  <w:rPr>
                                    <w:color w:val="0000FF"/>
                                    <w:u w:val="single" w:color="0000FF"/>
                                  </w:rPr>
                                  <w:t>©</w:t>
                                </w:r>
                                <w:r w:rsidRPr="005603AA" w:rsidR="008C4F21">
                                  <w:rPr>
                                    <w:color w:val="0000FF"/>
                                    <w:spacing w:val="-4"/>
                                    <w:u w:val="single" w:color="0000FF"/>
                                  </w:rPr>
                                  <w:t xml:space="preserve"> </w:t>
                                </w:r>
                                <w:r w:rsidRPr="005603AA" w:rsidR="008C4F21">
                                  <w:rPr>
                                    <w:color w:val="0000FF"/>
                                    <w:u w:val="single" w:color="0000FF"/>
                                  </w:rPr>
                                  <w:t>ACARA</w:t>
                                </w:r>
                                <w:r w:rsidRPr="005603AA" w:rsidR="008C4F21">
                                  <w:rPr>
                                    <w:color w:val="0000FF"/>
                                    <w:spacing w:val="-2"/>
                                    <w:u w:val="single" w:color="0000FF"/>
                                  </w:rPr>
                                  <w:t xml:space="preserve"> </w:t>
                                </w:r>
                                <w:r w:rsidRPr="005603AA" w:rsidR="008C4F21">
                                  <w:rPr>
                                    <w:color w:val="0000FF"/>
                                    <w:u w:val="single" w:color="0000FF"/>
                                  </w:rPr>
                                  <w:t>2021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789CAF9C">
                  <v:stroke joinstyle="miter"/>
                  <v:path gradientshapeok="t" o:connecttype="rect"/>
                </v:shapetype>
                <v:shape id="Text Box 3" style="position:absolute;left:0;text-align:left;margin-left:0;margin-top:792.25pt;width:50.95pt;height:13.15pt;z-index:-251658235;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">
                  <v:textbox inset="0,0,0,0">
                    <w:txbxContent>
                      <w:p w:rsidRPr="005603AA" w:rsidR="008C4F21" w:rsidP="00336733" w:rsidRDefault="005A661D" w14:paraId="641E94F7" w14:textId="77777777">
                        <w:pPr>
                          <w:pStyle w:val="BodyText"/>
                        </w:pPr>
                        <w:hyperlink r:id="rId2">
                          <w:r w:rsidRPr="005603AA" w:rsidR="008C4F21">
                            <w:rPr>
                              <w:color w:val="0000FF"/>
                              <w:u w:val="single" w:color="0000FF"/>
                            </w:rPr>
                            <w:t>©</w:t>
                          </w:r>
                          <w:r w:rsidRPr="005603AA" w:rsidR="008C4F21">
                            <w:rPr>
                              <w:color w:val="0000FF"/>
                              <w:spacing w:val="-4"/>
                              <w:u w:val="single" w:color="0000FF"/>
                            </w:rPr>
                            <w:t xml:space="preserve"> </w:t>
                          </w:r>
                          <w:r w:rsidRPr="005603AA" w:rsidR="008C4F21">
                            <w:rPr>
                              <w:color w:val="0000FF"/>
                              <w:u w:val="single" w:color="0000FF"/>
                            </w:rPr>
                            <w:t>ACARA</w:t>
                          </w:r>
                          <w:r w:rsidRPr="005603AA" w:rsidR="008C4F21">
                            <w:rPr>
                              <w:color w:val="0000FF"/>
                              <w:spacing w:val="-2"/>
                              <w:u w:val="single" w:color="0000FF"/>
                            </w:rPr>
                            <w:t xml:space="preserve"> </w:t>
                          </w:r>
                          <w:r w:rsidRPr="005603AA" w:rsidR="008C4F21">
                            <w:rPr>
                              <w:color w:val="0000FF"/>
                              <w:u w:val="single" w:color="0000FF"/>
                            </w:rPr>
                            <w:t>2021</w:t>
                          </w:r>
                        </w:hyperlink>
                      </w:p>
                    </w:txbxContent>
                  </v:textbox>
                  <w10:wrap anchorx="margin" anchory="page"/>
                </v:shape>
              </w:pict>
            </mc:Fallback>
          </mc:AlternateContent>
        </w:r>
        <w:r w:rsidRPr="00BA0C0A" w:rsidR="00240C8F">
          <w:rPr>
            <w:noProof/>
            <w:color w:val="005D93"/>
            <w:sz w:val="20"/>
          </w:rPr>
          <mc:AlternateContent>
            <mc:Choice Requires="wps">
              <w:drawing>
                <wp:anchor distT="0" distB="0" distL="114300" distR="114300" simplePos="0" relativeHeight="251658244" behindDoc="0" locked="0" layoutInCell="1" allowOverlap="1" wp14:anchorId="5372DD32" wp14:editId="3C240017">
                  <wp:simplePos x="0" y="0"/>
                  <wp:positionH relativeFrom="margin">
                    <wp:align>center</wp:align>
                  </wp:positionH>
                  <wp:positionV relativeFrom="page">
                    <wp:posOffset>10057292</wp:posOffset>
                  </wp:positionV>
                  <wp:extent cx="3157870" cy="520700"/>
                  <wp:effectExtent l="0" t="0" r="444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7870" cy="520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336733" w:rsidR="0019633A" w:rsidP="00336733" w:rsidRDefault="0019633A" w14:paraId="67345B4F" w14:textId="208E7298">
                              <w:pPr>
                                <w:pStyle w:val="BodyText"/>
                                <w:rPr>
                                  <w:rStyle w:val="SubtleEmphasis"/>
                                </w:rPr>
                              </w:pPr>
                              <w:r w:rsidRPr="00336733">
                                <w:rPr>
                                  <w:rStyle w:val="SubtleEmphasis"/>
                                </w:rPr>
                                <w:t xml:space="preserve">Australian Curriculum: Cross-curriculum priorities – </w:t>
                              </w:r>
                              <w:r w:rsidRPr="00336733" w:rsidR="00240C8F">
                                <w:rPr>
                                  <w:rStyle w:val="SubtleEmphasis"/>
                                </w:rPr>
                                <w:br/>
                              </w:r>
                              <w:r w:rsidRPr="00336733" w:rsidR="006F5C12">
                                <w:t xml:space="preserve">Asia and Australia’s </w:t>
                              </w:r>
                              <w:r w:rsidRPr="00336733" w:rsidR="00FF6563">
                                <w:t>E</w:t>
                              </w:r>
                              <w:r w:rsidRPr="00336733" w:rsidR="006F5C12">
                                <w:t xml:space="preserve">ngagement with Asia </w:t>
                              </w:r>
                              <w:r w:rsidRPr="00336733">
                                <w:rPr>
                                  <w:rStyle w:val="SubtleEmphasis"/>
                                </w:rPr>
                                <w:t>Version 9.0</w:t>
                              </w:r>
                              <w:r w:rsidR="004050D6">
                                <w:rPr>
                                  <w:rStyle w:val="SubtleEmphasis"/>
                                </w:rPr>
                                <w:br/>
                                <w:t>About the cross-curriculum priority</w:t>
                              </w:r>
                            </w:p>
                            <w:p w:rsidRPr="00076B18" w:rsidR="008C4F21" w:rsidP="00336733" w:rsidRDefault="008C4F21" w14:paraId="44A896C3" w14:textId="5FAC11D1">
                              <w:pPr>
                                <w:pStyle w:val="BodyText"/>
                                <w:rPr>
                                  <w:rStyle w:val="SubtleEmphasi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style="position:absolute;left:0;text-align:left;margin-left:0;margin-top:791.9pt;width:248.65pt;height:41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" w14:anchorId="5372DD32">
                  <v:textbox inset="0,0,0,0">
                    <w:txbxContent>
                      <w:p w:rsidRPr="00336733" w:rsidR="0019633A" w:rsidP="00336733" w:rsidRDefault="0019633A" w14:paraId="67345B4F" w14:textId="208E7298">
                        <w:pPr>
                          <w:pStyle w:val="BodyText"/>
                          <w:rPr>
                            <w:rStyle w:val="SubtleEmphasis"/>
                          </w:rPr>
                        </w:pPr>
                        <w:r w:rsidRPr="00336733">
                          <w:rPr>
                            <w:rStyle w:val="SubtleEmphasis"/>
                          </w:rPr>
                          <w:t xml:space="preserve">Australian Curriculum: Cross-curriculum priorities – </w:t>
                        </w:r>
                        <w:r w:rsidRPr="00336733" w:rsidR="00240C8F">
                          <w:rPr>
                            <w:rStyle w:val="SubtleEmphasis"/>
                          </w:rPr>
                          <w:br/>
                        </w:r>
                        <w:r w:rsidRPr="00336733" w:rsidR="006F5C12">
                          <w:t xml:space="preserve">Asia and Australia’s </w:t>
                        </w:r>
                        <w:r w:rsidRPr="00336733" w:rsidR="00FF6563">
                          <w:t>E</w:t>
                        </w:r>
                        <w:r w:rsidRPr="00336733" w:rsidR="006F5C12">
                          <w:t xml:space="preserve">ngagement with Asia </w:t>
                        </w:r>
                        <w:r w:rsidRPr="00336733">
                          <w:rPr>
                            <w:rStyle w:val="SubtleEmphasis"/>
                          </w:rPr>
                          <w:t>Version 9.0</w:t>
                        </w:r>
                        <w:r w:rsidR="004050D6">
                          <w:rPr>
                            <w:rStyle w:val="SubtleEmphasis"/>
                          </w:rPr>
                          <w:br/>
                          <w:t>About the cross-curriculum priority</w:t>
                        </w:r>
                      </w:p>
                      <w:p w:rsidRPr="00076B18" w:rsidR="008C4F21" w:rsidP="00336733" w:rsidRDefault="008C4F21" w14:paraId="44A896C3" w14:textId="5FAC11D1">
                        <w:pPr>
                          <w:pStyle w:val="BodyText"/>
                          <w:rPr>
                            <w:rStyle w:val="SubtleEmphasis"/>
                          </w:rPr>
                        </w:pPr>
                      </w:p>
                    </w:txbxContent>
                  </v:textbox>
                  <w10:wrap anchorx="margin" anchory="page"/>
                </v:shape>
              </w:pict>
            </mc:Fallback>
          </mc:AlternateContent>
        </w:r>
        <w:r w:rsidRPr="00BA0C0A" w:rsidR="008C4F21">
          <w:rPr>
            <w:color w:val="005D93"/>
            <w:sz w:val="20"/>
          </w:rPr>
          <w:fldChar w:fldCharType="begin"/>
        </w:r>
        <w:r w:rsidRPr="00BA0C0A" w:rsidR="008C4F21">
          <w:rPr>
            <w:color w:val="005D93"/>
            <w:sz w:val="20"/>
          </w:rPr>
          <w:instrText xml:space="preserve"> PAGE   \* MERGEFORMAT </w:instrText>
        </w:r>
        <w:r w:rsidRPr="00BA0C0A" w:rsidR="008C4F21">
          <w:rPr>
            <w:color w:val="005D93"/>
            <w:sz w:val="20"/>
          </w:rPr>
          <w:fldChar w:fldCharType="separate"/>
        </w:r>
        <w:r w:rsidRPr="00BA0C0A" w:rsidR="008C4F21">
          <w:rPr>
            <w:noProof/>
            <w:color w:val="005D93"/>
            <w:sz w:val="20"/>
          </w:rPr>
          <w:t>2</w:t>
        </w:r>
        <w:r w:rsidRPr="00BA0C0A" w:rsidR="008C4F21">
          <w:rPr>
            <w:noProof/>
            <w:color w:val="005D93"/>
            <w:sz w:val="20"/>
          </w:rPr>
          <w:fldChar w:fldCharType="end"/>
        </w:r>
      </w:p>
    </w:sdtContent>
  </w:sdt>
  <w:p w:rsidR="008C4F21" w:rsidRDefault="008C4F21" w14:paraId="39445DBA" w14:textId="45CC2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A661D" w:rsidP="00533177" w:rsidRDefault="005A661D" w14:paraId="3067F8BB" w14:textId="77777777">
      <w:r>
        <w:separator/>
      </w:r>
    </w:p>
  </w:footnote>
  <w:footnote w:type="continuationSeparator" w:id="0">
    <w:p w:rsidR="005A661D" w:rsidP="00533177" w:rsidRDefault="005A661D" w14:paraId="528CFE7E" w14:textId="77777777">
      <w:r>
        <w:continuationSeparator/>
      </w:r>
    </w:p>
  </w:footnote>
  <w:footnote w:type="continuationNotice" w:id="1">
    <w:p w:rsidR="005A661D" w:rsidRDefault="005A661D" w14:paraId="184FF70F"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adec="http://schemas.microsoft.com/office/drawing/2017/decorative" xmlns:pic="http://schemas.openxmlformats.org/drawingml/2006/picture" mc:Ignorable="w14 w15 w16se w16cid w16 w16cex w16sdtdh wp14">
  <w:p w:rsidR="008C4F21" w:rsidP="00624C87" w:rsidRDefault="00435EBE" w14:paraId="517343B9" w14:textId="289FFB0D">
    <w:pPr>
      <w:pStyle w:val="Header"/>
      <w:ind w:right="-32"/>
    </w:pPr>
    <w:r>
      <w:rPr>
        <w:noProof/>
      </w:rPr>
      <mc:AlternateContent>
        <mc:Choice Requires="wps">
          <w:drawing>
            <wp:anchor distT="0" distB="0" distL="114300" distR="114300" simplePos="1" relativeHeight="251660288" behindDoc="0" locked="0" layoutInCell="0" allowOverlap="1" wp14:anchorId="1C6EDA39" wp14:editId="3A99A70C">
              <wp:simplePos x="0" y="190500"/>
              <wp:positionH relativeFrom="page">
                <wp:posOffset>0</wp:posOffset>
              </wp:positionH>
              <wp:positionV relativeFrom="page">
                <wp:posOffset>190500</wp:posOffset>
              </wp:positionV>
              <wp:extent cx="7560310" cy="273050"/>
              <wp:effectExtent l="0" t="0" r="0" b="12700"/>
              <wp:wrapNone/>
              <wp:docPr id="8" name="MSIPCM17364563908476e649de9f34" descr="{&quot;HashCode&quot;:1838356193,&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435EBE" w:rsidR="00435EBE" w:rsidP="00435EBE" w:rsidRDefault="00435EBE" w14:paraId="68BB4F97" w14:textId="472B5F8C">
                          <w:pPr>
                            <w:spacing w:before="0" w:after="0"/>
                            <w:jc w:val="center"/>
                            <w:rPr>
                              <w:rFonts w:ascii="Calibri" w:hAnsi="Calibri" w:cs="Calibri"/>
                              <w:color w:val="000000"/>
                              <w:sz w:val="24"/>
                            </w:rPr>
                          </w:pPr>
                          <w:r w:rsidRPr="00435EBE">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1C6EDA39">
              <v:stroke joinstyle="miter"/>
              <v:path gradientshapeok="t" o:connecttype="rect"/>
            </v:shapetype>
            <v:shape id="MSIPCM17364563908476e649de9f34" style="position:absolute;margin-left:0;margin-top:15pt;width:595.3pt;height:21.5pt;z-index:251660288;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v:textbox inset=",0,,0">
                <w:txbxContent>
                  <w:p w:rsidRPr="00435EBE" w:rsidR="00435EBE" w:rsidP="00435EBE" w:rsidRDefault="00435EBE" w14:paraId="68BB4F97" w14:textId="472B5F8C">
                    <w:pPr>
                      <w:spacing w:before="0" w:after="0"/>
                      <w:jc w:val="center"/>
                      <w:rPr>
                        <w:rFonts w:ascii="Calibri" w:hAnsi="Calibri" w:cs="Calibri"/>
                        <w:color w:val="000000"/>
                        <w:sz w:val="24"/>
                      </w:rPr>
                    </w:pPr>
                    <w:r w:rsidRPr="00435EBE">
                      <w:rPr>
                        <w:rFonts w:ascii="Calibri" w:hAnsi="Calibri" w:cs="Calibri"/>
                        <w:color w:val="000000"/>
                        <w:sz w:val="24"/>
                      </w:rPr>
                      <w:t>OFFICIAL</w:t>
                    </w:r>
                  </w:p>
                </w:txbxContent>
              </v:textbox>
              <w10:wrap anchorx="page" anchory="page"/>
            </v:shape>
          </w:pict>
        </mc:Fallback>
      </mc:AlternateContent>
    </w:r>
    <w:r w:rsidR="008C4F21">
      <w:rPr>
        <w:noProof/>
      </w:rPr>
      <mc:AlternateContent>
        <mc:Choice Requires="wps">
          <w:drawing>
            <wp:anchor distT="0" distB="0" distL="114300" distR="114300" simplePos="0" relativeHeight="251666432" behindDoc="0" locked="0" layoutInCell="1" allowOverlap="1" wp14:anchorId="121CC594" wp14:editId="3AE1E844">
              <wp:simplePos x="0" y="0"/>
              <wp:positionH relativeFrom="margin">
                <wp:align>center</wp:align>
              </wp:positionH>
              <wp:positionV relativeFrom="paragraph">
                <wp:posOffset>742950</wp:posOffset>
              </wp:positionV>
              <wp:extent cx="10045700" cy="0"/>
              <wp:effectExtent l="0" t="0" r="0" b="0"/>
              <wp:wrapNone/>
              <wp:docPr id="1"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0045700" cy="0"/>
                      </a:xfrm>
                      <a:prstGeom prst="line">
                        <a:avLst/>
                      </a:prstGeom>
                      <a:ln w="6350">
                        <a:solidFill>
                          <a:srgbClr val="0074E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style="position:absolute;z-index:251666432;visibility:visible;mso-wrap-style:square;mso-wrap-distance-left:9pt;mso-wrap-distance-top:0;mso-wrap-distance-right:9pt;mso-wrap-distance-bottom:0;mso-position-horizontal:center;mso-position-horizontal-relative:margin;mso-position-vertical:absolute;mso-position-vertical-relative:text" alt="&quot;&quot;" o:spid="_x0000_s1026" strokecolor="#0074e0" strokeweight=".5pt" from="0,58.5pt" to="791pt,58.5pt" w14:anchorId="50924D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">
              <v:stroke joinstyle="miter"/>
              <w10:wrap anchorx="margin"/>
            </v:line>
          </w:pict>
        </mc:Fallback>
      </mc:AlternateContent>
    </w:r>
    <w:r w:rsidR="008C4F21">
      <w:rPr>
        <w:noProof/>
      </w:rPr>
      <w:drawing>
        <wp:anchor distT="0" distB="0" distL="0" distR="0" simplePos="0" relativeHeight="251654144" behindDoc="1" locked="0" layoutInCell="1" allowOverlap="1" wp14:anchorId="2E466B61" wp14:editId="586E099B">
          <wp:simplePos x="0" y="0"/>
          <wp:positionH relativeFrom="page">
            <wp:posOffset>8832850</wp:posOffset>
          </wp:positionH>
          <wp:positionV relativeFrom="page">
            <wp:posOffset>203200</wp:posOffset>
          </wp:positionV>
          <wp:extent cx="1321053" cy="378547"/>
          <wp:effectExtent l="0" t="0" r="0" b="2540"/>
          <wp:wrapNone/>
          <wp:docPr id="53"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jpeg" descr="A picture containing text&#10;&#10;Description automatically generated"/>
                  <pic:cNvPicPr/>
                </pic:nvPicPr>
                <pic:blipFill>
                  <a:blip r:embed="rId1" cstate="print"/>
                  <a:stretch>
                    <a:fillRect/>
                  </a:stretch>
                </pic:blipFill>
                <pic:spPr>
                  <a:xfrm>
                    <a:off x="0" y="0"/>
                    <a:ext cx="1321053" cy="378547"/>
                  </a:xfrm>
                  <a:prstGeom prst="rect">
                    <a:avLst/>
                  </a:prstGeom>
                </pic:spPr>
              </pic:pic>
            </a:graphicData>
          </a:graphic>
        </wp:anchor>
      </w:drawing>
    </w:r>
    <w:r w:rsidR="008C4F21">
      <w:rPr>
        <w:noProof/>
      </w:rPr>
      <w:drawing>
        <wp:anchor distT="0" distB="0" distL="0" distR="0" simplePos="0" relativeHeight="251648000" behindDoc="1" locked="0" layoutInCell="1" allowOverlap="1" wp14:anchorId="7BCEA6CC" wp14:editId="1827134C">
          <wp:simplePos x="0" y="0"/>
          <wp:positionH relativeFrom="page">
            <wp:posOffset>476250</wp:posOffset>
          </wp:positionH>
          <wp:positionV relativeFrom="page">
            <wp:posOffset>320675</wp:posOffset>
          </wp:positionV>
          <wp:extent cx="1695450" cy="260350"/>
          <wp:effectExtent l="0" t="0" r="0" b="6350"/>
          <wp:wrapNone/>
          <wp:docPr id="54" name="image9.jpeg" descr="A close-up of a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jpeg" descr="A close-up of a text&#10;&#10;Description automatically generated with low confidence"/>
                  <pic:cNvPicPr/>
                </pic:nvPicPr>
                <pic:blipFill>
                  <a:blip r:embed="rId2" cstate="print"/>
                  <a:stretch>
                    <a:fillRect/>
                  </a:stretch>
                </pic:blipFill>
                <pic:spPr>
                  <a:xfrm>
                    <a:off x="0" y="0"/>
                    <a:ext cx="1695450" cy="26035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p14">
  <w:p w:rsidR="00BD2BEF" w:rsidRDefault="00435EBE" w14:paraId="3BE1A28A" w14:textId="726DDD07">
    <w:pPr>
      <w:pStyle w:val="Header"/>
    </w:pPr>
    <w:r>
      <w:rPr>
        <w:noProof/>
      </w:rPr>
      <mc:AlternateContent>
        <mc:Choice Requires="wps">
          <w:drawing>
            <wp:anchor distT="0" distB="0" distL="114300" distR="114300" simplePos="0" relativeHeight="251672576" behindDoc="0" locked="0" layoutInCell="0" allowOverlap="1" wp14:anchorId="7BC53E24" wp14:editId="4E763DCB">
              <wp:simplePos x="0" y="0"/>
              <wp:positionH relativeFrom="page">
                <wp:posOffset>0</wp:posOffset>
              </wp:positionH>
              <wp:positionV relativeFrom="page">
                <wp:posOffset>190500</wp:posOffset>
              </wp:positionV>
              <wp:extent cx="7560310" cy="273050"/>
              <wp:effectExtent l="0" t="0" r="0" b="12700"/>
              <wp:wrapNone/>
              <wp:docPr id="9" name="MSIPCM0ca84034b06764a7d29d1623" descr="{&quot;HashCode&quot;:1838356193,&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435EBE" w:rsidR="00435EBE" w:rsidP="00435EBE" w:rsidRDefault="00435EBE" w14:paraId="37EF975B" w14:textId="7F969D75">
                          <w:pPr>
                            <w:spacing w:before="0" w:after="0"/>
                            <w:jc w:val="center"/>
                            <w:rPr>
                              <w:rFonts w:ascii="Calibri" w:hAnsi="Calibri" w:cs="Calibri"/>
                              <w:color w:val="000000"/>
                              <w:sz w:val="24"/>
                            </w:rPr>
                          </w:pPr>
                          <w:r w:rsidRPr="00435EBE">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7BC53E24">
              <v:stroke joinstyle="miter"/>
              <v:path gradientshapeok="t" o:connecttype="rect"/>
            </v:shapetype>
            <v:shape id="MSIPCM0ca84034b06764a7d29d1623" style="position:absolute;margin-left:0;margin-top:15pt;width:595.3pt;height:21.5pt;z-index:251672576;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841.0,&quot;Width&quot;:595.0,&quot;Placement&quot;:&quot;Header&quot;,&quot;Index&quot;:&quot;FirstPage&quot;,&quot;Section&quot;:1,&quot;Top&quot;:0.0,&quot;Left&quot;:0.0}" o:spid="_x0000_s1027"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Z6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">
              <v:textbox inset=",0,,0">
                <w:txbxContent>
                  <w:p w:rsidRPr="00435EBE" w:rsidR="00435EBE" w:rsidP="00435EBE" w:rsidRDefault="00435EBE" w14:paraId="37EF975B" w14:textId="7F969D75">
                    <w:pPr>
                      <w:spacing w:before="0" w:after="0"/>
                      <w:jc w:val="center"/>
                      <w:rPr>
                        <w:rFonts w:ascii="Calibri" w:hAnsi="Calibri" w:cs="Calibri"/>
                        <w:color w:val="000000"/>
                        <w:sz w:val="24"/>
                      </w:rPr>
                    </w:pPr>
                    <w:r w:rsidRPr="00435EBE">
                      <w:rPr>
                        <w:rFonts w:ascii="Calibri" w:hAnsi="Calibri" w:cs="Calibri"/>
                        <w:color w:val="000000"/>
                        <w:sz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p14">
  <w:p w:rsidR="00FF23F6" w:rsidP="00624C87" w:rsidRDefault="00435EBE" w14:paraId="25E8BF74" w14:textId="58C3DC87">
    <w:pPr>
      <w:pStyle w:val="Header"/>
      <w:ind w:right="-32"/>
    </w:pPr>
    <w:r>
      <w:rPr>
        <w:noProof/>
      </w:rPr>
      <mc:AlternateContent>
        <mc:Choice Requires="wps">
          <w:drawing>
            <wp:anchor distT="0" distB="0" distL="114300" distR="114300" simplePos="0" relativeHeight="251658246" behindDoc="0" locked="0" layoutInCell="0" allowOverlap="1" wp14:anchorId="6CF016D5" wp14:editId="7D3D5FD6">
              <wp:simplePos x="0" y="0"/>
              <wp:positionH relativeFrom="page">
                <wp:posOffset>0</wp:posOffset>
              </wp:positionH>
              <wp:positionV relativeFrom="page">
                <wp:posOffset>190500</wp:posOffset>
              </wp:positionV>
              <wp:extent cx="7560310" cy="273050"/>
              <wp:effectExtent l="0" t="0" r="0" b="12700"/>
              <wp:wrapNone/>
              <wp:docPr id="10" name="MSIPCM2c6d4bc6a52425527f007c2a" descr="{&quot;HashCode&quot;:1838356193,&quot;Height&quot;:841.0,&quot;Width&quot;:595.0,&quot;Placement&quot;:&quot;Header&quot;,&quot;Index&quot;:&quot;Primary&quot;,&quot;Section&quot;:2,&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Pr="00435EBE" w:rsidR="00435EBE" w:rsidP="00435EBE" w:rsidRDefault="00435EBE" w14:paraId="58214A5B" w14:textId="3AABA73F">
                          <w:pPr>
                            <w:spacing w:before="0" w:after="0"/>
                            <w:jc w:val="center"/>
                            <w:rPr>
                              <w:rFonts w:ascii="Calibri" w:hAnsi="Calibri" w:cs="Calibri"/>
                              <w:color w:val="000000"/>
                              <w:sz w:val="24"/>
                            </w:rPr>
                          </w:pPr>
                          <w:r w:rsidRPr="00435EBE">
                            <w:rPr>
                              <w:rFonts w:ascii="Calibri" w:hAnsi="Calibri" w:cs="Calibri"/>
                              <w:color w:val="000000"/>
                              <w:sz w:val="24"/>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w14:anchorId="6CF016D5">
              <v:stroke joinstyle="miter"/>
              <v:path gradientshapeok="t" o:connecttype="rect"/>
            </v:shapetype>
            <v:shape id="MSIPCM2c6d4bc6a52425527f007c2a" style="position:absolute;margin-left:0;margin-top:15pt;width:595.3pt;height:21.5pt;z-index:251658246;visibility:visible;mso-wrap-style:square;mso-wrap-distance-left:9pt;mso-wrap-distance-top:0;mso-wrap-distance-right:9pt;mso-wrap-distance-bottom:0;mso-position-horizontal:absolute;mso-position-horizontal-relative:page;mso-position-vertical:absolute;mso-position-vertical-relative:page;v-text-anchor:top" alt="{&quot;HashCode&quot;:1838356193,&quot;Height&quot;:841.0,&quot;Width&quot;:595.0,&quot;Placement&quot;:&quot;Header&quot;,&quot;Index&quot;:&quot;Primary&quot;,&quot;Section&quot;:2,&quot;Top&quot;:0.0,&quot;Left&quot;:0.0}" o:spid="_x0000_s1028"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">
              <v:textbox inset=",0,,0">
                <w:txbxContent>
                  <w:p w:rsidRPr="00435EBE" w:rsidR="00435EBE" w:rsidP="00435EBE" w:rsidRDefault="00435EBE" w14:paraId="58214A5B" w14:textId="3AABA73F">
                    <w:pPr>
                      <w:spacing w:before="0" w:after="0"/>
                      <w:jc w:val="center"/>
                      <w:rPr>
                        <w:rFonts w:ascii="Calibri" w:hAnsi="Calibri" w:cs="Calibri"/>
                        <w:color w:val="000000"/>
                        <w:sz w:val="24"/>
                      </w:rPr>
                    </w:pPr>
                    <w:r w:rsidRPr="00435EBE">
                      <w:rPr>
                        <w:rFonts w:ascii="Calibri" w:hAnsi="Calibri" w:cs="Calibri"/>
                        <w:color w:val="000000"/>
                        <w:sz w:val="24"/>
                      </w:rPr>
                      <w:t>OFFICIAL</w:t>
                    </w:r>
                  </w:p>
                </w:txbxContent>
              </v:textbox>
              <w10:wrap anchorx="page" anchory="page"/>
            </v:shape>
          </w:pict>
        </mc:Fallback>
      </mc:AlternateContent>
    </w:r>
    <w:r w:rsidR="0093269B">
      <w:rPr>
        <w:noProof/>
      </w:rPr>
      <w:drawing>
        <wp:anchor distT="0" distB="0" distL="0" distR="0" simplePos="0" relativeHeight="251658243" behindDoc="1" locked="0" layoutInCell="1" allowOverlap="1" wp14:anchorId="65278C9C" wp14:editId="548233EB">
          <wp:simplePos x="0" y="0"/>
          <wp:positionH relativeFrom="margin">
            <wp:posOffset>4865480</wp:posOffset>
          </wp:positionH>
          <wp:positionV relativeFrom="page">
            <wp:posOffset>311122</wp:posOffset>
          </wp:positionV>
          <wp:extent cx="1320800" cy="299085"/>
          <wp:effectExtent l="0" t="0" r="0" b="5715"/>
          <wp:wrapNone/>
          <wp:docPr id="26" name="image8.jpeg" descr="Australian Curriculu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jpeg" descr="Australian Curriculum logo"/>
                  <pic:cNvPicPr/>
                </pic:nvPicPr>
                <pic:blipFill>
                  <a:blip r:embed="rId1">
                    <a:extLst>
                      <a:ext uri="{28A0092B-C50C-407E-A947-70E740481C1C}">
                        <a14:useLocalDpi xmlns:a14="http://schemas.microsoft.com/office/drawing/2010/main" val="0"/>
                      </a:ext>
                    </a:extLst>
                  </a:blip>
                  <a:stretch>
                    <a:fillRect/>
                  </a:stretch>
                </pic:blipFill>
                <pic:spPr>
                  <a:xfrm>
                    <a:off x="0" y="0"/>
                    <a:ext cx="1320800" cy="299085"/>
                  </a:xfrm>
                  <a:prstGeom prst="rect">
                    <a:avLst/>
                  </a:prstGeom>
                </pic:spPr>
              </pic:pic>
            </a:graphicData>
          </a:graphic>
          <wp14:sizeRelV relativeFrom="margin">
            <wp14:pctHeight>0</wp14:pctHeight>
          </wp14:sizeRelV>
        </wp:anchor>
      </w:drawing>
    </w:r>
  </w:p>
  <w:p w:rsidR="008C4F21" w:rsidP="00624C87" w:rsidRDefault="008C4F21" w14:paraId="03DC8979" w14:textId="764CFC72">
    <w:pPr>
      <w:pStyle w:val="Header"/>
      <w:ind w:right="-32"/>
    </w:pPr>
    <w:r>
      <w:rPr>
        <w:noProof/>
      </w:rPr>
      <w:drawing>
        <wp:anchor distT="0" distB="0" distL="0" distR="0" simplePos="0" relativeHeight="251658242" behindDoc="1" locked="0" layoutInCell="1" allowOverlap="1" wp14:anchorId="6E5382F6" wp14:editId="21BB4D99">
          <wp:simplePos x="0" y="0"/>
          <wp:positionH relativeFrom="page">
            <wp:posOffset>476250</wp:posOffset>
          </wp:positionH>
          <wp:positionV relativeFrom="page">
            <wp:posOffset>357505</wp:posOffset>
          </wp:positionV>
          <wp:extent cx="1695450" cy="191770"/>
          <wp:effectExtent l="0" t="0" r="0" b="0"/>
          <wp:wrapNone/>
          <wp:docPr id="25" name="image9.jpeg" descr="ACAR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9.jpeg" descr="ACARA logo"/>
                  <pic:cNvPicPr/>
                </pic:nvPicPr>
                <pic:blipFill>
                  <a:blip r:embed="rId2">
                    <a:extLst>
                      <a:ext uri="{28A0092B-C50C-407E-A947-70E740481C1C}">
                        <a14:useLocalDpi xmlns:a14="http://schemas.microsoft.com/office/drawing/2010/main" val="0"/>
                      </a:ext>
                    </a:extLst>
                  </a:blip>
                  <a:stretch>
                    <a:fillRect/>
                  </a:stretch>
                </pic:blipFill>
                <pic:spPr>
                  <a:xfrm>
                    <a:off x="0" y="0"/>
                    <a:ext cx="1695450" cy="191770"/>
                  </a:xfrm>
                  <a:prstGeom prst="rect">
                    <a:avLst/>
                  </a:prstGeom>
                </pic:spPr>
              </pic:pic>
            </a:graphicData>
          </a:graphic>
          <wp14:sizeRelH relativeFrom="margin">
            <wp14:pctWidth>0</wp14:pctWidth>
          </wp14:sizeRelH>
          <wp14:sizeRelV relativeFrom="margin">
            <wp14:pctHeight>0</wp14:pctHeight>
          </wp14:sizeRelV>
        </wp:anchor>
      </w:drawing>
    </w:r>
    <w:r w:rsidR="00EE76B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72550"/>
    <w:multiLevelType w:val="hybridMultilevel"/>
    <w:tmpl w:val="3A10F182"/>
    <w:lvl w:ilvl="0" w:tplc="0C090001">
      <w:start w:val="1"/>
      <w:numFmt w:val="bullet"/>
      <w:lvlText w:val=""/>
      <w:lvlJc w:val="left"/>
      <w:pPr>
        <w:ind w:left="360" w:hanging="360"/>
      </w:pPr>
      <w:rPr>
        <w:rFonts w:hint="default" w:ascii="Symbol" w:hAnsi="Symbol"/>
      </w:rPr>
    </w:lvl>
    <w:lvl w:ilvl="1" w:tplc="0C090003" w:tentative="1">
      <w:start w:val="1"/>
      <w:numFmt w:val="bullet"/>
      <w:lvlText w:val="o"/>
      <w:lvlJc w:val="left"/>
      <w:pPr>
        <w:ind w:left="1080" w:hanging="360"/>
      </w:pPr>
      <w:rPr>
        <w:rFonts w:hint="default" w:ascii="Courier New" w:hAnsi="Courier New" w:cs="Courier New"/>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 w15:restartNumberingAfterBreak="0">
    <w:nsid w:val="10274C8A"/>
    <w:multiLevelType w:val="hybridMultilevel"/>
    <w:tmpl w:val="20F6E86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2697296F"/>
    <w:multiLevelType w:val="hybridMultilevel"/>
    <w:tmpl w:val="5F7A1E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D181DD9"/>
    <w:multiLevelType w:val="hybridMultilevel"/>
    <w:tmpl w:val="A8C07E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8A42767"/>
    <w:multiLevelType w:val="hybridMultilevel"/>
    <w:tmpl w:val="CA467E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BC500FF"/>
    <w:multiLevelType w:val="hybridMultilevel"/>
    <w:tmpl w:val="AA24B9A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D494190"/>
    <w:multiLevelType w:val="hybridMultilevel"/>
    <w:tmpl w:val="DA325F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E7B0772"/>
    <w:multiLevelType w:val="hybridMultilevel"/>
    <w:tmpl w:val="AECEABC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5E51160B"/>
    <w:multiLevelType w:val="hybridMultilevel"/>
    <w:tmpl w:val="984ADAD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76240E85"/>
    <w:multiLevelType w:val="hybridMultilevel"/>
    <w:tmpl w:val="5058D3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A637FA9"/>
    <w:multiLevelType w:val="hybridMultilevel"/>
    <w:tmpl w:val="A59608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7BA535CF"/>
    <w:multiLevelType w:val="hybridMultilevel"/>
    <w:tmpl w:val="FFB8C1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EA018DC"/>
    <w:multiLevelType w:val="hybridMultilevel"/>
    <w:tmpl w:val="EE467AC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1">
    <w:abstractNumId w:val="12"/>
  </w:num>
  <w:num w:numId="2">
    <w:abstractNumId w:val="7"/>
  </w:num>
  <w:num w:numId="3">
    <w:abstractNumId w:val="4"/>
  </w:num>
  <w:num w:numId="4">
    <w:abstractNumId w:val="8"/>
  </w:num>
  <w:num w:numId="5">
    <w:abstractNumId w:val="3"/>
  </w:num>
  <w:num w:numId="6">
    <w:abstractNumId w:val="11"/>
  </w:num>
  <w:num w:numId="7">
    <w:abstractNumId w:val="9"/>
  </w:num>
  <w:num w:numId="8">
    <w:abstractNumId w:val="6"/>
  </w:num>
  <w:num w:numId="9">
    <w:abstractNumId w:val="0"/>
  </w:num>
  <w:num w:numId="10">
    <w:abstractNumId w:val="1"/>
  </w:num>
  <w:num w:numId="11">
    <w:abstractNumId w:val="10"/>
  </w:num>
  <w:num w:numId="12">
    <w:abstractNumId w:val="2"/>
  </w:num>
  <w:num w:numId="13">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UxMDcxMjUytzA3MDdU0lEKTi0uzszPAykwqgUAZXMh+CwAAAA="/>
  </w:docVars>
  <w:rsids>
    <w:rsidRoot w:val="00533177"/>
    <w:rsid w:val="00003F0C"/>
    <w:rsid w:val="00012145"/>
    <w:rsid w:val="00015A2B"/>
    <w:rsid w:val="0002301A"/>
    <w:rsid w:val="00024A2B"/>
    <w:rsid w:val="00026A04"/>
    <w:rsid w:val="0002743F"/>
    <w:rsid w:val="00032A8B"/>
    <w:rsid w:val="00035A6A"/>
    <w:rsid w:val="00041EBD"/>
    <w:rsid w:val="00044794"/>
    <w:rsid w:val="000476FA"/>
    <w:rsid w:val="00047A52"/>
    <w:rsid w:val="000541CD"/>
    <w:rsid w:val="000606F3"/>
    <w:rsid w:val="000652D0"/>
    <w:rsid w:val="0006534C"/>
    <w:rsid w:val="00072A37"/>
    <w:rsid w:val="00073161"/>
    <w:rsid w:val="00076B18"/>
    <w:rsid w:val="00076CBA"/>
    <w:rsid w:val="0009604E"/>
    <w:rsid w:val="000961AE"/>
    <w:rsid w:val="00096608"/>
    <w:rsid w:val="000A2D9D"/>
    <w:rsid w:val="000B0DA2"/>
    <w:rsid w:val="000B29B0"/>
    <w:rsid w:val="000B5252"/>
    <w:rsid w:val="000B6A3D"/>
    <w:rsid w:val="000C2273"/>
    <w:rsid w:val="000C73C1"/>
    <w:rsid w:val="000D5108"/>
    <w:rsid w:val="000E4B4C"/>
    <w:rsid w:val="000F2E66"/>
    <w:rsid w:val="000F527F"/>
    <w:rsid w:val="00104F8E"/>
    <w:rsid w:val="0011626C"/>
    <w:rsid w:val="00123FF6"/>
    <w:rsid w:val="001265F0"/>
    <w:rsid w:val="00126B32"/>
    <w:rsid w:val="00131A48"/>
    <w:rsid w:val="001351F7"/>
    <w:rsid w:val="0015364D"/>
    <w:rsid w:val="0015606A"/>
    <w:rsid w:val="001570BB"/>
    <w:rsid w:val="0017734A"/>
    <w:rsid w:val="001817D3"/>
    <w:rsid w:val="001865F1"/>
    <w:rsid w:val="00187BE3"/>
    <w:rsid w:val="0019012F"/>
    <w:rsid w:val="0019633A"/>
    <w:rsid w:val="001A1218"/>
    <w:rsid w:val="001A22FA"/>
    <w:rsid w:val="001A55A4"/>
    <w:rsid w:val="001A5A04"/>
    <w:rsid w:val="001A6C6B"/>
    <w:rsid w:val="001B13C4"/>
    <w:rsid w:val="001C3012"/>
    <w:rsid w:val="001C34A2"/>
    <w:rsid w:val="001C356F"/>
    <w:rsid w:val="001C605E"/>
    <w:rsid w:val="001C7681"/>
    <w:rsid w:val="001C76A5"/>
    <w:rsid w:val="001D47A3"/>
    <w:rsid w:val="001E0C50"/>
    <w:rsid w:val="001E3E91"/>
    <w:rsid w:val="001E5AB8"/>
    <w:rsid w:val="001E7B65"/>
    <w:rsid w:val="001F2333"/>
    <w:rsid w:val="00211BE8"/>
    <w:rsid w:val="0021343E"/>
    <w:rsid w:val="002254E1"/>
    <w:rsid w:val="002257E5"/>
    <w:rsid w:val="00233F7A"/>
    <w:rsid w:val="00236682"/>
    <w:rsid w:val="00240C8F"/>
    <w:rsid w:val="002467B1"/>
    <w:rsid w:val="00247AB8"/>
    <w:rsid w:val="00254481"/>
    <w:rsid w:val="0025555C"/>
    <w:rsid w:val="00257EB8"/>
    <w:rsid w:val="0026309F"/>
    <w:rsid w:val="00265B54"/>
    <w:rsid w:val="002713F7"/>
    <w:rsid w:val="00281D78"/>
    <w:rsid w:val="00283F60"/>
    <w:rsid w:val="002868D5"/>
    <w:rsid w:val="00287C36"/>
    <w:rsid w:val="00292AA2"/>
    <w:rsid w:val="00293F9A"/>
    <w:rsid w:val="002A7C02"/>
    <w:rsid w:val="002B27F3"/>
    <w:rsid w:val="002B7B16"/>
    <w:rsid w:val="002C7BA5"/>
    <w:rsid w:val="002D0A29"/>
    <w:rsid w:val="002D1392"/>
    <w:rsid w:val="002D2AE4"/>
    <w:rsid w:val="002D2CA6"/>
    <w:rsid w:val="002D3094"/>
    <w:rsid w:val="002E4254"/>
    <w:rsid w:val="002F307D"/>
    <w:rsid w:val="002F3081"/>
    <w:rsid w:val="002F5403"/>
    <w:rsid w:val="003070C0"/>
    <w:rsid w:val="00313E49"/>
    <w:rsid w:val="003141F0"/>
    <w:rsid w:val="0032476B"/>
    <w:rsid w:val="00331717"/>
    <w:rsid w:val="00336733"/>
    <w:rsid w:val="003446F3"/>
    <w:rsid w:val="00352A73"/>
    <w:rsid w:val="00352CF9"/>
    <w:rsid w:val="003556C4"/>
    <w:rsid w:val="003639FF"/>
    <w:rsid w:val="00364B46"/>
    <w:rsid w:val="00364DB9"/>
    <w:rsid w:val="00365D72"/>
    <w:rsid w:val="00366190"/>
    <w:rsid w:val="00367481"/>
    <w:rsid w:val="00372B40"/>
    <w:rsid w:val="00374506"/>
    <w:rsid w:val="0037456E"/>
    <w:rsid w:val="00374908"/>
    <w:rsid w:val="00374AB3"/>
    <w:rsid w:val="00381265"/>
    <w:rsid w:val="00385129"/>
    <w:rsid w:val="003855EF"/>
    <w:rsid w:val="0039090C"/>
    <w:rsid w:val="0039229C"/>
    <w:rsid w:val="0039251C"/>
    <w:rsid w:val="0039585C"/>
    <w:rsid w:val="003A11BC"/>
    <w:rsid w:val="003B048E"/>
    <w:rsid w:val="003B142F"/>
    <w:rsid w:val="003C437D"/>
    <w:rsid w:val="003D0DDF"/>
    <w:rsid w:val="003D4557"/>
    <w:rsid w:val="003D5347"/>
    <w:rsid w:val="003D5C12"/>
    <w:rsid w:val="003D60C4"/>
    <w:rsid w:val="003D64F9"/>
    <w:rsid w:val="003D7CDA"/>
    <w:rsid w:val="003E4C51"/>
    <w:rsid w:val="003E717C"/>
    <w:rsid w:val="003F2652"/>
    <w:rsid w:val="003F4033"/>
    <w:rsid w:val="003F632B"/>
    <w:rsid w:val="00400A38"/>
    <w:rsid w:val="004050D6"/>
    <w:rsid w:val="004058FF"/>
    <w:rsid w:val="0041697C"/>
    <w:rsid w:val="004178FB"/>
    <w:rsid w:val="00427335"/>
    <w:rsid w:val="00435EBE"/>
    <w:rsid w:val="00452E41"/>
    <w:rsid w:val="00453C73"/>
    <w:rsid w:val="00475AA5"/>
    <w:rsid w:val="00480C73"/>
    <w:rsid w:val="00481FA8"/>
    <w:rsid w:val="00490068"/>
    <w:rsid w:val="004902E8"/>
    <w:rsid w:val="00491134"/>
    <w:rsid w:val="004958D9"/>
    <w:rsid w:val="0049620F"/>
    <w:rsid w:val="004A1E1F"/>
    <w:rsid w:val="004A5A0E"/>
    <w:rsid w:val="004A6437"/>
    <w:rsid w:val="004A6692"/>
    <w:rsid w:val="004C12CF"/>
    <w:rsid w:val="004C30B3"/>
    <w:rsid w:val="004C4524"/>
    <w:rsid w:val="004C6B65"/>
    <w:rsid w:val="004D0493"/>
    <w:rsid w:val="004D1FB9"/>
    <w:rsid w:val="004D6E36"/>
    <w:rsid w:val="004E0F05"/>
    <w:rsid w:val="004E1BC5"/>
    <w:rsid w:val="004E1FB8"/>
    <w:rsid w:val="004E78D6"/>
    <w:rsid w:val="004F21AD"/>
    <w:rsid w:val="004F2DCD"/>
    <w:rsid w:val="00500B4E"/>
    <w:rsid w:val="00507EAC"/>
    <w:rsid w:val="005114DE"/>
    <w:rsid w:val="00514D91"/>
    <w:rsid w:val="00525EA2"/>
    <w:rsid w:val="00527692"/>
    <w:rsid w:val="00530956"/>
    <w:rsid w:val="00533177"/>
    <w:rsid w:val="00535597"/>
    <w:rsid w:val="00547464"/>
    <w:rsid w:val="00550DF4"/>
    <w:rsid w:val="005603AA"/>
    <w:rsid w:val="005639B7"/>
    <w:rsid w:val="00563E4D"/>
    <w:rsid w:val="00566AE2"/>
    <w:rsid w:val="00571BA3"/>
    <w:rsid w:val="00571EFF"/>
    <w:rsid w:val="00572ABF"/>
    <w:rsid w:val="00580AE3"/>
    <w:rsid w:val="00582DC8"/>
    <w:rsid w:val="00584319"/>
    <w:rsid w:val="00585FEB"/>
    <w:rsid w:val="005862C9"/>
    <w:rsid w:val="00590678"/>
    <w:rsid w:val="00592807"/>
    <w:rsid w:val="005932A7"/>
    <w:rsid w:val="005A2542"/>
    <w:rsid w:val="005A27BE"/>
    <w:rsid w:val="005A4D18"/>
    <w:rsid w:val="005A661D"/>
    <w:rsid w:val="005B0556"/>
    <w:rsid w:val="005B2BC0"/>
    <w:rsid w:val="005B4685"/>
    <w:rsid w:val="005C1502"/>
    <w:rsid w:val="005C7B53"/>
    <w:rsid w:val="005D2686"/>
    <w:rsid w:val="005D4A3B"/>
    <w:rsid w:val="005D6A44"/>
    <w:rsid w:val="005E1E78"/>
    <w:rsid w:val="005E5A51"/>
    <w:rsid w:val="005E7167"/>
    <w:rsid w:val="005E7387"/>
    <w:rsid w:val="005F09AF"/>
    <w:rsid w:val="005F1968"/>
    <w:rsid w:val="005F689D"/>
    <w:rsid w:val="00606A42"/>
    <w:rsid w:val="00606C8C"/>
    <w:rsid w:val="00610CEC"/>
    <w:rsid w:val="006119CC"/>
    <w:rsid w:val="006223B7"/>
    <w:rsid w:val="00622898"/>
    <w:rsid w:val="00623F35"/>
    <w:rsid w:val="00624C87"/>
    <w:rsid w:val="0062595B"/>
    <w:rsid w:val="00626839"/>
    <w:rsid w:val="0063140A"/>
    <w:rsid w:val="00634E81"/>
    <w:rsid w:val="00637592"/>
    <w:rsid w:val="0064514D"/>
    <w:rsid w:val="00645D4B"/>
    <w:rsid w:val="006478D8"/>
    <w:rsid w:val="00654F6C"/>
    <w:rsid w:val="0066180F"/>
    <w:rsid w:val="006626F2"/>
    <w:rsid w:val="00673088"/>
    <w:rsid w:val="006731F0"/>
    <w:rsid w:val="0067514B"/>
    <w:rsid w:val="00680F38"/>
    <w:rsid w:val="00682C01"/>
    <w:rsid w:val="00683BB9"/>
    <w:rsid w:val="00693C12"/>
    <w:rsid w:val="006D06DD"/>
    <w:rsid w:val="006D0C87"/>
    <w:rsid w:val="006D3620"/>
    <w:rsid w:val="006D3D3E"/>
    <w:rsid w:val="006D71B1"/>
    <w:rsid w:val="006D720D"/>
    <w:rsid w:val="006E0F57"/>
    <w:rsid w:val="006E100C"/>
    <w:rsid w:val="006E1CB5"/>
    <w:rsid w:val="006F0B5A"/>
    <w:rsid w:val="006F1AC7"/>
    <w:rsid w:val="006F4A05"/>
    <w:rsid w:val="006F5C12"/>
    <w:rsid w:val="006F7875"/>
    <w:rsid w:val="00700F1D"/>
    <w:rsid w:val="00702346"/>
    <w:rsid w:val="00702CAC"/>
    <w:rsid w:val="00710559"/>
    <w:rsid w:val="00710FC5"/>
    <w:rsid w:val="007133B4"/>
    <w:rsid w:val="007141D7"/>
    <w:rsid w:val="0071576E"/>
    <w:rsid w:val="007157F1"/>
    <w:rsid w:val="00715B19"/>
    <w:rsid w:val="00731662"/>
    <w:rsid w:val="00732A75"/>
    <w:rsid w:val="00732C47"/>
    <w:rsid w:val="007330E7"/>
    <w:rsid w:val="00737B6F"/>
    <w:rsid w:val="007424C4"/>
    <w:rsid w:val="00754D1E"/>
    <w:rsid w:val="00754D4F"/>
    <w:rsid w:val="0075522A"/>
    <w:rsid w:val="00763D02"/>
    <w:rsid w:val="007677B6"/>
    <w:rsid w:val="0078486B"/>
    <w:rsid w:val="007B022F"/>
    <w:rsid w:val="007B1412"/>
    <w:rsid w:val="007B2443"/>
    <w:rsid w:val="007B6243"/>
    <w:rsid w:val="007C11AB"/>
    <w:rsid w:val="007C2ADF"/>
    <w:rsid w:val="007C2BF3"/>
    <w:rsid w:val="007C3B6D"/>
    <w:rsid w:val="007D2012"/>
    <w:rsid w:val="007D3DD1"/>
    <w:rsid w:val="007E622F"/>
    <w:rsid w:val="007F03EE"/>
    <w:rsid w:val="007F0910"/>
    <w:rsid w:val="007F14B5"/>
    <w:rsid w:val="00803A68"/>
    <w:rsid w:val="00810AE6"/>
    <w:rsid w:val="00811CE1"/>
    <w:rsid w:val="00814A2F"/>
    <w:rsid w:val="00824150"/>
    <w:rsid w:val="008249C2"/>
    <w:rsid w:val="00831951"/>
    <w:rsid w:val="008321D4"/>
    <w:rsid w:val="0083377A"/>
    <w:rsid w:val="008406B9"/>
    <w:rsid w:val="0084200B"/>
    <w:rsid w:val="008431C7"/>
    <w:rsid w:val="008477C2"/>
    <w:rsid w:val="00851F55"/>
    <w:rsid w:val="00857F41"/>
    <w:rsid w:val="00860662"/>
    <w:rsid w:val="00862E2B"/>
    <w:rsid w:val="00872323"/>
    <w:rsid w:val="00872816"/>
    <w:rsid w:val="00874373"/>
    <w:rsid w:val="00874BF5"/>
    <w:rsid w:val="008778FE"/>
    <w:rsid w:val="00883A8F"/>
    <w:rsid w:val="00886373"/>
    <w:rsid w:val="008915AD"/>
    <w:rsid w:val="0089204B"/>
    <w:rsid w:val="00893744"/>
    <w:rsid w:val="00894D34"/>
    <w:rsid w:val="008957E7"/>
    <w:rsid w:val="008A3706"/>
    <w:rsid w:val="008A3EB5"/>
    <w:rsid w:val="008A446F"/>
    <w:rsid w:val="008A5CA8"/>
    <w:rsid w:val="008B1CD2"/>
    <w:rsid w:val="008B3162"/>
    <w:rsid w:val="008B4B41"/>
    <w:rsid w:val="008B717F"/>
    <w:rsid w:val="008C2024"/>
    <w:rsid w:val="008C2B04"/>
    <w:rsid w:val="008C2F3D"/>
    <w:rsid w:val="008C3498"/>
    <w:rsid w:val="008C4F21"/>
    <w:rsid w:val="008D1E25"/>
    <w:rsid w:val="008D2A3F"/>
    <w:rsid w:val="008E5D2D"/>
    <w:rsid w:val="00904E88"/>
    <w:rsid w:val="00907292"/>
    <w:rsid w:val="00907D3E"/>
    <w:rsid w:val="00912E84"/>
    <w:rsid w:val="00916989"/>
    <w:rsid w:val="00917199"/>
    <w:rsid w:val="00920490"/>
    <w:rsid w:val="00920C55"/>
    <w:rsid w:val="00922696"/>
    <w:rsid w:val="00923D60"/>
    <w:rsid w:val="00926E2B"/>
    <w:rsid w:val="0093269B"/>
    <w:rsid w:val="00934A3E"/>
    <w:rsid w:val="00942333"/>
    <w:rsid w:val="00944E5F"/>
    <w:rsid w:val="00963DB1"/>
    <w:rsid w:val="00970CCC"/>
    <w:rsid w:val="009766C6"/>
    <w:rsid w:val="009805BC"/>
    <w:rsid w:val="00982EFB"/>
    <w:rsid w:val="009869E8"/>
    <w:rsid w:val="00990526"/>
    <w:rsid w:val="009A5C36"/>
    <w:rsid w:val="009A6F7A"/>
    <w:rsid w:val="009B6217"/>
    <w:rsid w:val="009B713F"/>
    <w:rsid w:val="009C3B2C"/>
    <w:rsid w:val="009D0DC9"/>
    <w:rsid w:val="009D0E94"/>
    <w:rsid w:val="009D27C6"/>
    <w:rsid w:val="009D27D2"/>
    <w:rsid w:val="009D30AB"/>
    <w:rsid w:val="009E1FAA"/>
    <w:rsid w:val="009F1D9D"/>
    <w:rsid w:val="00A02326"/>
    <w:rsid w:val="00A03D60"/>
    <w:rsid w:val="00A043CA"/>
    <w:rsid w:val="00A06FCC"/>
    <w:rsid w:val="00A11474"/>
    <w:rsid w:val="00A15593"/>
    <w:rsid w:val="00A15626"/>
    <w:rsid w:val="00A15967"/>
    <w:rsid w:val="00A2172F"/>
    <w:rsid w:val="00A271D4"/>
    <w:rsid w:val="00A33336"/>
    <w:rsid w:val="00A3397D"/>
    <w:rsid w:val="00A36502"/>
    <w:rsid w:val="00A4180C"/>
    <w:rsid w:val="00A433AB"/>
    <w:rsid w:val="00A4554A"/>
    <w:rsid w:val="00A45EB6"/>
    <w:rsid w:val="00A62BCE"/>
    <w:rsid w:val="00A64BD9"/>
    <w:rsid w:val="00A73AA4"/>
    <w:rsid w:val="00A805B2"/>
    <w:rsid w:val="00A83B49"/>
    <w:rsid w:val="00A84AFC"/>
    <w:rsid w:val="00A927AD"/>
    <w:rsid w:val="00AB0C7D"/>
    <w:rsid w:val="00AB1D86"/>
    <w:rsid w:val="00AB38ED"/>
    <w:rsid w:val="00AB6686"/>
    <w:rsid w:val="00AC336B"/>
    <w:rsid w:val="00AC4130"/>
    <w:rsid w:val="00AC490E"/>
    <w:rsid w:val="00AD3F52"/>
    <w:rsid w:val="00AD7D44"/>
    <w:rsid w:val="00AE4CF9"/>
    <w:rsid w:val="00AE5B2E"/>
    <w:rsid w:val="00AF0C5C"/>
    <w:rsid w:val="00AF0D2F"/>
    <w:rsid w:val="00AF1BDD"/>
    <w:rsid w:val="00AF45F6"/>
    <w:rsid w:val="00AF59C4"/>
    <w:rsid w:val="00B0323D"/>
    <w:rsid w:val="00B07537"/>
    <w:rsid w:val="00B1213A"/>
    <w:rsid w:val="00B130D8"/>
    <w:rsid w:val="00B16B9A"/>
    <w:rsid w:val="00B17820"/>
    <w:rsid w:val="00B211C8"/>
    <w:rsid w:val="00B22725"/>
    <w:rsid w:val="00B22C14"/>
    <w:rsid w:val="00B401B1"/>
    <w:rsid w:val="00B43627"/>
    <w:rsid w:val="00B4431E"/>
    <w:rsid w:val="00B52015"/>
    <w:rsid w:val="00B6064B"/>
    <w:rsid w:val="00B61484"/>
    <w:rsid w:val="00B64119"/>
    <w:rsid w:val="00B6483F"/>
    <w:rsid w:val="00B7464A"/>
    <w:rsid w:val="00B75EDA"/>
    <w:rsid w:val="00B771BD"/>
    <w:rsid w:val="00B80DB8"/>
    <w:rsid w:val="00B81EEA"/>
    <w:rsid w:val="00B85E24"/>
    <w:rsid w:val="00B862C7"/>
    <w:rsid w:val="00B9758B"/>
    <w:rsid w:val="00BA0C0A"/>
    <w:rsid w:val="00BA3D79"/>
    <w:rsid w:val="00BA65AA"/>
    <w:rsid w:val="00BB17A7"/>
    <w:rsid w:val="00BB210E"/>
    <w:rsid w:val="00BB2C05"/>
    <w:rsid w:val="00BB2FF6"/>
    <w:rsid w:val="00BB778D"/>
    <w:rsid w:val="00BB7BD0"/>
    <w:rsid w:val="00BC1E6C"/>
    <w:rsid w:val="00BC253F"/>
    <w:rsid w:val="00BC516D"/>
    <w:rsid w:val="00BC7B47"/>
    <w:rsid w:val="00BD0FEF"/>
    <w:rsid w:val="00BD208F"/>
    <w:rsid w:val="00BD2A81"/>
    <w:rsid w:val="00BD2BEF"/>
    <w:rsid w:val="00BD327E"/>
    <w:rsid w:val="00BD7B94"/>
    <w:rsid w:val="00BE0A8E"/>
    <w:rsid w:val="00BE6AD5"/>
    <w:rsid w:val="00BF1EBC"/>
    <w:rsid w:val="00BF6E8D"/>
    <w:rsid w:val="00C025E2"/>
    <w:rsid w:val="00C07883"/>
    <w:rsid w:val="00C11961"/>
    <w:rsid w:val="00C15DC2"/>
    <w:rsid w:val="00C16A37"/>
    <w:rsid w:val="00C20823"/>
    <w:rsid w:val="00C20B2C"/>
    <w:rsid w:val="00C21EF6"/>
    <w:rsid w:val="00C245F9"/>
    <w:rsid w:val="00C27852"/>
    <w:rsid w:val="00C30885"/>
    <w:rsid w:val="00C32CD9"/>
    <w:rsid w:val="00C33BCD"/>
    <w:rsid w:val="00C34529"/>
    <w:rsid w:val="00C41751"/>
    <w:rsid w:val="00C41973"/>
    <w:rsid w:val="00C42DAE"/>
    <w:rsid w:val="00C5034F"/>
    <w:rsid w:val="00C53E22"/>
    <w:rsid w:val="00C542DD"/>
    <w:rsid w:val="00C56F9C"/>
    <w:rsid w:val="00C662E9"/>
    <w:rsid w:val="00C664A4"/>
    <w:rsid w:val="00C674DB"/>
    <w:rsid w:val="00C7534F"/>
    <w:rsid w:val="00C77C61"/>
    <w:rsid w:val="00C83E48"/>
    <w:rsid w:val="00C917A0"/>
    <w:rsid w:val="00C956B0"/>
    <w:rsid w:val="00CA2B5E"/>
    <w:rsid w:val="00CA45BA"/>
    <w:rsid w:val="00CA7D7D"/>
    <w:rsid w:val="00CB46B6"/>
    <w:rsid w:val="00CB6CFA"/>
    <w:rsid w:val="00CB70B0"/>
    <w:rsid w:val="00CC4664"/>
    <w:rsid w:val="00CC7B6D"/>
    <w:rsid w:val="00CD5670"/>
    <w:rsid w:val="00CE188F"/>
    <w:rsid w:val="00CE2492"/>
    <w:rsid w:val="00CE640F"/>
    <w:rsid w:val="00CF3F5C"/>
    <w:rsid w:val="00D02537"/>
    <w:rsid w:val="00D027BA"/>
    <w:rsid w:val="00D113F0"/>
    <w:rsid w:val="00D12A41"/>
    <w:rsid w:val="00D12FD4"/>
    <w:rsid w:val="00D141E4"/>
    <w:rsid w:val="00D14BF9"/>
    <w:rsid w:val="00D24DF4"/>
    <w:rsid w:val="00D2783E"/>
    <w:rsid w:val="00D27873"/>
    <w:rsid w:val="00D36050"/>
    <w:rsid w:val="00D42467"/>
    <w:rsid w:val="00D46C4B"/>
    <w:rsid w:val="00D509BD"/>
    <w:rsid w:val="00D517C8"/>
    <w:rsid w:val="00D5315D"/>
    <w:rsid w:val="00D54BF6"/>
    <w:rsid w:val="00D54E35"/>
    <w:rsid w:val="00D55EAF"/>
    <w:rsid w:val="00D572ED"/>
    <w:rsid w:val="00D60DCA"/>
    <w:rsid w:val="00D65345"/>
    <w:rsid w:val="00D67C78"/>
    <w:rsid w:val="00D73C2C"/>
    <w:rsid w:val="00D73E28"/>
    <w:rsid w:val="00D947F9"/>
    <w:rsid w:val="00DB0D94"/>
    <w:rsid w:val="00DB218C"/>
    <w:rsid w:val="00DB474D"/>
    <w:rsid w:val="00DC29EF"/>
    <w:rsid w:val="00DC7947"/>
    <w:rsid w:val="00DD37BC"/>
    <w:rsid w:val="00DD7194"/>
    <w:rsid w:val="00DE3EF4"/>
    <w:rsid w:val="00DE55DE"/>
    <w:rsid w:val="00DF01C9"/>
    <w:rsid w:val="00E01B75"/>
    <w:rsid w:val="00E0338C"/>
    <w:rsid w:val="00E1255E"/>
    <w:rsid w:val="00E127A4"/>
    <w:rsid w:val="00E15865"/>
    <w:rsid w:val="00E22585"/>
    <w:rsid w:val="00E317C5"/>
    <w:rsid w:val="00E353AB"/>
    <w:rsid w:val="00E35BF7"/>
    <w:rsid w:val="00E365A5"/>
    <w:rsid w:val="00E375EB"/>
    <w:rsid w:val="00E42A98"/>
    <w:rsid w:val="00E44063"/>
    <w:rsid w:val="00E4772D"/>
    <w:rsid w:val="00E534D6"/>
    <w:rsid w:val="00E55A56"/>
    <w:rsid w:val="00E601A9"/>
    <w:rsid w:val="00E64D87"/>
    <w:rsid w:val="00E65BE2"/>
    <w:rsid w:val="00E65FE9"/>
    <w:rsid w:val="00E83592"/>
    <w:rsid w:val="00E855E7"/>
    <w:rsid w:val="00E85A92"/>
    <w:rsid w:val="00E97B6E"/>
    <w:rsid w:val="00E97E2D"/>
    <w:rsid w:val="00EA1645"/>
    <w:rsid w:val="00EA4BFB"/>
    <w:rsid w:val="00EA6D91"/>
    <w:rsid w:val="00EB04D9"/>
    <w:rsid w:val="00EB2754"/>
    <w:rsid w:val="00EB56BE"/>
    <w:rsid w:val="00EB6840"/>
    <w:rsid w:val="00EB6DB6"/>
    <w:rsid w:val="00EC4842"/>
    <w:rsid w:val="00EC4BC0"/>
    <w:rsid w:val="00EC78B9"/>
    <w:rsid w:val="00ED1848"/>
    <w:rsid w:val="00ED3574"/>
    <w:rsid w:val="00ED39A8"/>
    <w:rsid w:val="00ED4D56"/>
    <w:rsid w:val="00EE2631"/>
    <w:rsid w:val="00EE585E"/>
    <w:rsid w:val="00EE76B6"/>
    <w:rsid w:val="00EF22C9"/>
    <w:rsid w:val="00EF4E6F"/>
    <w:rsid w:val="00EF6853"/>
    <w:rsid w:val="00F0126B"/>
    <w:rsid w:val="00F02CF0"/>
    <w:rsid w:val="00F05EC7"/>
    <w:rsid w:val="00F14307"/>
    <w:rsid w:val="00F15BC0"/>
    <w:rsid w:val="00F2309B"/>
    <w:rsid w:val="00F269BA"/>
    <w:rsid w:val="00F30856"/>
    <w:rsid w:val="00F324BC"/>
    <w:rsid w:val="00F4111E"/>
    <w:rsid w:val="00F420B8"/>
    <w:rsid w:val="00F4225F"/>
    <w:rsid w:val="00F4229B"/>
    <w:rsid w:val="00F428E6"/>
    <w:rsid w:val="00F42E42"/>
    <w:rsid w:val="00F47C07"/>
    <w:rsid w:val="00F50E2A"/>
    <w:rsid w:val="00F5196D"/>
    <w:rsid w:val="00F53B9F"/>
    <w:rsid w:val="00F54FBD"/>
    <w:rsid w:val="00F55226"/>
    <w:rsid w:val="00F55BD6"/>
    <w:rsid w:val="00F610C7"/>
    <w:rsid w:val="00F611BF"/>
    <w:rsid w:val="00F638A8"/>
    <w:rsid w:val="00F64259"/>
    <w:rsid w:val="00F73039"/>
    <w:rsid w:val="00F73063"/>
    <w:rsid w:val="00F74D09"/>
    <w:rsid w:val="00F758DA"/>
    <w:rsid w:val="00F81CFF"/>
    <w:rsid w:val="00F835A0"/>
    <w:rsid w:val="00F838EB"/>
    <w:rsid w:val="00F85E34"/>
    <w:rsid w:val="00F87826"/>
    <w:rsid w:val="00F90C1D"/>
    <w:rsid w:val="00F96C66"/>
    <w:rsid w:val="00F97593"/>
    <w:rsid w:val="00FA60B2"/>
    <w:rsid w:val="00FC49EE"/>
    <w:rsid w:val="00FC7139"/>
    <w:rsid w:val="00FC72ED"/>
    <w:rsid w:val="00FC73BC"/>
    <w:rsid w:val="00FD39A4"/>
    <w:rsid w:val="00FE0436"/>
    <w:rsid w:val="00FE527B"/>
    <w:rsid w:val="00FF172C"/>
    <w:rsid w:val="00FF23F6"/>
    <w:rsid w:val="00FF5FD7"/>
    <w:rsid w:val="00FF6563"/>
    <w:rsid w:val="00FF7D74"/>
    <w:rsid w:val="09ECCB97"/>
    <w:rsid w:val="10DCD839"/>
    <w:rsid w:val="3518761A"/>
    <w:rsid w:val="57735AF5"/>
    <w:rsid w:val="5865834B"/>
    <w:rsid w:val="6E741C39"/>
    <w:rsid w:val="7889A7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69960"/>
  <w14:defaultImageDpi w14:val="32767"/>
  <w15:chartTrackingRefBased/>
  <w15:docId w15:val="{21A708D0-FDD5-41E4-8B68-3D1262327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cs="Arial" w:eastAsiaTheme="minorHAnsi"/>
        <w:iCs/>
        <w:color w:val="FFBB33" w:themeColor="text1"/>
        <w:sz w:val="22"/>
        <w:lang w:val="en-IN" w:eastAsia="en-US" w:bidi="ar-SA"/>
      </w:rPr>
    </w:rPrDefault>
    <w:pPrDefault>
      <w:pPr>
        <w:spacing w:before="160" w:line="360" w:lineRule="auto"/>
      </w:pPr>
    </w:pPrDefault>
  </w:docDefaults>
  <w:latentStyles w:defLockedState="0" w:defUIPriority="99" w:defSemiHidden="0" w:defUnhideWhenUsed="0" w:defQFormat="0" w:count="376">
    <w:lsdException w:name="Normal" w:uiPriority="0" w:qFormat="1"/>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ARA - Heading 4"/>
    <w:qFormat/>
    <w:rsid w:val="00076B18"/>
    <w:pPr>
      <w:spacing w:before="120" w:after="200"/>
    </w:pPr>
    <w:rPr>
      <w:color w:val="005D93" w:themeColor="text2"/>
    </w:rPr>
  </w:style>
  <w:style w:type="paragraph" w:styleId="Heading1">
    <w:name w:val="heading 1"/>
    <w:basedOn w:val="Normal"/>
    <w:next w:val="Normal"/>
    <w:link w:val="Heading1Char"/>
    <w:uiPriority w:val="9"/>
    <w:rsid w:val="004E78D6"/>
    <w:pPr>
      <w:keepNext/>
      <w:keepLines/>
      <w:spacing w:before="240"/>
      <w:outlineLvl w:val="0"/>
    </w:pPr>
    <w:rPr>
      <w:rFonts w:asciiTheme="majorHAnsi" w:hAnsiTheme="majorHAnsi" w:eastAsiaTheme="majorEastAsia" w:cstheme="majorBidi"/>
      <w:color w:val="0056A7" w:themeColor="accent1" w:themeShade="BF"/>
      <w:sz w:val="32"/>
      <w:szCs w:val="32"/>
    </w:rPr>
  </w:style>
  <w:style w:type="paragraph" w:styleId="Heading2">
    <w:name w:val="heading 2"/>
    <w:basedOn w:val="Normal"/>
    <w:next w:val="Normal"/>
    <w:link w:val="Heading2Char"/>
    <w:uiPriority w:val="9"/>
    <w:unhideWhenUsed/>
    <w:rsid w:val="004E78D6"/>
    <w:pPr>
      <w:keepNext/>
      <w:keepLines/>
      <w:spacing w:before="40"/>
      <w:outlineLvl w:val="1"/>
    </w:pPr>
    <w:rPr>
      <w:rFonts w:asciiTheme="majorHAnsi" w:hAnsiTheme="majorHAnsi" w:eastAsiaTheme="majorEastAsia" w:cstheme="majorBidi"/>
      <w:color w:val="0056A7" w:themeColor="accent1" w:themeShade="BF"/>
      <w:sz w:val="26"/>
      <w:szCs w:val="26"/>
    </w:rPr>
  </w:style>
  <w:style w:type="paragraph" w:styleId="Heading3">
    <w:name w:val="heading 3"/>
    <w:basedOn w:val="Normal"/>
    <w:next w:val="Normal"/>
    <w:link w:val="Heading3Char"/>
    <w:uiPriority w:val="9"/>
    <w:unhideWhenUsed/>
    <w:rsid w:val="006E100C"/>
    <w:pPr>
      <w:keepNext/>
      <w:keepLines/>
      <w:spacing w:before="40"/>
      <w:outlineLvl w:val="2"/>
    </w:pPr>
    <w:rPr>
      <w:rFonts w:asciiTheme="majorHAnsi" w:hAnsiTheme="majorHAnsi" w:eastAsiaTheme="majorEastAsia" w:cstheme="majorBidi"/>
      <w:color w:val="00396F" w:themeColor="accent1" w:themeShade="7F"/>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33177"/>
    <w:pPr>
      <w:tabs>
        <w:tab w:val="center" w:pos="4513"/>
        <w:tab w:val="right" w:pos="9026"/>
      </w:tabs>
    </w:pPr>
  </w:style>
  <w:style w:type="character" w:styleId="HeaderChar" w:customStyle="1">
    <w:name w:val="Header Char"/>
    <w:basedOn w:val="DefaultParagraphFont"/>
    <w:link w:val="Header"/>
    <w:uiPriority w:val="99"/>
    <w:rsid w:val="00533177"/>
  </w:style>
  <w:style w:type="paragraph" w:styleId="Footer">
    <w:name w:val="footer"/>
    <w:basedOn w:val="Normal"/>
    <w:link w:val="FooterChar"/>
    <w:uiPriority w:val="99"/>
    <w:unhideWhenUsed/>
    <w:rsid w:val="00533177"/>
    <w:pPr>
      <w:tabs>
        <w:tab w:val="center" w:pos="4513"/>
        <w:tab w:val="right" w:pos="9026"/>
      </w:tabs>
    </w:pPr>
  </w:style>
  <w:style w:type="character" w:styleId="FooterChar" w:customStyle="1">
    <w:name w:val="Footer Char"/>
    <w:basedOn w:val="DefaultParagraphFont"/>
    <w:link w:val="Footer"/>
    <w:uiPriority w:val="99"/>
    <w:rsid w:val="00533177"/>
  </w:style>
  <w:style w:type="paragraph" w:styleId="BodyText">
    <w:name w:val="Body Text"/>
    <w:aliases w:val="ACARA - Body Copy"/>
    <w:basedOn w:val="Normal"/>
    <w:link w:val="BodyTextChar"/>
    <w:autoRedefine/>
    <w:uiPriority w:val="1"/>
    <w:qFormat/>
    <w:rsid w:val="00336733"/>
    <w:pPr>
      <w:spacing w:before="0" w:after="120" w:line="276" w:lineRule="auto"/>
      <w:jc w:val="center"/>
    </w:pPr>
    <w:rPr>
      <w:iCs w:val="0"/>
      <w:color w:val="000000" w:themeColor="accent4"/>
      <w:sz w:val="20"/>
      <w:lang w:val="en-AU"/>
    </w:rPr>
  </w:style>
  <w:style w:type="character" w:styleId="BodyTextChar" w:customStyle="1">
    <w:name w:val="Body Text Char"/>
    <w:aliases w:val="ACARA - Body Copy Char"/>
    <w:basedOn w:val="DefaultParagraphFont"/>
    <w:link w:val="BodyText"/>
    <w:uiPriority w:val="1"/>
    <w:rsid w:val="00336733"/>
    <w:rPr>
      <w:iCs w:val="0"/>
      <w:color w:val="000000" w:themeColor="accent4"/>
      <w:sz w:val="20"/>
      <w:lang w:val="en-AU"/>
    </w:rPr>
  </w:style>
  <w:style w:type="table" w:styleId="TableGrid">
    <w:name w:val="Table Grid"/>
    <w:basedOn w:val="TableNormal"/>
    <w:uiPriority w:val="59"/>
    <w:rsid w:val="00F15BC0"/>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Text" w:customStyle="1">
    <w:name w:val="Caption Text"/>
    <w:basedOn w:val="Normal"/>
    <w:uiPriority w:val="1"/>
    <w:qFormat/>
    <w:rsid w:val="00076B18"/>
    <w:pPr>
      <w:spacing w:before="0" w:after="160" w:line="240" w:lineRule="auto"/>
    </w:pPr>
    <w:rPr>
      <w:b/>
      <w:i/>
      <w:color w:val="000000" w:themeColor="accent4"/>
      <w:sz w:val="20"/>
    </w:rPr>
  </w:style>
  <w:style w:type="paragraph" w:styleId="Default" w:customStyle="1">
    <w:name w:val="Default"/>
    <w:rsid w:val="00ED39A8"/>
    <w:pPr>
      <w:autoSpaceDE w:val="0"/>
      <w:autoSpaceDN w:val="0"/>
      <w:adjustRightInd w:val="0"/>
      <w:spacing w:line="240" w:lineRule="auto"/>
    </w:pPr>
    <w:rPr>
      <w:color w:val="000000"/>
      <w:sz w:val="24"/>
      <w:szCs w:val="24"/>
    </w:rPr>
  </w:style>
  <w:style w:type="character" w:styleId="Emphasis">
    <w:name w:val="Emphasis"/>
    <w:basedOn w:val="DefaultParagraphFont"/>
    <w:uiPriority w:val="20"/>
    <w:qFormat/>
    <w:rsid w:val="00BA3D79"/>
    <w:rPr>
      <w:i/>
      <w:iCs w:val="0"/>
    </w:rPr>
  </w:style>
  <w:style w:type="character" w:styleId="Hyperlink">
    <w:name w:val="Hyperlink"/>
    <w:basedOn w:val="DefaultParagraphFont"/>
    <w:uiPriority w:val="99"/>
    <w:unhideWhenUsed/>
    <w:rsid w:val="00F97593"/>
    <w:rPr>
      <w:color w:val="FFFFFF" w:themeColor="hyperlink"/>
      <w:u w:val="single"/>
    </w:rPr>
  </w:style>
  <w:style w:type="character" w:styleId="UnresolvedMention">
    <w:name w:val="Unresolved Mention"/>
    <w:basedOn w:val="DefaultParagraphFont"/>
    <w:uiPriority w:val="99"/>
    <w:semiHidden/>
    <w:unhideWhenUsed/>
    <w:rsid w:val="00F97593"/>
    <w:rPr>
      <w:color w:val="605E5C"/>
      <w:shd w:val="clear" w:color="auto" w:fill="E1DFDD"/>
    </w:rPr>
  </w:style>
  <w:style w:type="paragraph" w:styleId="ListParagraph">
    <w:name w:val="List Paragraph"/>
    <w:aliases w:val="ACARA - Body Text,Bullet point,List Paragraph1,List Paragraph11,Recommendation,List Bullet 1,L,List Paragraph Number,Bulleted Para,NFP GP Bulleted List,FooterText,numbered,Paragraphe de liste1,Bulletr List Paragraph,列出段落,列出段落1"/>
    <w:basedOn w:val="Normal"/>
    <w:next w:val="Normal"/>
    <w:link w:val="ListParagraphChar"/>
    <w:uiPriority w:val="34"/>
    <w:qFormat/>
    <w:rsid w:val="00B75EDA"/>
    <w:pPr>
      <w:spacing w:line="276" w:lineRule="auto"/>
      <w:contextualSpacing/>
    </w:pPr>
    <w:rPr>
      <w:i/>
    </w:rPr>
  </w:style>
  <w:style w:type="character" w:styleId="Heading1Char" w:customStyle="1">
    <w:name w:val="Heading 1 Char"/>
    <w:basedOn w:val="DefaultParagraphFont"/>
    <w:link w:val="Heading1"/>
    <w:uiPriority w:val="9"/>
    <w:rsid w:val="004E78D6"/>
    <w:rPr>
      <w:rFonts w:asciiTheme="majorHAnsi" w:hAnsiTheme="majorHAnsi" w:eastAsiaTheme="majorEastAsia" w:cstheme="majorBidi"/>
      <w:color w:val="0056A7" w:themeColor="accent1" w:themeShade="BF"/>
      <w:sz w:val="32"/>
      <w:szCs w:val="32"/>
      <w:lang w:val="en-AU"/>
    </w:rPr>
  </w:style>
  <w:style w:type="character" w:styleId="Heading2Char" w:customStyle="1">
    <w:name w:val="Heading 2 Char"/>
    <w:basedOn w:val="DefaultParagraphFont"/>
    <w:link w:val="Heading2"/>
    <w:uiPriority w:val="9"/>
    <w:rsid w:val="004E78D6"/>
    <w:rPr>
      <w:rFonts w:asciiTheme="majorHAnsi" w:hAnsiTheme="majorHAnsi" w:eastAsiaTheme="majorEastAsia" w:cstheme="majorBidi"/>
      <w:color w:val="0056A7" w:themeColor="accent1" w:themeShade="BF"/>
      <w:sz w:val="26"/>
      <w:szCs w:val="26"/>
      <w:lang w:val="en-AU"/>
    </w:rPr>
  </w:style>
  <w:style w:type="paragraph" w:styleId="TOCHeading">
    <w:name w:val="TOC Heading"/>
    <w:basedOn w:val="Heading1"/>
    <w:next w:val="Normal"/>
    <w:uiPriority w:val="39"/>
    <w:unhideWhenUsed/>
    <w:rsid w:val="006E100C"/>
    <w:pPr>
      <w:spacing w:line="259" w:lineRule="auto"/>
      <w:outlineLvl w:val="9"/>
    </w:pPr>
    <w:rPr>
      <w:lang w:val="en-US"/>
    </w:rPr>
  </w:style>
  <w:style w:type="paragraph" w:styleId="TOC1">
    <w:name w:val="toc 1"/>
    <w:basedOn w:val="Normal"/>
    <w:next w:val="Normal"/>
    <w:autoRedefine/>
    <w:uiPriority w:val="39"/>
    <w:unhideWhenUsed/>
    <w:rsid w:val="00254481"/>
    <w:pPr>
      <w:tabs>
        <w:tab w:val="right" w:leader="dot" w:pos="15126"/>
      </w:tabs>
      <w:spacing w:after="100"/>
      <w:contextualSpacing/>
    </w:pPr>
    <w:rPr>
      <w:b/>
      <w:i/>
      <w:iCs w:val="0"/>
      <w:noProof/>
    </w:rPr>
  </w:style>
  <w:style w:type="paragraph" w:styleId="TOC2">
    <w:name w:val="toc 2"/>
    <w:basedOn w:val="Normal"/>
    <w:next w:val="Normal"/>
    <w:autoRedefine/>
    <w:uiPriority w:val="39"/>
    <w:unhideWhenUsed/>
    <w:rsid w:val="00254481"/>
    <w:pPr>
      <w:tabs>
        <w:tab w:val="right" w:leader="dot" w:pos="15126"/>
      </w:tabs>
      <w:spacing w:after="100"/>
    </w:pPr>
    <w:rPr>
      <w:b/>
      <w:i/>
      <w:iCs w:val="0"/>
      <w:noProof/>
      <w:szCs w:val="24"/>
    </w:rPr>
  </w:style>
  <w:style w:type="character" w:styleId="Heading3Char" w:customStyle="1">
    <w:name w:val="Heading 3 Char"/>
    <w:basedOn w:val="DefaultParagraphFont"/>
    <w:link w:val="Heading3"/>
    <w:uiPriority w:val="9"/>
    <w:rsid w:val="006E100C"/>
    <w:rPr>
      <w:rFonts w:asciiTheme="majorHAnsi" w:hAnsiTheme="majorHAnsi" w:eastAsiaTheme="majorEastAsia" w:cstheme="majorBidi"/>
      <w:color w:val="00396F" w:themeColor="accent1" w:themeShade="7F"/>
      <w:sz w:val="24"/>
      <w:szCs w:val="24"/>
      <w:lang w:val="en-AU"/>
    </w:rPr>
  </w:style>
  <w:style w:type="paragraph" w:styleId="TOC3">
    <w:name w:val="toc 3"/>
    <w:basedOn w:val="Normal"/>
    <w:next w:val="Normal"/>
    <w:autoRedefine/>
    <w:uiPriority w:val="39"/>
    <w:unhideWhenUsed/>
    <w:rsid w:val="006E100C"/>
    <w:pPr>
      <w:spacing w:after="100"/>
      <w:ind w:left="440"/>
    </w:pPr>
  </w:style>
  <w:style w:type="character" w:styleId="FollowedHyperlink">
    <w:name w:val="FollowedHyperlink"/>
    <w:basedOn w:val="DefaultParagraphFont"/>
    <w:uiPriority w:val="99"/>
    <w:semiHidden/>
    <w:unhideWhenUsed/>
    <w:rsid w:val="00DE3EF4"/>
    <w:rPr>
      <w:color w:val="FFFFFF" w:themeColor="followedHyperlink"/>
      <w:u w:val="single"/>
    </w:rPr>
  </w:style>
  <w:style w:type="paragraph" w:styleId="BalloonText">
    <w:name w:val="Balloon Text"/>
    <w:basedOn w:val="Normal"/>
    <w:link w:val="BalloonTextChar"/>
    <w:uiPriority w:val="99"/>
    <w:semiHidden/>
    <w:unhideWhenUsed/>
    <w:rsid w:val="008B3162"/>
    <w:pPr>
      <w:spacing w:before="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B3162"/>
    <w:rPr>
      <w:rFonts w:ascii="Segoe UI" w:hAnsi="Segoe UI" w:eastAsia="Arial" w:cs="Segoe UI"/>
      <w:sz w:val="18"/>
      <w:szCs w:val="18"/>
      <w:lang w:val="en-AU"/>
    </w:rPr>
  </w:style>
  <w:style w:type="paragraph" w:styleId="NormalWeb">
    <w:name w:val="Normal (Web)"/>
    <w:basedOn w:val="Normal"/>
    <w:uiPriority w:val="99"/>
    <w:unhideWhenUsed/>
    <w:rsid w:val="00D12FD4"/>
    <w:pPr>
      <w:spacing w:before="100" w:beforeAutospacing="1" w:after="100" w:afterAutospacing="1" w:line="240" w:lineRule="auto"/>
    </w:pPr>
    <w:rPr>
      <w:rFonts w:ascii="Times New Roman" w:hAnsi="Times New Roman" w:eastAsia="Times New Roman" w:cs="Times New Roman"/>
      <w:szCs w:val="24"/>
      <w:lang w:eastAsia="en-AU"/>
    </w:rPr>
  </w:style>
  <w:style w:type="paragraph" w:styleId="ACARA-HEADING1" w:customStyle="1">
    <w:name w:val="ACARA - HEADING 1"/>
    <w:basedOn w:val="Heading1"/>
    <w:link w:val="ACARA-HEADING1Char"/>
    <w:qFormat/>
    <w:rsid w:val="00514D91"/>
    <w:pPr>
      <w:spacing w:before="520" w:after="400" w:line="240" w:lineRule="auto"/>
    </w:pPr>
    <w:rPr>
      <w:rFonts w:ascii="Arial Bold" w:hAnsi="Arial Bold" w:cs="Arial"/>
      <w:b/>
      <w:caps/>
      <w:color w:val="005D93"/>
      <w:sz w:val="24"/>
    </w:rPr>
  </w:style>
  <w:style w:type="paragraph" w:styleId="ACARA-Heading2" w:customStyle="1">
    <w:name w:val="ACARA - Heading 2"/>
    <w:basedOn w:val="Heading3"/>
    <w:link w:val="ACARA-Heading2Char"/>
    <w:autoRedefine/>
    <w:qFormat/>
    <w:rsid w:val="001A1218"/>
    <w:pPr>
      <w:spacing w:before="200" w:line="276" w:lineRule="auto"/>
    </w:pPr>
    <w:rPr>
      <w:rFonts w:ascii="Arial" w:hAnsi="Arial" w:cs="Arial"/>
      <w:b/>
      <w:color w:val="005D93"/>
      <w:sz w:val="24"/>
    </w:rPr>
  </w:style>
  <w:style w:type="character" w:styleId="ACARA-HEADING1Char" w:customStyle="1">
    <w:name w:val="ACARA - HEADING 1 Char"/>
    <w:basedOn w:val="Heading2Char"/>
    <w:link w:val="ACARA-HEADING1"/>
    <w:rsid w:val="00514D91"/>
    <w:rPr>
      <w:rFonts w:ascii="Arial Bold" w:hAnsi="Arial Bold" w:eastAsiaTheme="majorEastAsia" w:cstheme="majorBidi"/>
      <w:b/>
      <w:caps/>
      <w:color w:val="005D93"/>
      <w:sz w:val="24"/>
      <w:szCs w:val="32"/>
      <w:lang w:val="en-AU"/>
    </w:rPr>
  </w:style>
  <w:style w:type="paragraph" w:styleId="ACARA-Heading3" w:customStyle="1">
    <w:name w:val="ACARA - Heading 3"/>
    <w:basedOn w:val="Normal"/>
    <w:link w:val="ACARA-Heading3Char"/>
    <w:autoRedefine/>
    <w:qFormat/>
    <w:rsid w:val="004A6692"/>
    <w:pPr>
      <w:adjustRightInd w:val="0"/>
      <w:spacing w:line="276" w:lineRule="auto"/>
    </w:pPr>
    <w:rPr>
      <w:rFonts w:ascii="Arial Bold" w:hAnsi="Arial Bold"/>
      <w:b/>
      <w:bCs/>
      <w:i/>
      <w:color w:val="005D93"/>
      <w:sz w:val="24"/>
      <w:szCs w:val="24"/>
      <w:lang w:val="en-AU" w:eastAsia="zh-CN"/>
    </w:rPr>
  </w:style>
  <w:style w:type="character" w:styleId="ACARA-Heading2Char" w:customStyle="1">
    <w:name w:val="ACARA - Heading 2 Char"/>
    <w:basedOn w:val="Heading3Char"/>
    <w:link w:val="ACARA-Heading2"/>
    <w:rsid w:val="001A1218"/>
    <w:rPr>
      <w:rFonts w:asciiTheme="majorHAnsi" w:hAnsiTheme="majorHAnsi" w:eastAsiaTheme="majorEastAsia" w:cstheme="majorBidi"/>
      <w:b/>
      <w:color w:val="005D93"/>
      <w:sz w:val="24"/>
      <w:szCs w:val="24"/>
      <w:lang w:val="en-AU"/>
    </w:rPr>
  </w:style>
  <w:style w:type="character" w:styleId="SubtleEmphasis">
    <w:name w:val="Subtle Emphasis"/>
    <w:aliases w:val="Table Text"/>
    <w:basedOn w:val="DefaultParagraphFont"/>
    <w:uiPriority w:val="19"/>
    <w:qFormat/>
    <w:rsid w:val="00076B18"/>
    <w:rPr>
      <w:rFonts w:ascii="Arial" w:hAnsi="Arial"/>
      <w:i w:val="0"/>
      <w:iCs w:val="0"/>
      <w:color w:val="000000" w:themeColor="accent4"/>
      <w:sz w:val="20"/>
    </w:rPr>
  </w:style>
  <w:style w:type="character" w:styleId="ACARA-Heading3Char" w:customStyle="1">
    <w:name w:val="ACARA - Heading 3 Char"/>
    <w:basedOn w:val="DefaultParagraphFont"/>
    <w:link w:val="ACARA-Heading3"/>
    <w:rsid w:val="004A6692"/>
    <w:rPr>
      <w:rFonts w:ascii="Arial Bold" w:hAnsi="Arial Bold"/>
      <w:b/>
      <w:bCs/>
      <w:i/>
      <w:color w:val="005D93"/>
      <w:sz w:val="24"/>
      <w:szCs w:val="24"/>
      <w:lang w:val="en-AU" w:eastAsia="zh-CN"/>
    </w:rPr>
  </w:style>
  <w:style w:type="paragraph" w:styleId="Tableheadingwhite" w:customStyle="1">
    <w:name w:val="Table heading white"/>
    <w:basedOn w:val="Normal"/>
    <w:rsid w:val="00F14307"/>
    <w:pPr>
      <w:spacing w:before="160" w:after="160" w:line="276" w:lineRule="auto"/>
    </w:pPr>
    <w:rPr>
      <w:rFonts w:cstheme="minorBidi"/>
      <w:b/>
      <w:i/>
      <w:color w:val="FFFFFF" w:themeColor="background1"/>
      <w:sz w:val="20"/>
      <w:lang w:val="en-US"/>
    </w:rPr>
  </w:style>
  <w:style w:type="paragraph" w:styleId="ACARA-TableHeadline" w:customStyle="1">
    <w:name w:val="ACARA - Table Headline"/>
    <w:basedOn w:val="Normal"/>
    <w:qFormat/>
    <w:rsid w:val="00514D91"/>
    <w:pPr>
      <w:spacing w:before="0" w:after="160" w:line="276" w:lineRule="auto"/>
    </w:pPr>
    <w:rPr>
      <w:bCs/>
      <w:i/>
      <w:color w:val="auto"/>
      <w:sz w:val="20"/>
      <w:lang w:val="en-US"/>
    </w:rPr>
  </w:style>
  <w:style w:type="paragraph" w:styleId="FootnoteText">
    <w:name w:val="footnote text"/>
    <w:basedOn w:val="Normal"/>
    <w:link w:val="FootnoteTextChar"/>
    <w:uiPriority w:val="99"/>
    <w:unhideWhenUsed/>
    <w:rsid w:val="005C1502"/>
    <w:pPr>
      <w:spacing w:before="0" w:after="0" w:line="240" w:lineRule="auto"/>
    </w:pPr>
    <w:rPr>
      <w:rFonts w:asciiTheme="minorHAnsi" w:hAnsiTheme="minorHAnsi" w:cstheme="minorBidi"/>
      <w:iCs w:val="0"/>
      <w:color w:val="auto"/>
      <w:sz w:val="20"/>
      <w:lang w:val="en-AU"/>
    </w:rPr>
  </w:style>
  <w:style w:type="character" w:styleId="FootnoteTextChar" w:customStyle="1">
    <w:name w:val="Footnote Text Char"/>
    <w:basedOn w:val="DefaultParagraphFont"/>
    <w:link w:val="FootnoteText"/>
    <w:uiPriority w:val="99"/>
    <w:rsid w:val="005C1502"/>
    <w:rPr>
      <w:rFonts w:asciiTheme="minorHAnsi" w:hAnsiTheme="minorHAnsi" w:cstheme="minorBidi"/>
      <w:iCs w:val="0"/>
      <w:color w:val="auto"/>
      <w:sz w:val="20"/>
      <w:lang w:val="en-AU"/>
    </w:rPr>
  </w:style>
  <w:style w:type="character" w:styleId="FootnoteReference">
    <w:name w:val="footnote reference"/>
    <w:basedOn w:val="DefaultParagraphFont"/>
    <w:uiPriority w:val="99"/>
    <w:semiHidden/>
    <w:unhideWhenUsed/>
    <w:rsid w:val="005C1502"/>
    <w:rPr>
      <w:vertAlign w:val="superscript"/>
    </w:rPr>
  </w:style>
  <w:style w:type="character" w:styleId="ListParagraphChar" w:customStyle="1">
    <w:name w:val="List Paragraph Char"/>
    <w:aliases w:val="ACARA - Body Text Char,Bullet point Char,List Paragraph1 Char,List Paragraph11 Char,Recommendation Char,List Bullet 1 Char,L Char,List Paragraph Number Char,Bulleted Para Char,NFP GP Bulleted List Char,FooterText Char,numbered Char"/>
    <w:link w:val="ListParagraph"/>
    <w:uiPriority w:val="34"/>
    <w:locked/>
    <w:rsid w:val="001C605E"/>
    <w:rPr>
      <w:i/>
      <w:color w:val="005D93" w:themeColor="text2"/>
    </w:rPr>
  </w:style>
  <w:style w:type="character" w:styleId="normaltextrun" w:customStyle="1">
    <w:name w:val="normaltextrun"/>
    <w:basedOn w:val="DefaultParagraphFont"/>
    <w:rsid w:val="00F73063"/>
  </w:style>
  <w:style w:type="paragraph" w:styleId="paragraph" w:customStyle="1">
    <w:name w:val="paragraph"/>
    <w:basedOn w:val="Normal"/>
    <w:rsid w:val="007D3DD1"/>
    <w:pPr>
      <w:spacing w:before="100" w:beforeAutospacing="1" w:after="100" w:afterAutospacing="1" w:line="240" w:lineRule="auto"/>
    </w:pPr>
    <w:rPr>
      <w:rFonts w:ascii="Times New Roman" w:hAnsi="Times New Roman" w:eastAsia="Times New Roman" w:cs="Times New Roman"/>
      <w:iCs w:val="0"/>
      <w:color w:val="auto"/>
      <w:sz w:val="24"/>
      <w:szCs w:val="24"/>
      <w:lang w:val="en-AU" w:eastAsia="en-GB"/>
    </w:rPr>
  </w:style>
  <w:style w:type="character" w:styleId="CommentReference">
    <w:name w:val="annotation reference"/>
    <w:basedOn w:val="DefaultParagraphFont"/>
    <w:uiPriority w:val="99"/>
    <w:semiHidden/>
    <w:unhideWhenUsed/>
    <w:rsid w:val="004C6B65"/>
    <w:rPr>
      <w:sz w:val="16"/>
      <w:szCs w:val="16"/>
    </w:rPr>
  </w:style>
  <w:style w:type="paragraph" w:styleId="CommentText">
    <w:name w:val="annotation text"/>
    <w:basedOn w:val="Normal"/>
    <w:link w:val="CommentTextChar"/>
    <w:uiPriority w:val="99"/>
    <w:semiHidden/>
    <w:unhideWhenUsed/>
    <w:rsid w:val="004C6B65"/>
    <w:pPr>
      <w:spacing w:line="240" w:lineRule="auto"/>
    </w:pPr>
    <w:rPr>
      <w:sz w:val="20"/>
    </w:rPr>
  </w:style>
  <w:style w:type="character" w:styleId="CommentTextChar" w:customStyle="1">
    <w:name w:val="Comment Text Char"/>
    <w:basedOn w:val="DefaultParagraphFont"/>
    <w:link w:val="CommentText"/>
    <w:uiPriority w:val="99"/>
    <w:semiHidden/>
    <w:rsid w:val="004C6B65"/>
    <w:rPr>
      <w:color w:val="005D93" w:themeColor="text2"/>
      <w:sz w:val="20"/>
    </w:rPr>
  </w:style>
  <w:style w:type="paragraph" w:styleId="CommentSubject">
    <w:name w:val="annotation subject"/>
    <w:basedOn w:val="CommentText"/>
    <w:next w:val="CommentText"/>
    <w:link w:val="CommentSubjectChar"/>
    <w:uiPriority w:val="99"/>
    <w:semiHidden/>
    <w:unhideWhenUsed/>
    <w:rsid w:val="004C6B65"/>
    <w:rPr>
      <w:b/>
      <w:bCs/>
    </w:rPr>
  </w:style>
  <w:style w:type="character" w:styleId="CommentSubjectChar" w:customStyle="1">
    <w:name w:val="Comment Subject Char"/>
    <w:basedOn w:val="CommentTextChar"/>
    <w:link w:val="CommentSubject"/>
    <w:uiPriority w:val="99"/>
    <w:semiHidden/>
    <w:rsid w:val="004C6B65"/>
    <w:rPr>
      <w:b/>
      <w:bCs/>
      <w:color w:val="005D93" w:themeColor="text2"/>
      <w:sz w:val="20"/>
    </w:rPr>
  </w:style>
  <w:style w:type="paragraph" w:styleId="Revision">
    <w:name w:val="Revision"/>
    <w:hidden/>
    <w:uiPriority w:val="99"/>
    <w:semiHidden/>
    <w:rsid w:val="0015364D"/>
    <w:pPr>
      <w:spacing w:before="0" w:line="240" w:lineRule="auto"/>
    </w:pPr>
    <w:rPr>
      <w:color w:val="005D93"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5159">
      <w:bodyDiv w:val="1"/>
      <w:marLeft w:val="0"/>
      <w:marRight w:val="0"/>
      <w:marTop w:val="0"/>
      <w:marBottom w:val="0"/>
      <w:divBdr>
        <w:top w:val="none" w:sz="0" w:space="0" w:color="auto"/>
        <w:left w:val="none" w:sz="0" w:space="0" w:color="auto"/>
        <w:bottom w:val="none" w:sz="0" w:space="0" w:color="auto"/>
        <w:right w:val="none" w:sz="0" w:space="0" w:color="auto"/>
      </w:divBdr>
    </w:div>
    <w:div w:id="72094393">
      <w:bodyDiv w:val="1"/>
      <w:marLeft w:val="0"/>
      <w:marRight w:val="0"/>
      <w:marTop w:val="0"/>
      <w:marBottom w:val="0"/>
      <w:divBdr>
        <w:top w:val="none" w:sz="0" w:space="0" w:color="auto"/>
        <w:left w:val="none" w:sz="0" w:space="0" w:color="auto"/>
        <w:bottom w:val="none" w:sz="0" w:space="0" w:color="auto"/>
        <w:right w:val="none" w:sz="0" w:space="0" w:color="auto"/>
      </w:divBdr>
      <w:divsChild>
        <w:div w:id="1204054037">
          <w:marLeft w:val="0"/>
          <w:marRight w:val="0"/>
          <w:marTop w:val="0"/>
          <w:marBottom w:val="0"/>
          <w:divBdr>
            <w:top w:val="none" w:sz="0" w:space="0" w:color="auto"/>
            <w:left w:val="none" w:sz="0" w:space="0" w:color="auto"/>
            <w:bottom w:val="none" w:sz="0" w:space="0" w:color="auto"/>
            <w:right w:val="none" w:sz="0" w:space="0" w:color="auto"/>
          </w:divBdr>
        </w:div>
      </w:divsChild>
    </w:div>
    <w:div w:id="143207047">
      <w:bodyDiv w:val="1"/>
      <w:marLeft w:val="0"/>
      <w:marRight w:val="0"/>
      <w:marTop w:val="0"/>
      <w:marBottom w:val="0"/>
      <w:divBdr>
        <w:top w:val="none" w:sz="0" w:space="0" w:color="auto"/>
        <w:left w:val="none" w:sz="0" w:space="0" w:color="auto"/>
        <w:bottom w:val="none" w:sz="0" w:space="0" w:color="auto"/>
        <w:right w:val="none" w:sz="0" w:space="0" w:color="auto"/>
      </w:divBdr>
    </w:div>
    <w:div w:id="217519470">
      <w:bodyDiv w:val="1"/>
      <w:marLeft w:val="0"/>
      <w:marRight w:val="0"/>
      <w:marTop w:val="0"/>
      <w:marBottom w:val="0"/>
      <w:divBdr>
        <w:top w:val="none" w:sz="0" w:space="0" w:color="auto"/>
        <w:left w:val="none" w:sz="0" w:space="0" w:color="auto"/>
        <w:bottom w:val="none" w:sz="0" w:space="0" w:color="auto"/>
        <w:right w:val="none" w:sz="0" w:space="0" w:color="auto"/>
      </w:divBdr>
    </w:div>
    <w:div w:id="240986657">
      <w:bodyDiv w:val="1"/>
      <w:marLeft w:val="0"/>
      <w:marRight w:val="0"/>
      <w:marTop w:val="0"/>
      <w:marBottom w:val="0"/>
      <w:divBdr>
        <w:top w:val="none" w:sz="0" w:space="0" w:color="auto"/>
        <w:left w:val="none" w:sz="0" w:space="0" w:color="auto"/>
        <w:bottom w:val="none" w:sz="0" w:space="0" w:color="auto"/>
        <w:right w:val="none" w:sz="0" w:space="0" w:color="auto"/>
      </w:divBdr>
    </w:div>
    <w:div w:id="295257871">
      <w:bodyDiv w:val="1"/>
      <w:marLeft w:val="0"/>
      <w:marRight w:val="0"/>
      <w:marTop w:val="0"/>
      <w:marBottom w:val="0"/>
      <w:divBdr>
        <w:top w:val="none" w:sz="0" w:space="0" w:color="auto"/>
        <w:left w:val="none" w:sz="0" w:space="0" w:color="auto"/>
        <w:bottom w:val="none" w:sz="0" w:space="0" w:color="auto"/>
        <w:right w:val="none" w:sz="0" w:space="0" w:color="auto"/>
      </w:divBdr>
      <w:divsChild>
        <w:div w:id="2069957606">
          <w:marLeft w:val="0"/>
          <w:marRight w:val="0"/>
          <w:marTop w:val="0"/>
          <w:marBottom w:val="0"/>
          <w:divBdr>
            <w:top w:val="none" w:sz="0" w:space="0" w:color="auto"/>
            <w:left w:val="none" w:sz="0" w:space="0" w:color="auto"/>
            <w:bottom w:val="none" w:sz="0" w:space="0" w:color="auto"/>
            <w:right w:val="none" w:sz="0" w:space="0" w:color="auto"/>
          </w:divBdr>
        </w:div>
      </w:divsChild>
    </w:div>
    <w:div w:id="357121933">
      <w:bodyDiv w:val="1"/>
      <w:marLeft w:val="0"/>
      <w:marRight w:val="0"/>
      <w:marTop w:val="0"/>
      <w:marBottom w:val="0"/>
      <w:divBdr>
        <w:top w:val="none" w:sz="0" w:space="0" w:color="auto"/>
        <w:left w:val="none" w:sz="0" w:space="0" w:color="auto"/>
        <w:bottom w:val="none" w:sz="0" w:space="0" w:color="auto"/>
        <w:right w:val="none" w:sz="0" w:space="0" w:color="auto"/>
      </w:divBdr>
    </w:div>
    <w:div w:id="462692717">
      <w:bodyDiv w:val="1"/>
      <w:marLeft w:val="0"/>
      <w:marRight w:val="0"/>
      <w:marTop w:val="0"/>
      <w:marBottom w:val="0"/>
      <w:divBdr>
        <w:top w:val="none" w:sz="0" w:space="0" w:color="auto"/>
        <w:left w:val="none" w:sz="0" w:space="0" w:color="auto"/>
        <w:bottom w:val="none" w:sz="0" w:space="0" w:color="auto"/>
        <w:right w:val="none" w:sz="0" w:space="0" w:color="auto"/>
      </w:divBdr>
    </w:div>
    <w:div w:id="505439059">
      <w:bodyDiv w:val="1"/>
      <w:marLeft w:val="0"/>
      <w:marRight w:val="0"/>
      <w:marTop w:val="0"/>
      <w:marBottom w:val="0"/>
      <w:divBdr>
        <w:top w:val="none" w:sz="0" w:space="0" w:color="auto"/>
        <w:left w:val="none" w:sz="0" w:space="0" w:color="auto"/>
        <w:bottom w:val="none" w:sz="0" w:space="0" w:color="auto"/>
        <w:right w:val="none" w:sz="0" w:space="0" w:color="auto"/>
      </w:divBdr>
    </w:div>
    <w:div w:id="536117061">
      <w:bodyDiv w:val="1"/>
      <w:marLeft w:val="0"/>
      <w:marRight w:val="0"/>
      <w:marTop w:val="0"/>
      <w:marBottom w:val="0"/>
      <w:divBdr>
        <w:top w:val="none" w:sz="0" w:space="0" w:color="auto"/>
        <w:left w:val="none" w:sz="0" w:space="0" w:color="auto"/>
        <w:bottom w:val="none" w:sz="0" w:space="0" w:color="auto"/>
        <w:right w:val="none" w:sz="0" w:space="0" w:color="auto"/>
      </w:divBdr>
      <w:divsChild>
        <w:div w:id="6250070">
          <w:marLeft w:val="0"/>
          <w:marRight w:val="0"/>
          <w:marTop w:val="0"/>
          <w:marBottom w:val="0"/>
          <w:divBdr>
            <w:top w:val="none" w:sz="0" w:space="0" w:color="auto"/>
            <w:left w:val="none" w:sz="0" w:space="0" w:color="auto"/>
            <w:bottom w:val="none" w:sz="0" w:space="0" w:color="auto"/>
            <w:right w:val="none" w:sz="0" w:space="0" w:color="auto"/>
          </w:divBdr>
        </w:div>
      </w:divsChild>
    </w:div>
    <w:div w:id="690760599">
      <w:bodyDiv w:val="1"/>
      <w:marLeft w:val="0"/>
      <w:marRight w:val="0"/>
      <w:marTop w:val="0"/>
      <w:marBottom w:val="0"/>
      <w:divBdr>
        <w:top w:val="none" w:sz="0" w:space="0" w:color="auto"/>
        <w:left w:val="none" w:sz="0" w:space="0" w:color="auto"/>
        <w:bottom w:val="none" w:sz="0" w:space="0" w:color="auto"/>
        <w:right w:val="none" w:sz="0" w:space="0" w:color="auto"/>
      </w:divBdr>
      <w:divsChild>
        <w:div w:id="1736471408">
          <w:marLeft w:val="0"/>
          <w:marRight w:val="0"/>
          <w:marTop w:val="0"/>
          <w:marBottom w:val="0"/>
          <w:divBdr>
            <w:top w:val="none" w:sz="0" w:space="0" w:color="auto"/>
            <w:left w:val="none" w:sz="0" w:space="0" w:color="auto"/>
            <w:bottom w:val="none" w:sz="0" w:space="0" w:color="auto"/>
            <w:right w:val="none" w:sz="0" w:space="0" w:color="auto"/>
          </w:divBdr>
        </w:div>
      </w:divsChild>
    </w:div>
    <w:div w:id="961570472">
      <w:bodyDiv w:val="1"/>
      <w:marLeft w:val="0"/>
      <w:marRight w:val="0"/>
      <w:marTop w:val="0"/>
      <w:marBottom w:val="0"/>
      <w:divBdr>
        <w:top w:val="none" w:sz="0" w:space="0" w:color="auto"/>
        <w:left w:val="none" w:sz="0" w:space="0" w:color="auto"/>
        <w:bottom w:val="none" w:sz="0" w:space="0" w:color="auto"/>
        <w:right w:val="none" w:sz="0" w:space="0" w:color="auto"/>
      </w:divBdr>
      <w:divsChild>
        <w:div w:id="3824458">
          <w:marLeft w:val="0"/>
          <w:marRight w:val="0"/>
          <w:marTop w:val="0"/>
          <w:marBottom w:val="0"/>
          <w:divBdr>
            <w:top w:val="none" w:sz="0" w:space="0" w:color="auto"/>
            <w:left w:val="none" w:sz="0" w:space="0" w:color="auto"/>
            <w:bottom w:val="none" w:sz="0" w:space="0" w:color="auto"/>
            <w:right w:val="none" w:sz="0" w:space="0" w:color="auto"/>
          </w:divBdr>
        </w:div>
      </w:divsChild>
    </w:div>
    <w:div w:id="964578631">
      <w:bodyDiv w:val="1"/>
      <w:marLeft w:val="0"/>
      <w:marRight w:val="0"/>
      <w:marTop w:val="0"/>
      <w:marBottom w:val="0"/>
      <w:divBdr>
        <w:top w:val="none" w:sz="0" w:space="0" w:color="auto"/>
        <w:left w:val="none" w:sz="0" w:space="0" w:color="auto"/>
        <w:bottom w:val="none" w:sz="0" w:space="0" w:color="auto"/>
        <w:right w:val="none" w:sz="0" w:space="0" w:color="auto"/>
      </w:divBdr>
      <w:divsChild>
        <w:div w:id="1202088462">
          <w:marLeft w:val="0"/>
          <w:marRight w:val="0"/>
          <w:marTop w:val="0"/>
          <w:marBottom w:val="0"/>
          <w:divBdr>
            <w:top w:val="none" w:sz="0" w:space="0" w:color="auto"/>
            <w:left w:val="none" w:sz="0" w:space="0" w:color="auto"/>
            <w:bottom w:val="none" w:sz="0" w:space="0" w:color="auto"/>
            <w:right w:val="none" w:sz="0" w:space="0" w:color="auto"/>
          </w:divBdr>
        </w:div>
      </w:divsChild>
    </w:div>
    <w:div w:id="992224262">
      <w:bodyDiv w:val="1"/>
      <w:marLeft w:val="0"/>
      <w:marRight w:val="0"/>
      <w:marTop w:val="0"/>
      <w:marBottom w:val="0"/>
      <w:divBdr>
        <w:top w:val="none" w:sz="0" w:space="0" w:color="auto"/>
        <w:left w:val="none" w:sz="0" w:space="0" w:color="auto"/>
        <w:bottom w:val="none" w:sz="0" w:space="0" w:color="auto"/>
        <w:right w:val="none" w:sz="0" w:space="0" w:color="auto"/>
      </w:divBdr>
      <w:divsChild>
        <w:div w:id="1860729082">
          <w:marLeft w:val="0"/>
          <w:marRight w:val="0"/>
          <w:marTop w:val="0"/>
          <w:marBottom w:val="0"/>
          <w:divBdr>
            <w:top w:val="none" w:sz="0" w:space="0" w:color="auto"/>
            <w:left w:val="none" w:sz="0" w:space="0" w:color="auto"/>
            <w:bottom w:val="none" w:sz="0" w:space="0" w:color="auto"/>
            <w:right w:val="none" w:sz="0" w:space="0" w:color="auto"/>
          </w:divBdr>
        </w:div>
      </w:divsChild>
    </w:div>
    <w:div w:id="1104229625">
      <w:bodyDiv w:val="1"/>
      <w:marLeft w:val="0"/>
      <w:marRight w:val="0"/>
      <w:marTop w:val="0"/>
      <w:marBottom w:val="0"/>
      <w:divBdr>
        <w:top w:val="none" w:sz="0" w:space="0" w:color="auto"/>
        <w:left w:val="none" w:sz="0" w:space="0" w:color="auto"/>
        <w:bottom w:val="none" w:sz="0" w:space="0" w:color="auto"/>
        <w:right w:val="none" w:sz="0" w:space="0" w:color="auto"/>
      </w:divBdr>
      <w:divsChild>
        <w:div w:id="737821842">
          <w:marLeft w:val="0"/>
          <w:marRight w:val="0"/>
          <w:marTop w:val="0"/>
          <w:marBottom w:val="0"/>
          <w:divBdr>
            <w:top w:val="none" w:sz="0" w:space="0" w:color="auto"/>
            <w:left w:val="none" w:sz="0" w:space="0" w:color="auto"/>
            <w:bottom w:val="none" w:sz="0" w:space="0" w:color="auto"/>
            <w:right w:val="none" w:sz="0" w:space="0" w:color="auto"/>
          </w:divBdr>
        </w:div>
      </w:divsChild>
    </w:div>
    <w:div w:id="1114791712">
      <w:bodyDiv w:val="1"/>
      <w:marLeft w:val="0"/>
      <w:marRight w:val="0"/>
      <w:marTop w:val="0"/>
      <w:marBottom w:val="0"/>
      <w:divBdr>
        <w:top w:val="none" w:sz="0" w:space="0" w:color="auto"/>
        <w:left w:val="none" w:sz="0" w:space="0" w:color="auto"/>
        <w:bottom w:val="none" w:sz="0" w:space="0" w:color="auto"/>
        <w:right w:val="none" w:sz="0" w:space="0" w:color="auto"/>
      </w:divBdr>
      <w:divsChild>
        <w:div w:id="1605991111">
          <w:marLeft w:val="0"/>
          <w:marRight w:val="0"/>
          <w:marTop w:val="0"/>
          <w:marBottom w:val="0"/>
          <w:divBdr>
            <w:top w:val="none" w:sz="0" w:space="0" w:color="auto"/>
            <w:left w:val="none" w:sz="0" w:space="0" w:color="auto"/>
            <w:bottom w:val="none" w:sz="0" w:space="0" w:color="auto"/>
            <w:right w:val="none" w:sz="0" w:space="0" w:color="auto"/>
          </w:divBdr>
        </w:div>
      </w:divsChild>
    </w:div>
    <w:div w:id="1254321657">
      <w:bodyDiv w:val="1"/>
      <w:marLeft w:val="0"/>
      <w:marRight w:val="0"/>
      <w:marTop w:val="0"/>
      <w:marBottom w:val="0"/>
      <w:divBdr>
        <w:top w:val="none" w:sz="0" w:space="0" w:color="auto"/>
        <w:left w:val="none" w:sz="0" w:space="0" w:color="auto"/>
        <w:bottom w:val="none" w:sz="0" w:space="0" w:color="auto"/>
        <w:right w:val="none" w:sz="0" w:space="0" w:color="auto"/>
      </w:divBdr>
    </w:div>
    <w:div w:id="1475684056">
      <w:bodyDiv w:val="1"/>
      <w:marLeft w:val="0"/>
      <w:marRight w:val="0"/>
      <w:marTop w:val="0"/>
      <w:marBottom w:val="0"/>
      <w:divBdr>
        <w:top w:val="none" w:sz="0" w:space="0" w:color="auto"/>
        <w:left w:val="none" w:sz="0" w:space="0" w:color="auto"/>
        <w:bottom w:val="none" w:sz="0" w:space="0" w:color="auto"/>
        <w:right w:val="none" w:sz="0" w:space="0" w:color="auto"/>
      </w:divBdr>
    </w:div>
    <w:div w:id="1477995022">
      <w:bodyDiv w:val="1"/>
      <w:marLeft w:val="0"/>
      <w:marRight w:val="0"/>
      <w:marTop w:val="0"/>
      <w:marBottom w:val="0"/>
      <w:divBdr>
        <w:top w:val="none" w:sz="0" w:space="0" w:color="auto"/>
        <w:left w:val="none" w:sz="0" w:space="0" w:color="auto"/>
        <w:bottom w:val="none" w:sz="0" w:space="0" w:color="auto"/>
        <w:right w:val="none" w:sz="0" w:space="0" w:color="auto"/>
      </w:divBdr>
      <w:divsChild>
        <w:div w:id="1199975316">
          <w:marLeft w:val="0"/>
          <w:marRight w:val="0"/>
          <w:marTop w:val="0"/>
          <w:marBottom w:val="0"/>
          <w:divBdr>
            <w:top w:val="none" w:sz="0" w:space="0" w:color="auto"/>
            <w:left w:val="none" w:sz="0" w:space="0" w:color="auto"/>
            <w:bottom w:val="none" w:sz="0" w:space="0" w:color="auto"/>
            <w:right w:val="none" w:sz="0" w:space="0" w:color="auto"/>
          </w:divBdr>
        </w:div>
      </w:divsChild>
    </w:div>
    <w:div w:id="1524172220">
      <w:bodyDiv w:val="1"/>
      <w:marLeft w:val="0"/>
      <w:marRight w:val="0"/>
      <w:marTop w:val="0"/>
      <w:marBottom w:val="0"/>
      <w:divBdr>
        <w:top w:val="none" w:sz="0" w:space="0" w:color="auto"/>
        <w:left w:val="none" w:sz="0" w:space="0" w:color="auto"/>
        <w:bottom w:val="none" w:sz="0" w:space="0" w:color="auto"/>
        <w:right w:val="none" w:sz="0" w:space="0" w:color="auto"/>
      </w:divBdr>
      <w:divsChild>
        <w:div w:id="239294689">
          <w:marLeft w:val="0"/>
          <w:marRight w:val="0"/>
          <w:marTop w:val="0"/>
          <w:marBottom w:val="0"/>
          <w:divBdr>
            <w:top w:val="none" w:sz="0" w:space="0" w:color="auto"/>
            <w:left w:val="none" w:sz="0" w:space="0" w:color="auto"/>
            <w:bottom w:val="none" w:sz="0" w:space="0" w:color="auto"/>
            <w:right w:val="none" w:sz="0" w:space="0" w:color="auto"/>
          </w:divBdr>
        </w:div>
      </w:divsChild>
    </w:div>
    <w:div w:id="1613588641">
      <w:bodyDiv w:val="1"/>
      <w:marLeft w:val="0"/>
      <w:marRight w:val="0"/>
      <w:marTop w:val="0"/>
      <w:marBottom w:val="0"/>
      <w:divBdr>
        <w:top w:val="none" w:sz="0" w:space="0" w:color="auto"/>
        <w:left w:val="none" w:sz="0" w:space="0" w:color="auto"/>
        <w:bottom w:val="none" w:sz="0" w:space="0" w:color="auto"/>
        <w:right w:val="none" w:sz="0" w:space="0" w:color="auto"/>
      </w:divBdr>
    </w:div>
    <w:div w:id="1643194240">
      <w:bodyDiv w:val="1"/>
      <w:marLeft w:val="0"/>
      <w:marRight w:val="0"/>
      <w:marTop w:val="0"/>
      <w:marBottom w:val="0"/>
      <w:divBdr>
        <w:top w:val="none" w:sz="0" w:space="0" w:color="auto"/>
        <w:left w:val="none" w:sz="0" w:space="0" w:color="auto"/>
        <w:bottom w:val="none" w:sz="0" w:space="0" w:color="auto"/>
        <w:right w:val="none" w:sz="0" w:space="0" w:color="auto"/>
      </w:divBdr>
    </w:div>
    <w:div w:id="1878662752">
      <w:bodyDiv w:val="1"/>
      <w:marLeft w:val="0"/>
      <w:marRight w:val="0"/>
      <w:marTop w:val="0"/>
      <w:marBottom w:val="0"/>
      <w:divBdr>
        <w:top w:val="none" w:sz="0" w:space="0" w:color="auto"/>
        <w:left w:val="none" w:sz="0" w:space="0" w:color="auto"/>
        <w:bottom w:val="none" w:sz="0" w:space="0" w:color="auto"/>
        <w:right w:val="none" w:sz="0" w:space="0" w:color="auto"/>
      </w:divBdr>
    </w:div>
    <w:div w:id="1971592189">
      <w:bodyDiv w:val="1"/>
      <w:marLeft w:val="0"/>
      <w:marRight w:val="0"/>
      <w:marTop w:val="0"/>
      <w:marBottom w:val="0"/>
      <w:divBdr>
        <w:top w:val="none" w:sz="0" w:space="0" w:color="auto"/>
        <w:left w:val="none" w:sz="0" w:space="0" w:color="auto"/>
        <w:bottom w:val="none" w:sz="0" w:space="0" w:color="auto"/>
        <w:right w:val="none" w:sz="0" w:space="0" w:color="auto"/>
      </w:divBdr>
      <w:divsChild>
        <w:div w:id="1572109564">
          <w:marLeft w:val="0"/>
          <w:marRight w:val="0"/>
          <w:marTop w:val="0"/>
          <w:marBottom w:val="0"/>
          <w:divBdr>
            <w:top w:val="none" w:sz="0" w:space="0" w:color="auto"/>
            <w:left w:val="none" w:sz="0" w:space="0" w:color="auto"/>
            <w:bottom w:val="none" w:sz="0" w:space="0" w:color="auto"/>
            <w:right w:val="none" w:sz="0" w:space="0" w:color="auto"/>
          </w:divBdr>
        </w:div>
      </w:divsChild>
    </w:div>
    <w:div w:id="1988582086">
      <w:bodyDiv w:val="1"/>
      <w:marLeft w:val="0"/>
      <w:marRight w:val="0"/>
      <w:marTop w:val="0"/>
      <w:marBottom w:val="0"/>
      <w:divBdr>
        <w:top w:val="none" w:sz="0" w:space="0" w:color="auto"/>
        <w:left w:val="none" w:sz="0" w:space="0" w:color="auto"/>
        <w:bottom w:val="none" w:sz="0" w:space="0" w:color="auto"/>
        <w:right w:val="none" w:sz="0" w:space="0" w:color="auto"/>
      </w:divBdr>
    </w:div>
    <w:div w:id="2053920687">
      <w:bodyDiv w:val="1"/>
      <w:marLeft w:val="0"/>
      <w:marRight w:val="0"/>
      <w:marTop w:val="0"/>
      <w:marBottom w:val="0"/>
      <w:divBdr>
        <w:top w:val="none" w:sz="0" w:space="0" w:color="auto"/>
        <w:left w:val="none" w:sz="0" w:space="0" w:color="auto"/>
        <w:bottom w:val="none" w:sz="0" w:space="0" w:color="auto"/>
        <w:right w:val="none" w:sz="0" w:space="0" w:color="auto"/>
      </w:divBdr>
    </w:div>
    <w:div w:id="2076659111">
      <w:bodyDiv w:val="1"/>
      <w:marLeft w:val="0"/>
      <w:marRight w:val="0"/>
      <w:marTop w:val="0"/>
      <w:marBottom w:val="0"/>
      <w:divBdr>
        <w:top w:val="none" w:sz="0" w:space="0" w:color="auto"/>
        <w:left w:val="none" w:sz="0" w:space="0" w:color="auto"/>
        <w:bottom w:val="none" w:sz="0" w:space="0" w:color="auto"/>
        <w:right w:val="none" w:sz="0" w:space="0" w:color="auto"/>
      </w:divBdr>
      <w:divsChild>
        <w:div w:id="552933444">
          <w:marLeft w:val="0"/>
          <w:marRight w:val="0"/>
          <w:marTop w:val="0"/>
          <w:marBottom w:val="0"/>
          <w:divBdr>
            <w:top w:val="none" w:sz="0" w:space="0" w:color="auto"/>
            <w:left w:val="none" w:sz="0" w:space="0" w:color="auto"/>
            <w:bottom w:val="none" w:sz="0" w:space="0" w:color="auto"/>
            <w:right w:val="none" w:sz="0" w:space="0" w:color="auto"/>
          </w:divBdr>
        </w:div>
      </w:divsChild>
    </w:div>
    <w:div w:id="2107923469">
      <w:bodyDiv w:val="1"/>
      <w:marLeft w:val="0"/>
      <w:marRight w:val="0"/>
      <w:marTop w:val="0"/>
      <w:marBottom w:val="0"/>
      <w:divBdr>
        <w:top w:val="none" w:sz="0" w:space="0" w:color="auto"/>
        <w:left w:val="none" w:sz="0" w:space="0" w:color="auto"/>
        <w:bottom w:val="none" w:sz="0" w:space="0" w:color="auto"/>
        <w:right w:val="none" w:sz="0" w:space="0" w:color="auto"/>
      </w:divBdr>
      <w:divsChild>
        <w:div w:id="817919618">
          <w:marLeft w:val="0"/>
          <w:marRight w:val="0"/>
          <w:marTop w:val="0"/>
          <w:marBottom w:val="0"/>
          <w:divBdr>
            <w:top w:val="none" w:sz="0" w:space="0" w:color="auto"/>
            <w:left w:val="none" w:sz="0" w:space="0" w:color="auto"/>
            <w:bottom w:val="none" w:sz="0" w:space="0" w:color="auto"/>
            <w:right w:val="none" w:sz="0" w:space="0" w:color="auto"/>
          </w:divBdr>
        </w:div>
      </w:divsChild>
    </w:div>
    <w:div w:id="2134980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aus01.safelinks.protection.outlook.com/?url=https%3A%2F%2Fwww.acara.edu.au%2Fcontact-us%2Fcopyright&amp;data=04%7C01%7CSharon.Foster%40acara.edu.au%7C9931e11fa7684c603e6308d98331bbfb%7C6cf76a3aa824427092003d71673ec678%7C0%7C0%7C637685071906340874%7CUnknown%7CTWFpbGZsb3d8eyJWIjoiMC4wLjAwMDAiLCJQIjoiV2luMzIiLCJBTiI6Ik1haWwiLCJXVCI6Mn0%3D%7C1000&amp;sdata=U5O4Vlbpf271IGmGiMh7fDwU4pLzzAiHpCQFylkp6s4%3D&amp;reserved=0" TargetMode="External" Id="rId14" /><Relationship Type="http://schemas.openxmlformats.org/officeDocument/2006/relationships/glossaryDocument" Target="glossary/document.xml" Id="R34736b7cf81e40a9" /></Relationships>
</file>

<file path=word/_rels/footer1.xml.rels><?xml version="1.0" encoding="UTF-8" standalone="yes"?>
<Relationships xmlns="http://schemas.openxmlformats.org/package/2006/relationships"><Relationship Id="rId2" Type="http://schemas.openxmlformats.org/officeDocument/2006/relationships/hyperlink" Target="https://www.australiancurriculum.edu.au/copyright-and-terms-of-use/" TargetMode="External"/><Relationship Id="rId1" Type="http://schemas.openxmlformats.org/officeDocument/2006/relationships/hyperlink" Target="https://www.australiancurriculum.edu.au/copyright-and-terms-of-u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ab072a2-10c6-4ca2-9660-9a0c032c3a3b}"/>
      </w:docPartPr>
      <w:docPartBody>
        <w:p w14:paraId="5BFF78DE">
          <w:r>
            <w:rPr>
              <w:rStyle w:val="PlaceholderText"/>
            </w:rPr>
            <w:t/>
          </w:r>
        </w:p>
      </w:docPartBody>
    </w:docPart>
  </w:docParts>
</w:glossaryDocument>
</file>

<file path=word/theme/theme1.xml><?xml version="1.0" encoding="utf-8"?>
<a:theme xmlns:a="http://schemas.openxmlformats.org/drawingml/2006/main" name="Office Theme">
  <a:themeElements>
    <a:clrScheme name="ACARA Word Document Colour Palette">
      <a:dk1>
        <a:srgbClr val="FFBB33"/>
      </a:dk1>
      <a:lt1>
        <a:sysClr val="window" lastClr="FFFFFF"/>
      </a:lt1>
      <a:dk2>
        <a:srgbClr val="005D93"/>
      </a:dk2>
      <a:lt2>
        <a:srgbClr val="FAF9F7"/>
      </a:lt2>
      <a:accent1>
        <a:srgbClr val="0074E0"/>
      </a:accent1>
      <a:accent2>
        <a:srgbClr val="E5F5FB"/>
      </a:accent2>
      <a:accent3>
        <a:srgbClr val="FFD685"/>
      </a:accent3>
      <a:accent4>
        <a:srgbClr val="000000"/>
      </a:accent4>
      <a:accent5>
        <a:srgbClr val="FFFFFF"/>
      </a:accent5>
      <a:accent6>
        <a:srgbClr val="FFFFFF"/>
      </a:accent6>
      <a:hlink>
        <a:srgbClr val="FFFFFF"/>
      </a:hlink>
      <a:folHlink>
        <a:srgbClr val="FFFFF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7520F4-A250-4588-931B-8D324E98E228}">
  <we:reference id="wa104380518" version="3.1.0.0" store="en-US" storeType="OMEX"/>
  <we:alternateReferences>
    <we:reference id="WA104380518" version="3.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CARA Document" ma:contentTypeID="0x0101007A9D79ACD8B79D48A9A515D2FD05854800BEC1D0275AC254449FA8F1D91B04B5C9" ma:contentTypeVersion="22" ma:contentTypeDescription="" ma:contentTypeScope="" ma:versionID="3b421acffab7019c425fbf5ecd78388b">
  <xsd:schema xmlns:xsd="http://www.w3.org/2001/XMLSchema" xmlns:xs="http://www.w3.org/2001/XMLSchema" xmlns:p="http://schemas.microsoft.com/office/2006/metadata/properties" xmlns:ns2="783fd492-fe55-4a9d-8dc2-317bf256f4b7" xmlns:ns3="9ab40df8-26c1-4a1c-a19e-907d7b1a0161" targetNamespace="http://schemas.microsoft.com/office/2006/metadata/properties" ma:root="true" ma:fieldsID="e7962e6ac01925b80bfd52e340bd4a9c" ns2:_="" ns3:_="">
    <xsd:import namespace="783fd492-fe55-4a9d-8dc2-317bf256f4b7"/>
    <xsd:import namespace="9ab40df8-26c1-4a1c-a19e-907d7b1a0161"/>
    <xsd:element name="properties">
      <xsd:complexType>
        <xsd:sequence>
          <xsd:element name="documentManagement">
            <xsd:complexType>
              <xsd:all>
                <xsd:element ref="ns2:f4e4642d2728489ab39be0cfc7b0a8b3" minOccurs="0"/>
                <xsd:element ref="ns2:TaxCatchAll" minOccurs="0"/>
                <xsd:element ref="ns2:TaxCatchAllLabel" minOccurs="0"/>
                <xsd:element ref="ns2:p9102bc9558a4fb390ba61039157f4fe" minOccurs="0"/>
                <xsd:element ref="ns2:pe6a1ebf25744a15bb88816c0d3374f9"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_Flow_SignoffStatus"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fd492-fe55-4a9d-8dc2-317bf256f4b7" elementFormDefault="qualified">
    <xsd:import namespace="http://schemas.microsoft.com/office/2006/documentManagement/types"/>
    <xsd:import namespace="http://schemas.microsoft.com/office/infopath/2007/PartnerControls"/>
    <xsd:element name="f4e4642d2728489ab39be0cfc7b0a8b3" ma:index="8" ma:taxonomy="true" ma:internalName="f4e4642d2728489ab39be0cfc7b0a8b3" ma:taxonomyFieldName="Activity" ma:displayName="Activity" ma:readOnly="false" ma:default="" ma:fieldId="{f4e4642d-2728-489a-b39b-e0cfc7b0a8b3}" ma:sspId="13422630-9eec-4f54-8260-f622dc549660" ma:termSetId="4d94a6a9-32d8-4602-abc1-58a3e66b06f6" ma:anchorId="d766b358-8515-4dad-b99d-e3bdb73f13c1" ma:open="false" ma:isKeyword="false">
      <xsd:complexType>
        <xsd:sequence>
          <xsd:element ref="pc:Terms" minOccurs="0" maxOccurs="1"/>
        </xsd:sequence>
      </xsd:complexType>
    </xsd:element>
    <xsd:element name="TaxCatchAll" ma:index="9" nillable="true" ma:displayName="Taxonomy Catch All Column" ma:hidden="true" ma:list="{93fbc7d2-aaed-442f-9d51-5f9225d07bf0}" ma:internalName="TaxCatchAll" ma:showField="CatchAllData"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3fbc7d2-aaed-442f-9d51-5f9225d07bf0}" ma:internalName="TaxCatchAllLabel" ma:readOnly="true" ma:showField="CatchAllDataLabel" ma:web="783fd492-fe55-4a9d-8dc2-317bf256f4b7">
      <xsd:complexType>
        <xsd:complexContent>
          <xsd:extension base="dms:MultiChoiceLookup">
            <xsd:sequence>
              <xsd:element name="Value" type="dms:Lookup" maxOccurs="unbounded" minOccurs="0" nillable="true"/>
            </xsd:sequence>
          </xsd:extension>
        </xsd:complexContent>
      </xsd:complexType>
    </xsd:element>
    <xsd:element name="p9102bc9558a4fb390ba61039157f4fe" ma:index="12" ma:taxonomy="true" ma:internalName="p9102bc9558a4fb390ba61039157f4fe" ma:taxonomyFieldName="Document_x0020_Type" ma:displayName="Document Type" ma:readOnly="false" ma:default="" ma:fieldId="{99102bc9-558a-4fb3-90ba-61039157f4fe}" ma:sspId="13422630-9eec-4f54-8260-f622dc549660" ma:termSetId="4d94a6a9-32d8-4602-abc1-58a3e66b06f6" ma:anchorId="e31384e8-a607-4a02-aa38-6732998f0d8e" ma:open="false" ma:isKeyword="false">
      <xsd:complexType>
        <xsd:sequence>
          <xsd:element ref="pc:Terms" minOccurs="0" maxOccurs="1"/>
        </xsd:sequence>
      </xsd:complexType>
    </xsd:element>
    <xsd:element name="pe6a1ebf25744a15bb88816c0d3374f9" ma:index="15" nillable="true" ma:taxonomy="true" ma:internalName="pe6a1ebf25744a15bb88816c0d3374f9" ma:taxonomyFieldName="Keyword" ma:displayName="Keyword" ma:default="" ma:fieldId="{9e6a1ebf-2574-4a15-bb88-816c0d3374f9}" ma:sspId="13422630-9eec-4f54-8260-f622dc549660" ma:termSetId="4d94a6a9-32d8-4602-abc1-58a3e66b06f6" ma:anchorId="9530fc1f-8efa-4429-95e1-c7881984da16" ma:open="false" ma:isKeyword="false">
      <xsd:complexType>
        <xsd:sequence>
          <xsd:element ref="pc:Terms" minOccurs="0" maxOccurs="1"/>
        </xsd:sequence>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b40df8-26c1-4a1c-a19e-907d7b1a0161" elementFormDefault="qualified">
    <xsd:import namespace="http://schemas.microsoft.com/office/2006/documentManagement/types"/>
    <xsd:import namespace="http://schemas.microsoft.com/office/infopath/2007/PartnerControls"/>
    <xsd:element name="MediaServiceMetadata" ma:index="17" nillable="true" ma:displayName="MediaServiceMetadata" ma:hidden="true" ma:internalName="MediaServiceMetadata" ma:readOnly="true">
      <xsd:simpleType>
        <xsd:restriction base="dms:Note"/>
      </xsd:simpleType>
    </xsd:element>
    <xsd:element name="MediaServiceFastMetadata" ma:index="18" nillable="true" ma:displayName="MediaServiceFastMetadata" ma:hidden="true" ma:internalName="MediaServiceFastMetadata" ma:readOnly="true">
      <xsd:simpleType>
        <xsd:restriction base="dms:Not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Flow_SignoffStatus" ma:index="23" nillable="true" ma:displayName="Sign-off status" ma:internalName="Sign_x002d_off_x0020_status">
      <xsd:simpleType>
        <xsd:restriction base="dms:Text"/>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Tags" ma:internalName="MediaServiceAutoTags" ma:readOnly="true">
      <xsd:simpleType>
        <xsd:restriction base="dms:Text"/>
      </xsd:simpleType>
    </xsd:element>
    <xsd:element name="MediaServiceLocation" ma:index="26" nillable="true" ma:displayName="Location" ma:internalName="MediaServiceLocatio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83fd492-fe55-4a9d-8dc2-317bf256f4b7">
      <Value>4</Value>
      <Value>3</Value>
    </TaxCatchAll>
    <pe6a1ebf25744a15bb88816c0d3374f9 xmlns="783fd492-fe55-4a9d-8dc2-317bf256f4b7">
      <Terms xmlns="http://schemas.microsoft.com/office/infopath/2007/PartnerControls"/>
    </pe6a1ebf25744a15bb88816c0d3374f9>
    <f4e4642d2728489ab39be0cfc7b0a8b3 xmlns="783fd492-fe55-4a9d-8dc2-317bf256f4b7">
      <Terms xmlns="http://schemas.microsoft.com/office/infopath/2007/PartnerControls">
        <TermInfo xmlns="http://schemas.microsoft.com/office/infopath/2007/PartnerControls">
          <TermName xmlns="http://schemas.microsoft.com/office/infopath/2007/PartnerControls">Curriculum writing</TermName>
          <TermId xmlns="http://schemas.microsoft.com/office/infopath/2007/PartnerControls">6e453c8c-59aa-4d37-b221-1f4d32e2a87f</TermId>
        </TermInfo>
      </Terms>
    </f4e4642d2728489ab39be0cfc7b0a8b3>
    <p9102bc9558a4fb390ba61039157f4fe xmlns="783fd492-fe55-4a9d-8dc2-317bf256f4b7">
      <Terms xmlns="http://schemas.microsoft.com/office/infopath/2007/PartnerControls">
        <TermInfo xmlns="http://schemas.microsoft.com/office/infopath/2007/PartnerControls">
          <TermName xmlns="http://schemas.microsoft.com/office/infopath/2007/PartnerControls">Documentation</TermName>
          <TermId xmlns="http://schemas.microsoft.com/office/infopath/2007/PartnerControls">500261c7-7da6-48bf-9279-893387d5a699</TermId>
        </TermInfo>
      </Terms>
    </p9102bc9558a4fb390ba61039157f4fe>
    <SharedWithUsers xmlns="783fd492-fe55-4a9d-8dc2-317bf256f4b7">
      <UserInfo>
        <DisplayName>Burns, Stuart</DisplayName>
        <AccountId>144</AccountId>
        <AccountType/>
      </UserInfo>
    </SharedWithUsers>
    <TaxCatchAllLabel xmlns="783fd492-fe55-4a9d-8dc2-317bf256f4b7" xsi:nil="true"/>
    <_Flow_SignoffStatus xmlns="9ab40df8-26c1-4a1c-a19e-907d7b1a01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A6782-7930-40A7-AAE2-934F9FF432C1}"/>
</file>

<file path=customXml/itemProps2.xml><?xml version="1.0" encoding="utf-8"?>
<ds:datastoreItem xmlns:ds="http://schemas.openxmlformats.org/officeDocument/2006/customXml" ds:itemID="{34D06F7F-5022-4AAA-B8A2-AD16FC83D8CB}">
  <ds:schemaRefs>
    <ds:schemaRef ds:uri="http://purl.org/dc/elements/1.1/"/>
    <ds:schemaRef ds:uri="http://schemas.microsoft.com/office/infopath/2007/PartnerControls"/>
    <ds:schemaRef ds:uri="http://purl.org/dc/dcmitype/"/>
    <ds:schemaRef ds:uri="http://schemas.microsoft.com/office/2006/metadata/properties"/>
    <ds:schemaRef ds:uri="http://www.w3.org/XML/1998/namespace"/>
    <ds:schemaRef ds:uri="http://schemas.microsoft.com/office/2006/documentManagement/types"/>
    <ds:schemaRef ds:uri="http://schemas.openxmlformats.org/package/2006/metadata/core-properties"/>
    <ds:schemaRef ds:uri="9ab40df8-26c1-4a1c-a19e-907d7b1a0161"/>
    <ds:schemaRef ds:uri="783fd492-fe55-4a9d-8dc2-317bf256f4b7"/>
    <ds:schemaRef ds:uri="http://purl.org/dc/terms/"/>
  </ds:schemaRefs>
</ds:datastoreItem>
</file>

<file path=customXml/itemProps3.xml><?xml version="1.0" encoding="utf-8"?>
<ds:datastoreItem xmlns:ds="http://schemas.openxmlformats.org/officeDocument/2006/customXml" ds:itemID="{D342D9ED-53BE-4046-ADC6-F139292BC636}">
  <ds:schemaRefs>
    <ds:schemaRef ds:uri="http://schemas.microsoft.com/sharepoint/v3/contenttype/forms"/>
  </ds:schemaRefs>
</ds:datastoreItem>
</file>

<file path=customXml/itemProps4.xml><?xml version="1.0" encoding="utf-8"?>
<ds:datastoreItem xmlns:ds="http://schemas.openxmlformats.org/officeDocument/2006/customXml" ds:itemID="{782B7DEB-D4F0-48E7-9F1B-204A4433720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Ratnadip Khamkar</dc:creator>
  <cp:keywords/>
  <dc:description/>
  <cp:lastModifiedBy>Burns, Stuart</cp:lastModifiedBy>
  <cp:revision>13</cp:revision>
  <cp:lastPrinted>2021-11-04T06:21:00Z</cp:lastPrinted>
  <dcterms:created xsi:type="dcterms:W3CDTF">2022-01-31T03:41:00Z</dcterms:created>
  <dcterms:modified xsi:type="dcterms:W3CDTF">2022-04-20T03:05:34Z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0x0101007A9D79ACD8B79D48A9A515D2FD05854800BEC1D0275AC254449FA8F1D91B04B5C9</vt:lpwstr>
  </property>
  <property fmtid="{D5CDD505-2E9C-101B-9397-08002B2CF9AE}" pid="3" name="Activity">
    <vt:lpwstr>4;#Curriculum writing|6e453c8c-59aa-4d37-b221-1f4d32e2a87f</vt:lpwstr>
  </property>
  <property fmtid="{D5CDD505-2E9C-101B-9397-08002B2CF9AE}" pid="4" name="Keyword">
    <vt:lpwstr/>
  </property>
  <property fmtid="{D5CDD505-2E9C-101B-9397-08002B2CF9AE}" pid="5" name="Document Type">
    <vt:lpwstr>3;#Documentation|500261c7-7da6-48bf-9279-893387d5a699</vt:lpwstr>
  </property>
  <property fmtid="{D5CDD505-2E9C-101B-9397-08002B2CF9AE}" pid="6" name="MSIP_Label_513c403f-62ba-48c5-b221-2519db7cca50_Enabled">
    <vt:lpwstr>true</vt:lpwstr>
  </property>
  <property fmtid="{D5CDD505-2E9C-101B-9397-08002B2CF9AE}" pid="7" name="MSIP_Label_513c403f-62ba-48c5-b221-2519db7cca50_SetDate">
    <vt:lpwstr>2022-01-31T03:41:13Z</vt:lpwstr>
  </property>
  <property fmtid="{D5CDD505-2E9C-101B-9397-08002B2CF9AE}" pid="8" name="MSIP_Label_513c403f-62ba-48c5-b221-2519db7cca50_Method">
    <vt:lpwstr>Standard</vt:lpwstr>
  </property>
  <property fmtid="{D5CDD505-2E9C-101B-9397-08002B2CF9AE}" pid="9" name="MSIP_Label_513c403f-62ba-48c5-b221-2519db7cca50_Name">
    <vt:lpwstr>OFFICIAL</vt:lpwstr>
  </property>
  <property fmtid="{D5CDD505-2E9C-101B-9397-08002B2CF9AE}" pid="10" name="MSIP_Label_513c403f-62ba-48c5-b221-2519db7cca50_SiteId">
    <vt:lpwstr>6cf76a3a-a824-4270-9200-3d71673ec678</vt:lpwstr>
  </property>
  <property fmtid="{D5CDD505-2E9C-101B-9397-08002B2CF9AE}" pid="11" name="MSIP_Label_513c403f-62ba-48c5-b221-2519db7cca50_ActionId">
    <vt:lpwstr>58d030f8-6426-40a8-b13e-9c2a84277cad</vt:lpwstr>
  </property>
  <property fmtid="{D5CDD505-2E9C-101B-9397-08002B2CF9AE}" pid="12" name="MSIP_Label_513c403f-62ba-48c5-b221-2519db7cca50_ContentBits">
    <vt:lpwstr>1</vt:lpwstr>
  </property>
</Properties>
</file>