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4F6D" w14:textId="1F214801" w:rsidR="00B74ECE" w:rsidRDefault="00B74ECE" w:rsidP="00B74ECE"/>
    <w:p w14:paraId="1206EA67" w14:textId="77777777" w:rsidR="00B74ECE" w:rsidRDefault="00B74ECE" w:rsidP="00B74ECE"/>
    <w:p w14:paraId="799D771E" w14:textId="77777777" w:rsidR="00B74ECE" w:rsidRDefault="00B74ECE" w:rsidP="00B74ECE"/>
    <w:p w14:paraId="10EE3BBF" w14:textId="77777777" w:rsidR="00B74ECE" w:rsidRDefault="00B74ECE" w:rsidP="00B74ECE"/>
    <w:p w14:paraId="4CF52D16" w14:textId="77777777" w:rsidR="00B74ECE" w:rsidRDefault="00B74ECE" w:rsidP="00B74ECE"/>
    <w:p w14:paraId="57CE5CB6" w14:textId="77777777" w:rsidR="00B74ECE" w:rsidRDefault="00B74ECE" w:rsidP="00B74ECE"/>
    <w:p w14:paraId="607E5791" w14:textId="1F44BFBA" w:rsidR="00B74ECE" w:rsidRDefault="00B74ECE" w:rsidP="00B74EC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4ECE">
        <w:rPr>
          <w:rFonts w:ascii="Times New Roman" w:hAnsi="Times New Roman" w:cs="Times New Roman"/>
          <w:sz w:val="32"/>
          <w:szCs w:val="32"/>
        </w:rPr>
        <w:t>A APLICAÇÃO DE APRENDIZADO DE MÁQUINA PARA MODELOS BINÁRIOS DE ANÁLISE DE CRÉDITO</w:t>
      </w:r>
    </w:p>
    <w:p w14:paraId="21C025C8" w14:textId="21770CFF" w:rsidR="00B74ECE" w:rsidRPr="00B74ECE" w:rsidRDefault="00B74ECE" w:rsidP="00B74E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ECE">
        <w:rPr>
          <w:rFonts w:ascii="Times New Roman" w:hAnsi="Times New Roman" w:cs="Times New Roman"/>
          <w:sz w:val="28"/>
          <w:szCs w:val="28"/>
        </w:rPr>
        <w:t xml:space="preserve">Raffael </w:t>
      </w:r>
      <w:proofErr w:type="spellStart"/>
      <w:r w:rsidRPr="00B74ECE">
        <w:rPr>
          <w:rFonts w:ascii="Times New Roman" w:hAnsi="Times New Roman" w:cs="Times New Roman"/>
          <w:sz w:val="28"/>
          <w:szCs w:val="28"/>
        </w:rPr>
        <w:t>Guideti</w:t>
      </w:r>
      <w:proofErr w:type="spellEnd"/>
      <w:r w:rsidRPr="00B74ECE">
        <w:rPr>
          <w:rFonts w:ascii="Times New Roman" w:hAnsi="Times New Roman" w:cs="Times New Roman"/>
          <w:sz w:val="28"/>
          <w:szCs w:val="28"/>
        </w:rPr>
        <w:t xml:space="preserve"> Miello</w:t>
      </w:r>
    </w:p>
    <w:p w14:paraId="2B86625A" w14:textId="5463A494" w:rsidR="00B74ECE" w:rsidRPr="00B74ECE" w:rsidRDefault="00B74ECE" w:rsidP="00B74E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ECE">
        <w:rPr>
          <w:rFonts w:ascii="Times New Roman" w:hAnsi="Times New Roman" w:cs="Times New Roman"/>
          <w:sz w:val="28"/>
          <w:szCs w:val="28"/>
        </w:rPr>
        <w:t>Centro Universitário UNICESUMAR</w:t>
      </w:r>
    </w:p>
    <w:p w14:paraId="67A2D169" w14:textId="2C33E069" w:rsidR="00B74ECE" w:rsidRPr="00B74ECE" w:rsidRDefault="00B74ECE" w:rsidP="00B74E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ECE">
        <w:rPr>
          <w:rFonts w:ascii="Times New Roman" w:hAnsi="Times New Roman" w:cs="Times New Roman"/>
          <w:sz w:val="28"/>
          <w:szCs w:val="28"/>
        </w:rPr>
        <w:t>Março de 2024</w:t>
      </w:r>
    </w:p>
    <w:p w14:paraId="52E0CCDD" w14:textId="77777777" w:rsidR="00B74ECE" w:rsidRDefault="00B74ECE" w:rsidP="00B74ECE">
      <w:pPr>
        <w:jc w:val="center"/>
        <w:rPr>
          <w:rFonts w:ascii="Times New Roman" w:hAnsi="Times New Roman" w:cs="Times New Roman"/>
        </w:rPr>
      </w:pPr>
    </w:p>
    <w:p w14:paraId="099FCD96" w14:textId="3ECC78C3" w:rsidR="00B74ECE" w:rsidRDefault="00B74ECE" w:rsidP="00B74E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74ECE">
        <w:rPr>
          <w:rFonts w:ascii="Times New Roman" w:hAnsi="Times New Roman" w:cs="Times New Roman"/>
          <w:b/>
          <w:bCs/>
          <w:sz w:val="32"/>
          <w:szCs w:val="32"/>
        </w:rPr>
        <w:t>Resumo:</w:t>
      </w:r>
    </w:p>
    <w:p w14:paraId="2E3B1996" w14:textId="1BC610C4" w:rsidR="00B74ECE" w:rsidRDefault="00B74ECE" w:rsidP="002510AA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trabalho, foi abordado diversas técnicas de análise de dados por meio de bibliotecas na linguagem de programação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</w:t>
      </w:r>
      <w:r w:rsidR="00FE2BF9">
        <w:rPr>
          <w:rFonts w:ascii="Times New Roman" w:hAnsi="Times New Roman" w:cs="Times New Roman"/>
        </w:rPr>
        <w:t>no intuito</w:t>
      </w:r>
      <w:r>
        <w:rPr>
          <w:rFonts w:ascii="Times New Roman" w:hAnsi="Times New Roman" w:cs="Times New Roman"/>
        </w:rPr>
        <w:t xml:space="preserve"> de aplicá-las a </w:t>
      </w:r>
      <w:r w:rsidR="00FE2BF9">
        <w:rPr>
          <w:rFonts w:ascii="Times New Roman" w:hAnsi="Times New Roman" w:cs="Times New Roman"/>
        </w:rPr>
        <w:t>machine learning (aprendizado de máquina) para a melhor estruturação de dados e compreender por meio de modelo matemáticos binário quais consumidores do serviço de crédito são “maus ou bons pagadores”.</w:t>
      </w:r>
    </w:p>
    <w:p w14:paraId="077B0747" w14:textId="1FDBA158" w:rsidR="00E1031D" w:rsidRPr="00E1031D" w:rsidRDefault="002510AA" w:rsidP="002510AA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1031D" w:rsidRPr="00E1031D">
        <w:rPr>
          <w:rFonts w:ascii="Times New Roman" w:hAnsi="Times New Roman" w:cs="Times New Roman"/>
        </w:rPr>
        <w:t xml:space="preserve">oi integrada a biblioteca </w:t>
      </w:r>
      <w:proofErr w:type="spellStart"/>
      <w:r w:rsidR="00E1031D" w:rsidRPr="00E1031D">
        <w:rPr>
          <w:rFonts w:ascii="Times New Roman" w:hAnsi="Times New Roman" w:cs="Times New Roman"/>
        </w:rPr>
        <w:t>PowerSHAP</w:t>
      </w:r>
      <w:proofErr w:type="spellEnd"/>
      <w:r w:rsidR="00E1031D" w:rsidRPr="00E1031D">
        <w:rPr>
          <w:rFonts w:ascii="Times New Roman" w:hAnsi="Times New Roman" w:cs="Times New Roman"/>
        </w:rPr>
        <w:t>, que permite uma análise interpretável do modelo por meio do método SHAP (</w:t>
      </w:r>
      <w:proofErr w:type="spellStart"/>
      <w:r w:rsidR="00E1031D" w:rsidRPr="00E1031D">
        <w:rPr>
          <w:rFonts w:ascii="Times New Roman" w:hAnsi="Times New Roman" w:cs="Times New Roman"/>
        </w:rPr>
        <w:t>SHapley</w:t>
      </w:r>
      <w:proofErr w:type="spellEnd"/>
      <w:r w:rsidR="00E1031D" w:rsidRPr="00E1031D">
        <w:rPr>
          <w:rFonts w:ascii="Times New Roman" w:hAnsi="Times New Roman" w:cs="Times New Roman"/>
        </w:rPr>
        <w:t xml:space="preserve"> </w:t>
      </w:r>
      <w:proofErr w:type="spellStart"/>
      <w:r w:rsidR="00E1031D" w:rsidRPr="00E1031D">
        <w:rPr>
          <w:rFonts w:ascii="Times New Roman" w:hAnsi="Times New Roman" w:cs="Times New Roman"/>
        </w:rPr>
        <w:t>Additive</w:t>
      </w:r>
      <w:proofErr w:type="spellEnd"/>
      <w:r w:rsidR="00E1031D" w:rsidRPr="00E1031D">
        <w:rPr>
          <w:rFonts w:ascii="Times New Roman" w:hAnsi="Times New Roman" w:cs="Times New Roman"/>
        </w:rPr>
        <w:t xml:space="preserve"> </w:t>
      </w:r>
      <w:proofErr w:type="spellStart"/>
      <w:r w:rsidR="00E1031D" w:rsidRPr="00E1031D">
        <w:rPr>
          <w:rFonts w:ascii="Times New Roman" w:hAnsi="Times New Roman" w:cs="Times New Roman"/>
        </w:rPr>
        <w:t>exPlanations</w:t>
      </w:r>
      <w:proofErr w:type="spellEnd"/>
      <w:r w:rsidR="00E1031D" w:rsidRPr="00E1031D">
        <w:rPr>
          <w:rFonts w:ascii="Times New Roman" w:hAnsi="Times New Roman" w:cs="Times New Roman"/>
        </w:rPr>
        <w:t xml:space="preserve">). Essa abordagem possibilitou entender a influência de cada variável na decisão do modelo, garantindo maior transparência e explicabilidade dos resultados. O pipeline estruturado seguiu uma arquitetura modular, organizando as funções de </w:t>
      </w:r>
      <w:proofErr w:type="spellStart"/>
      <w:r w:rsidR="00E1031D" w:rsidRPr="00E1031D">
        <w:rPr>
          <w:rFonts w:ascii="Times New Roman" w:hAnsi="Times New Roman" w:cs="Times New Roman"/>
        </w:rPr>
        <w:t>logging</w:t>
      </w:r>
      <w:proofErr w:type="spellEnd"/>
      <w:r w:rsidR="00E1031D" w:rsidRPr="00E1031D">
        <w:rPr>
          <w:rFonts w:ascii="Times New Roman" w:hAnsi="Times New Roman" w:cs="Times New Roman"/>
        </w:rPr>
        <w:t>, carregamento de dados, modelagem preditiva e análise interpretável em diferentes camadas para facilitar a manutenção e reuso do código.</w:t>
      </w:r>
    </w:p>
    <w:p w14:paraId="06F65CBD" w14:textId="12D00C80" w:rsidR="00E1031D" w:rsidRDefault="00E1031D" w:rsidP="002510AA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E1031D">
        <w:rPr>
          <w:rFonts w:ascii="Times New Roman" w:hAnsi="Times New Roman" w:cs="Times New Roman"/>
        </w:rPr>
        <w:t xml:space="preserve">Dessa forma, este trabalho apresenta uma solução completa para análise preditiva de risco de crédito, combinando técnicas de engenharia de dados, aprendizado de máquina e </w:t>
      </w:r>
      <w:r w:rsidRPr="00E1031D">
        <w:rPr>
          <w:rFonts w:ascii="Times New Roman" w:hAnsi="Times New Roman" w:cs="Times New Roman"/>
        </w:rPr>
        <w:t>interoperabilidade</w:t>
      </w:r>
      <w:r w:rsidRPr="00E1031D">
        <w:rPr>
          <w:rFonts w:ascii="Times New Roman" w:hAnsi="Times New Roman" w:cs="Times New Roman"/>
        </w:rPr>
        <w:t xml:space="preserve"> de modelos, contribuindo para a tomada de decisão no setor financeiro.</w:t>
      </w:r>
    </w:p>
    <w:p w14:paraId="034E5267" w14:textId="2839F189" w:rsidR="00E1031D" w:rsidRDefault="002F0767" w:rsidP="002510AA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  <w:b/>
          <w:bCs/>
        </w:rPr>
        <w:lastRenderedPageBreak/>
        <w:t>Palavras-chave</w:t>
      </w:r>
      <w:r w:rsidR="00E1031D" w:rsidRPr="002F076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Análise de crédito, </w:t>
      </w:r>
      <w:r w:rsidR="00B9133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achine learning,</w:t>
      </w:r>
      <w:r w:rsidR="00B91337">
        <w:rPr>
          <w:rFonts w:ascii="Times New Roman" w:hAnsi="Times New Roman" w:cs="Times New Roman"/>
        </w:rPr>
        <w:t xml:space="preserve"> </w:t>
      </w:r>
      <w:proofErr w:type="spellStart"/>
      <w:r w:rsidR="00B91337">
        <w:rPr>
          <w:rFonts w:ascii="Times New Roman" w:hAnsi="Times New Roman" w:cs="Times New Roman"/>
        </w:rPr>
        <w:t>PowerSHAP</w:t>
      </w:r>
      <w:proofErr w:type="spellEnd"/>
      <w:r w:rsidR="00B91337">
        <w:rPr>
          <w:rFonts w:ascii="Times New Roman" w:hAnsi="Times New Roman" w:cs="Times New Roman"/>
        </w:rPr>
        <w:t>.</w:t>
      </w:r>
    </w:p>
    <w:p w14:paraId="37573E75" w14:textId="3C4921FC" w:rsidR="00072FD6" w:rsidRPr="00072FD6" w:rsidRDefault="00072FD6" w:rsidP="00072FD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2FD6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INTRODUÇÃO</w:t>
      </w:r>
      <w:r w:rsidRPr="00072F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8FB2F9" w14:textId="28CD853D" w:rsidR="00072FD6" w:rsidRPr="00B74ECE" w:rsidRDefault="002510AA" w:rsidP="004B2245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2510AA">
        <w:rPr>
          <w:rFonts w:ascii="Times New Roman" w:hAnsi="Times New Roman" w:cs="Times New Roman"/>
        </w:rPr>
        <w:t xml:space="preserve">A análise de risco de crédito é um dos desafios fundamentais no setor financeiro, influenciando diretamente a concessão de empréstimos e a gestão de inadimplência. Com o avanço do aprendizado de máquina, tornou-se possível desenvolver modelos preditivos capazes de classificar consumidores com base em seu histórico e comportamento financeiro. Neste trabalho, propõe-se a construção de um pipeline de Machine Learning utilizando a linguagem Python para prever a probabilidade de um solicitante ser um “bom” ou “mau pagador”. A abordagem inclui técnicas de pré-processamento de dados, modelagem com algoritmos de classificação e explicabilidade dos resultados por meio do método SHAP, garantindo maior transparência e </w:t>
      </w:r>
      <w:r w:rsidRPr="002510AA">
        <w:rPr>
          <w:rFonts w:ascii="Times New Roman" w:hAnsi="Times New Roman" w:cs="Times New Roman"/>
        </w:rPr>
        <w:t>interoperabilidade</w:t>
      </w:r>
      <w:r w:rsidRPr="002510AA">
        <w:rPr>
          <w:rFonts w:ascii="Times New Roman" w:hAnsi="Times New Roman" w:cs="Times New Roman"/>
        </w:rPr>
        <w:t xml:space="preserve"> ao modelo.</w:t>
      </w:r>
    </w:p>
    <w:sectPr w:rsidR="00072FD6" w:rsidRPr="00B7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B1F54"/>
    <w:multiLevelType w:val="hybridMultilevel"/>
    <w:tmpl w:val="1AF81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1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CE"/>
    <w:rsid w:val="00072FD6"/>
    <w:rsid w:val="002510AA"/>
    <w:rsid w:val="002F0767"/>
    <w:rsid w:val="004B2245"/>
    <w:rsid w:val="00B74ECE"/>
    <w:rsid w:val="00B91337"/>
    <w:rsid w:val="00E1031D"/>
    <w:rsid w:val="00EF78E8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2F45"/>
  <w15:chartTrackingRefBased/>
  <w15:docId w15:val="{66AB73FF-047A-4A2F-9A75-2EE01358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E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4E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4E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4E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4E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4E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4E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4E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4E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4E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4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miello</dc:creator>
  <cp:keywords/>
  <dc:description/>
  <cp:lastModifiedBy>raffael miello</cp:lastModifiedBy>
  <cp:revision>6</cp:revision>
  <dcterms:created xsi:type="dcterms:W3CDTF">2025-03-31T11:28:00Z</dcterms:created>
  <dcterms:modified xsi:type="dcterms:W3CDTF">2025-03-31T11:56:00Z</dcterms:modified>
</cp:coreProperties>
</file>