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hd w:fill="ffcf35" w:val="clear"/>
          <w:rtl w:val="0"/>
        </w:rPr>
        <w:t xml:space="preserve">1 ) Sobre os Mecanismos de avaliação de expressões complexas: </w:t>
      </w:r>
    </w:p>
    <w:p w:rsidR="00000000" w:rsidDel="00000000" w:rsidP="00000000" w:rsidRDefault="00000000" w:rsidRPr="00000000" w14:paraId="00000002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a) Pesquisa a diferença entre Pipelining demand-driven e Pipelining producen-driven.</w:t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No pipelining demand-driven, o processador executa uma instrução de cada vez, mas cada instrução é dividida em várias etapas (pipeline stages) que são executadas em paralelo. Cada estágio do pipeline é iniciado somente quando a instrução anterior é concluída. Isso significa que o processamento é conduzido pela demanda, ou seja, a necessidade de processar a próxima instrução. já o pipelining produce-driven divide a instrução em várias etapas e executa cada estágio do pipeline assim que estiver disponível. Isso significa que o processamento é conduzido pela produção, ou seja, a disponibilidade de estágios de pipeline para executar as instruções.</w:t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b) Qual dos SGBDs analisados tem mecanismos de avaliações mais fracos, justifique</w:t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/>
      </w:pPr>
      <w:r w:rsidDel="00000000" w:rsidR="00000000" w:rsidRPr="00000000">
        <w:rPr>
          <w:color w:val="1d2125"/>
          <w:rtl w:val="0"/>
        </w:rPr>
        <w:t xml:space="preserve">PostgresSQL, pois não consegue realizar pipeline</w:t>
      </w:r>
      <w:r w:rsidDel="00000000" w:rsidR="00000000" w:rsidRPr="00000000">
        <w:rPr>
          <w:rtl w:val="0"/>
        </w:rPr>
        <w:t xml:space="preserve"> producen-driven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hd w:fill="ffcf35" w:val="clear"/>
          <w:rtl w:val="0"/>
        </w:rPr>
        <w:t xml:space="preserve">2) Sobre o Processo de Otimização: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a) Entre os SGBDs analisados, qual tem maior destaque e porque:</w:t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Oracle, pois ele faz uso de técnicas como a otimização de consultas, indexação avançada e particionamento de tabelas. Além disso, o Oracle tem um conjunto abrangente de ferramentas de monitoramento e ajuste que permitem aos usuários ajustar e otimizar o banco de dados para melhor desempenho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b) Qual dos SGBDs tem menor documentação sobre os processos de otimização.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c) Sobre o quesito personalização, qual dos SGBDs se destacam mais e porque. </w:t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PostgreSQL, pois possui código aberto permitindo que a comunidade contribua na criação das mais diversas ferramentas.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d) Sobre o quesito personalização, pesquise e defina o que é Hint, com Exemplos. .</w:t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“hints"(tradução dicas) são comandos que podem ser adicionados a uma consulta SQL para instruir o otimizador do banco de dados a executar uma consulta de uma maneira específica.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shd w:fill="ffcf35" w:val="clear"/>
          <w:rtl w:val="0"/>
        </w:rPr>
        <w:t xml:space="preserve">3) Sobre algoritmos de acesso aos dados: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a) Entre os SGBDs analisados, qual tem maior destaque, justifique?</w:t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