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5236" w:rsidRPr="00AC5236" w:rsidRDefault="00AC5236" w:rsidP="00AC5236">
      <w:pPr>
        <w:spacing w:before="100" w:beforeAutospacing="1" w:after="100" w:afterAutospacing="1" w:line="240" w:lineRule="auto"/>
        <w:rPr>
          <w:rFonts w:ascii="Times New Roman" w:eastAsia="Times New Roman" w:hAnsi="Times New Roman" w:cs="Times New Roman"/>
          <w:sz w:val="24"/>
          <w:szCs w:val="24"/>
          <w:lang w:eastAsia="es-AR"/>
        </w:rPr>
      </w:pPr>
      <w:r w:rsidRPr="00AC5236">
        <w:rPr>
          <w:rFonts w:ascii="Times New Roman" w:eastAsia="Times New Roman" w:hAnsi="Times New Roman" w:cs="Times New Roman"/>
          <w:b/>
          <w:bCs/>
          <w:sz w:val="24"/>
          <w:szCs w:val="24"/>
          <w:lang w:eastAsia="es-AR"/>
        </w:rPr>
        <w:t>MUNICIPALIDAD DE GENERAL PUEYRREDON</w:t>
      </w:r>
    </w:p>
    <w:p w:rsidR="00AC5236" w:rsidRPr="00AC5236" w:rsidRDefault="00AC5236" w:rsidP="00AC5236">
      <w:pPr>
        <w:spacing w:before="100" w:beforeAutospacing="1" w:after="100" w:afterAutospacing="1" w:line="240" w:lineRule="auto"/>
        <w:rPr>
          <w:rFonts w:ascii="Times New Roman" w:eastAsia="Times New Roman" w:hAnsi="Times New Roman" w:cs="Times New Roman"/>
          <w:sz w:val="24"/>
          <w:szCs w:val="24"/>
          <w:lang w:eastAsia="es-AR"/>
        </w:rPr>
      </w:pPr>
      <w:r w:rsidRPr="00AC5236">
        <w:rPr>
          <w:rFonts w:ascii="Times New Roman" w:eastAsia="Times New Roman" w:hAnsi="Times New Roman" w:cs="Times New Roman"/>
          <w:b/>
          <w:bCs/>
          <w:sz w:val="24"/>
          <w:szCs w:val="24"/>
          <w:lang w:eastAsia="es-AR"/>
        </w:rPr>
        <w:t>SECRETARÍA DE PARTICIPACIÓN CIUDADANA Y DESCENTRALIZACIÓN</w:t>
      </w:r>
    </w:p>
    <w:p w:rsidR="00AC5236" w:rsidRPr="00AC5236" w:rsidRDefault="00AC5236" w:rsidP="00AC5236">
      <w:pPr>
        <w:spacing w:before="100" w:beforeAutospacing="1" w:after="100" w:afterAutospacing="1" w:line="240" w:lineRule="auto"/>
        <w:rPr>
          <w:rFonts w:ascii="Times New Roman" w:eastAsia="Times New Roman" w:hAnsi="Times New Roman" w:cs="Times New Roman"/>
          <w:sz w:val="24"/>
          <w:szCs w:val="24"/>
          <w:lang w:eastAsia="es-AR"/>
        </w:rPr>
      </w:pPr>
      <w:r w:rsidRPr="00AC5236">
        <w:rPr>
          <w:rFonts w:ascii="Times New Roman" w:eastAsia="Times New Roman" w:hAnsi="Times New Roman" w:cs="Times New Roman"/>
          <w:b/>
          <w:bCs/>
          <w:sz w:val="24"/>
          <w:szCs w:val="24"/>
          <w:lang w:eastAsia="es-AR"/>
        </w:rPr>
        <w:t>SUBSECRETARÍA DE GOBIERNO DIGITAL Y MEJORA DE PROCESOS</w:t>
      </w:r>
    </w:p>
    <w:p w:rsidR="00AC5236" w:rsidRPr="00AC5236" w:rsidRDefault="005F3482" w:rsidP="00AC5236">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25" style="width:0;height:1.5pt" o:hralign="center" o:hrstd="t" o:hr="t" fillcolor="#a0a0a0" stroked="f"/>
        </w:pict>
      </w:r>
    </w:p>
    <w:p w:rsidR="00AC5236" w:rsidRPr="00AC5236" w:rsidRDefault="00AC5236" w:rsidP="00AC5236">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AC5236">
        <w:rPr>
          <w:rFonts w:ascii="Times New Roman" w:eastAsia="Times New Roman" w:hAnsi="Times New Roman" w:cs="Times New Roman"/>
          <w:b/>
          <w:bCs/>
          <w:sz w:val="36"/>
          <w:szCs w:val="36"/>
          <w:lang w:eastAsia="es-AR"/>
        </w:rPr>
        <w:t>Concurso Interno de Oposición y Antecedentes</w:t>
      </w:r>
    </w:p>
    <w:p w:rsidR="00AC5236" w:rsidRPr="00AC5236" w:rsidRDefault="00AC5236" w:rsidP="00AC5236">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AC5236">
        <w:rPr>
          <w:rFonts w:ascii="Times New Roman" w:eastAsia="Times New Roman" w:hAnsi="Times New Roman" w:cs="Times New Roman"/>
          <w:b/>
          <w:bCs/>
          <w:sz w:val="27"/>
          <w:szCs w:val="27"/>
          <w:lang w:eastAsia="es-AR"/>
        </w:rPr>
        <w:t>Cargo</w:t>
      </w:r>
    </w:p>
    <w:p w:rsidR="00AC5236" w:rsidRPr="00AC5236" w:rsidRDefault="00AC5236" w:rsidP="00AC5236">
      <w:pPr>
        <w:spacing w:before="100" w:beforeAutospacing="1" w:after="100" w:afterAutospacing="1" w:line="240" w:lineRule="auto"/>
        <w:rPr>
          <w:rFonts w:ascii="Times New Roman" w:eastAsia="Times New Roman" w:hAnsi="Times New Roman" w:cs="Times New Roman"/>
          <w:sz w:val="24"/>
          <w:szCs w:val="24"/>
          <w:lang w:eastAsia="es-AR"/>
        </w:rPr>
      </w:pPr>
      <w:r w:rsidRPr="00AC5236">
        <w:rPr>
          <w:rFonts w:ascii="Times New Roman" w:eastAsia="Times New Roman" w:hAnsi="Times New Roman" w:cs="Times New Roman"/>
          <w:b/>
          <w:bCs/>
          <w:sz w:val="24"/>
          <w:szCs w:val="24"/>
          <w:lang w:eastAsia="es-AR"/>
        </w:rPr>
        <w:t>Jefe de Departamento de Gestión, Desarrollo e Innovación en Sistemas de Software</w:t>
      </w:r>
    </w:p>
    <w:p w:rsidR="00AC5236" w:rsidRPr="00AC5236" w:rsidRDefault="00AC5236" w:rsidP="00AC5236">
      <w:pPr>
        <w:spacing w:before="100" w:beforeAutospacing="1" w:after="100" w:afterAutospacing="1" w:line="240" w:lineRule="auto"/>
        <w:rPr>
          <w:rFonts w:ascii="Times New Roman" w:eastAsia="Times New Roman" w:hAnsi="Times New Roman" w:cs="Times New Roman"/>
          <w:sz w:val="24"/>
          <w:szCs w:val="24"/>
          <w:lang w:eastAsia="es-AR"/>
        </w:rPr>
      </w:pPr>
      <w:r w:rsidRPr="00AC5236">
        <w:rPr>
          <w:rFonts w:ascii="Times New Roman" w:eastAsia="Times New Roman" w:hAnsi="Times New Roman" w:cs="Times New Roman"/>
          <w:sz w:val="24"/>
          <w:szCs w:val="24"/>
          <w:lang w:eastAsia="es-AR"/>
        </w:rPr>
        <w:t>C.F. 1-31-00-01 – Nº de Orden 6733</w:t>
      </w:r>
    </w:p>
    <w:p w:rsidR="00AC5236" w:rsidRPr="00AC5236" w:rsidRDefault="005F3482" w:rsidP="00AC5236">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26" style="width:0;height:1.5pt" o:hralign="center" o:hrstd="t" o:hr="t" fillcolor="#a0a0a0" stroked="f"/>
        </w:pict>
      </w:r>
    </w:p>
    <w:p w:rsidR="00AC5236" w:rsidRPr="00AC5236" w:rsidRDefault="00AC5236" w:rsidP="00AC52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AC5236">
        <w:rPr>
          <w:rFonts w:ascii="Times New Roman" w:eastAsia="Times New Roman" w:hAnsi="Times New Roman" w:cs="Times New Roman"/>
          <w:b/>
          <w:bCs/>
          <w:kern w:val="36"/>
          <w:sz w:val="48"/>
          <w:szCs w:val="48"/>
          <w:lang w:eastAsia="es-AR"/>
        </w:rPr>
        <w:t>PLAN DE TRABAJO</w:t>
      </w:r>
    </w:p>
    <w:p w:rsidR="00AC5236" w:rsidRPr="00AC5236" w:rsidRDefault="00AC5236" w:rsidP="00AC5236">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AC5236">
        <w:rPr>
          <w:rFonts w:ascii="Times New Roman" w:eastAsia="Times New Roman" w:hAnsi="Times New Roman" w:cs="Times New Roman"/>
          <w:b/>
          <w:bCs/>
          <w:sz w:val="36"/>
          <w:szCs w:val="36"/>
          <w:lang w:eastAsia="es-AR"/>
        </w:rPr>
        <w:t>Diagnóstico Integral y Propuesta de Mejora para el Funcionamiento del Departamento de Gestión, Desarrollo e Innovación en Sistemas de Software</w:t>
      </w:r>
    </w:p>
    <w:p w:rsidR="00AC5236" w:rsidRPr="00AC5236" w:rsidRDefault="00AC5236" w:rsidP="00AC5236">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AC5236">
        <w:rPr>
          <w:rFonts w:ascii="Times New Roman" w:eastAsia="Times New Roman" w:hAnsi="Times New Roman" w:cs="Times New Roman"/>
          <w:b/>
          <w:bCs/>
          <w:sz w:val="27"/>
          <w:szCs w:val="27"/>
          <w:lang w:eastAsia="es-AR"/>
        </w:rPr>
        <w:t>Optimización con Recursos Actuales y Proyección con Incorporación de Recursos</w:t>
      </w:r>
    </w:p>
    <w:p w:rsidR="00AC5236" w:rsidRPr="00AC5236" w:rsidRDefault="00AC5236" w:rsidP="00AC5236">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AC5236">
        <w:rPr>
          <w:rFonts w:ascii="Times New Roman" w:eastAsia="Times New Roman" w:hAnsi="Times New Roman" w:cs="Times New Roman"/>
          <w:b/>
          <w:bCs/>
          <w:sz w:val="27"/>
          <w:szCs w:val="27"/>
          <w:lang w:eastAsia="es-AR"/>
        </w:rPr>
        <w:t>"Fortaleciendo la gestión del Departamento mediante la organización, el desarrollo de las personas, la estandarización de procesos y la innovación tecnológica al servicio de la Municipalidad."</w:t>
      </w:r>
    </w:p>
    <w:p w:rsidR="00AC5236" w:rsidRPr="00AC5236" w:rsidRDefault="005F3482" w:rsidP="00AC5236">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27" style="width:0;height:1.5pt" o:hralign="center" o:hrstd="t" o:hr="t" fillcolor="#a0a0a0" stroked="f"/>
        </w:pict>
      </w:r>
    </w:p>
    <w:p w:rsidR="00AC5236" w:rsidRPr="00AC5236" w:rsidRDefault="00AC5236" w:rsidP="00AC5236">
      <w:pPr>
        <w:spacing w:before="100" w:beforeAutospacing="1" w:after="100" w:afterAutospacing="1" w:line="240" w:lineRule="auto"/>
        <w:rPr>
          <w:rFonts w:ascii="Times New Roman" w:eastAsia="Times New Roman" w:hAnsi="Times New Roman" w:cs="Times New Roman"/>
          <w:sz w:val="24"/>
          <w:szCs w:val="24"/>
          <w:lang w:eastAsia="es-AR"/>
        </w:rPr>
      </w:pPr>
      <w:r w:rsidRPr="00AC5236">
        <w:rPr>
          <w:rFonts w:ascii="Times New Roman" w:eastAsia="Times New Roman" w:hAnsi="Times New Roman" w:cs="Times New Roman"/>
          <w:sz w:val="24"/>
          <w:szCs w:val="24"/>
          <w:lang w:eastAsia="es-AR"/>
        </w:rPr>
        <w:t>Postulante:</w:t>
      </w:r>
    </w:p>
    <w:p w:rsidR="00AC5236" w:rsidRPr="00AC5236" w:rsidRDefault="00AC5236" w:rsidP="00AC5236">
      <w:pPr>
        <w:spacing w:before="100" w:beforeAutospacing="1" w:after="100" w:afterAutospacing="1" w:line="240" w:lineRule="auto"/>
        <w:rPr>
          <w:rFonts w:ascii="Times New Roman" w:eastAsia="Times New Roman" w:hAnsi="Times New Roman" w:cs="Times New Roman"/>
          <w:sz w:val="24"/>
          <w:szCs w:val="24"/>
          <w:lang w:eastAsia="es-AR"/>
        </w:rPr>
      </w:pPr>
      <w:r w:rsidRPr="00AC5236">
        <w:rPr>
          <w:rFonts w:ascii="Times New Roman" w:eastAsia="Times New Roman" w:hAnsi="Times New Roman" w:cs="Times New Roman"/>
          <w:sz w:val="24"/>
          <w:szCs w:val="24"/>
          <w:lang w:eastAsia="es-AR"/>
        </w:rPr>
        <w:t>Guido Cassulo</w:t>
      </w:r>
    </w:p>
    <w:p w:rsidR="00AC5236" w:rsidRPr="00AC5236" w:rsidRDefault="00AC5236" w:rsidP="00AC5236">
      <w:pPr>
        <w:spacing w:before="100" w:beforeAutospacing="1" w:after="100" w:afterAutospacing="1" w:line="240" w:lineRule="auto"/>
        <w:rPr>
          <w:rFonts w:ascii="Times New Roman" w:eastAsia="Times New Roman" w:hAnsi="Times New Roman" w:cs="Times New Roman"/>
          <w:sz w:val="24"/>
          <w:szCs w:val="24"/>
          <w:lang w:eastAsia="es-AR"/>
        </w:rPr>
      </w:pPr>
      <w:r w:rsidRPr="00AC5236">
        <w:rPr>
          <w:rFonts w:ascii="Times New Roman" w:eastAsia="Times New Roman" w:hAnsi="Times New Roman" w:cs="Times New Roman"/>
          <w:sz w:val="24"/>
          <w:szCs w:val="24"/>
          <w:lang w:eastAsia="es-AR"/>
        </w:rPr>
        <w:t>Cargo actual:</w:t>
      </w:r>
    </w:p>
    <w:p w:rsidR="00AC5236" w:rsidRPr="00AC5236" w:rsidRDefault="00AC5236" w:rsidP="00AC5236">
      <w:pPr>
        <w:spacing w:before="100" w:beforeAutospacing="1" w:after="100" w:afterAutospacing="1" w:line="240" w:lineRule="auto"/>
        <w:rPr>
          <w:rFonts w:ascii="Times New Roman" w:eastAsia="Times New Roman" w:hAnsi="Times New Roman" w:cs="Times New Roman"/>
          <w:sz w:val="24"/>
          <w:szCs w:val="24"/>
          <w:lang w:eastAsia="es-AR"/>
        </w:rPr>
      </w:pPr>
      <w:r w:rsidRPr="00AC5236">
        <w:rPr>
          <w:rFonts w:ascii="Times New Roman" w:eastAsia="Times New Roman" w:hAnsi="Times New Roman" w:cs="Times New Roman"/>
          <w:sz w:val="24"/>
          <w:szCs w:val="24"/>
          <w:lang w:eastAsia="es-AR"/>
        </w:rPr>
        <w:t>Analista Programador</w:t>
      </w:r>
    </w:p>
    <w:p w:rsidR="00AC5236" w:rsidRPr="00AC5236" w:rsidRDefault="00AC5236" w:rsidP="00AC5236">
      <w:pPr>
        <w:spacing w:before="100" w:beforeAutospacing="1" w:after="100" w:afterAutospacing="1" w:line="240" w:lineRule="auto"/>
        <w:rPr>
          <w:rFonts w:ascii="Times New Roman" w:eastAsia="Times New Roman" w:hAnsi="Times New Roman" w:cs="Times New Roman"/>
          <w:sz w:val="24"/>
          <w:szCs w:val="24"/>
          <w:lang w:eastAsia="es-AR"/>
        </w:rPr>
      </w:pPr>
      <w:r w:rsidRPr="00AC5236">
        <w:rPr>
          <w:rFonts w:ascii="Times New Roman" w:eastAsia="Times New Roman" w:hAnsi="Times New Roman" w:cs="Times New Roman"/>
          <w:sz w:val="24"/>
          <w:szCs w:val="24"/>
          <w:lang w:eastAsia="es-AR"/>
        </w:rPr>
        <w:t>Legajo:</w:t>
      </w:r>
    </w:p>
    <w:p w:rsidR="00AC5236" w:rsidRPr="00AC5236" w:rsidRDefault="00AC5236" w:rsidP="00AC5236">
      <w:pPr>
        <w:spacing w:before="100" w:beforeAutospacing="1" w:after="100" w:afterAutospacing="1" w:line="240" w:lineRule="auto"/>
        <w:rPr>
          <w:rFonts w:ascii="Times New Roman" w:eastAsia="Times New Roman" w:hAnsi="Times New Roman" w:cs="Times New Roman"/>
          <w:sz w:val="24"/>
          <w:szCs w:val="24"/>
          <w:lang w:eastAsia="es-AR"/>
        </w:rPr>
      </w:pPr>
      <w:r w:rsidRPr="00AC5236">
        <w:rPr>
          <w:rFonts w:ascii="Times New Roman" w:eastAsia="Times New Roman" w:hAnsi="Times New Roman" w:cs="Times New Roman"/>
          <w:sz w:val="24"/>
          <w:szCs w:val="24"/>
          <w:lang w:eastAsia="es-AR"/>
        </w:rPr>
        <w:t>......</w:t>
      </w:r>
    </w:p>
    <w:p w:rsidR="00AC5236" w:rsidRPr="00AC5236" w:rsidRDefault="00AC5236" w:rsidP="00AC5236">
      <w:pPr>
        <w:spacing w:before="100" w:beforeAutospacing="1" w:after="100" w:afterAutospacing="1" w:line="240" w:lineRule="auto"/>
        <w:rPr>
          <w:rFonts w:ascii="Times New Roman" w:eastAsia="Times New Roman" w:hAnsi="Times New Roman" w:cs="Times New Roman"/>
          <w:sz w:val="24"/>
          <w:szCs w:val="24"/>
          <w:lang w:eastAsia="es-AR"/>
        </w:rPr>
      </w:pPr>
      <w:r w:rsidRPr="00AC5236">
        <w:rPr>
          <w:rFonts w:ascii="Times New Roman" w:eastAsia="Times New Roman" w:hAnsi="Times New Roman" w:cs="Times New Roman"/>
          <w:sz w:val="24"/>
          <w:szCs w:val="24"/>
          <w:lang w:eastAsia="es-AR"/>
        </w:rPr>
        <w:lastRenderedPageBreak/>
        <w:t>Mar del Plata – Julio 2026</w:t>
      </w:r>
    </w:p>
    <w:p w:rsidR="00AC5236" w:rsidRPr="00AC5236" w:rsidRDefault="005F3482" w:rsidP="00AC5236">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28" style="width:0;height:1.5pt" o:hralign="center" o:hrstd="t" o:hr="t" fillcolor="#a0a0a0" stroked="f"/>
        </w:pict>
      </w:r>
    </w:p>
    <w:p w:rsidR="00AC5236" w:rsidRPr="00AC5236" w:rsidRDefault="00AC5236" w:rsidP="00AC52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AC5236">
        <w:rPr>
          <w:rFonts w:ascii="Times New Roman" w:eastAsia="Times New Roman" w:hAnsi="Times New Roman" w:cs="Times New Roman"/>
          <w:b/>
          <w:bCs/>
          <w:kern w:val="36"/>
          <w:sz w:val="48"/>
          <w:szCs w:val="48"/>
          <w:lang w:eastAsia="es-AR"/>
        </w:rPr>
        <w:t>1. ABORDAJE</w:t>
      </w:r>
    </w:p>
    <w:p w:rsidR="00AC5236" w:rsidRPr="00AC5236" w:rsidRDefault="00AC5236" w:rsidP="00AC5236">
      <w:pPr>
        <w:spacing w:before="100" w:beforeAutospacing="1" w:after="100" w:afterAutospacing="1" w:line="240" w:lineRule="auto"/>
        <w:rPr>
          <w:rFonts w:ascii="Times New Roman" w:eastAsia="Times New Roman" w:hAnsi="Times New Roman" w:cs="Times New Roman"/>
          <w:sz w:val="24"/>
          <w:szCs w:val="24"/>
          <w:lang w:eastAsia="es-AR"/>
        </w:rPr>
      </w:pPr>
      <w:r w:rsidRPr="00AC5236">
        <w:rPr>
          <w:rFonts w:ascii="Times New Roman" w:eastAsia="Times New Roman" w:hAnsi="Times New Roman" w:cs="Times New Roman"/>
          <w:sz w:val="24"/>
          <w:szCs w:val="24"/>
          <w:lang w:eastAsia="es-AR"/>
        </w:rPr>
        <w:t xml:space="preserve">El presente Plan de Trabajo parte de una premisa fundamental: </w:t>
      </w:r>
      <w:r w:rsidRPr="00AC5236">
        <w:rPr>
          <w:rFonts w:ascii="Times New Roman" w:eastAsia="Times New Roman" w:hAnsi="Times New Roman" w:cs="Times New Roman"/>
          <w:b/>
          <w:bCs/>
          <w:sz w:val="24"/>
          <w:szCs w:val="24"/>
          <w:lang w:eastAsia="es-AR"/>
        </w:rPr>
        <w:t>la calidad de un Departamento de Desarrollo de Software no depende exclusivamente de la capacidad técnica de sus integrantes, sino principalmente de la forma en que se organizan las personas, se gestionan los procesos y se administra el conocimiento institucional</w:t>
      </w:r>
      <w:r w:rsidRPr="00AC5236">
        <w:rPr>
          <w:rFonts w:ascii="Times New Roman" w:eastAsia="Times New Roman" w:hAnsi="Times New Roman" w:cs="Times New Roman"/>
          <w:sz w:val="24"/>
          <w:szCs w:val="24"/>
          <w:lang w:eastAsia="es-AR"/>
        </w:rPr>
        <w:t>.</w:t>
      </w:r>
    </w:p>
    <w:p w:rsidR="00AC5236" w:rsidRPr="00AC5236" w:rsidRDefault="00AC5236" w:rsidP="00AC5236">
      <w:pPr>
        <w:spacing w:before="100" w:beforeAutospacing="1" w:after="100" w:afterAutospacing="1" w:line="240" w:lineRule="auto"/>
        <w:rPr>
          <w:rFonts w:ascii="Times New Roman" w:eastAsia="Times New Roman" w:hAnsi="Times New Roman" w:cs="Times New Roman"/>
          <w:sz w:val="24"/>
          <w:szCs w:val="24"/>
          <w:lang w:eastAsia="es-AR"/>
        </w:rPr>
      </w:pPr>
      <w:r w:rsidRPr="00AC5236">
        <w:rPr>
          <w:rFonts w:ascii="Times New Roman" w:eastAsia="Times New Roman" w:hAnsi="Times New Roman" w:cs="Times New Roman"/>
          <w:sz w:val="24"/>
          <w:szCs w:val="24"/>
          <w:lang w:eastAsia="es-AR"/>
        </w:rPr>
        <w:t>La creciente transformación digital del Estado Municipal exige que el Departamento de Gestión, Desarrollo e Innovación en Sistemas de Software evolucione desde un modelo centrado únicamente en la resolución de requerimientos hacia un modelo de gestión capaz de planificar, coordinar, estandarizar y mejorar continuamente la producción de soluciones tecnológicas que acompañen las necesidades de las distintas áreas municipales.</w:t>
      </w:r>
    </w:p>
    <w:p w:rsidR="00AC5236" w:rsidRPr="00AC5236" w:rsidRDefault="00AC5236" w:rsidP="00AC5236">
      <w:pPr>
        <w:spacing w:before="100" w:beforeAutospacing="1" w:after="100" w:afterAutospacing="1" w:line="240" w:lineRule="auto"/>
        <w:rPr>
          <w:rFonts w:ascii="Times New Roman" w:eastAsia="Times New Roman" w:hAnsi="Times New Roman" w:cs="Times New Roman"/>
          <w:sz w:val="24"/>
          <w:szCs w:val="24"/>
          <w:lang w:eastAsia="es-AR"/>
        </w:rPr>
      </w:pPr>
      <w:r w:rsidRPr="00AC5236">
        <w:rPr>
          <w:rFonts w:ascii="Times New Roman" w:eastAsia="Times New Roman" w:hAnsi="Times New Roman" w:cs="Times New Roman"/>
          <w:sz w:val="24"/>
          <w:szCs w:val="24"/>
          <w:lang w:eastAsia="es-AR"/>
        </w:rPr>
        <w:t>En ese contexto, el rol de la Jefatura trasciende la coordinación técnica de proyectos. Su principal responsabilidad consiste en generar las condiciones organizacionales que permitan al equipo desarrollar software de manera previsible, colaborativa y sostenible, promoviendo la integración entre personas, la reutilización del conocimiento, la adopción responsable de nuevas tecnologías y la mejora permanente de los procedimientos internos.</w:t>
      </w:r>
    </w:p>
    <w:p w:rsidR="00AC5236" w:rsidRPr="00AC5236" w:rsidRDefault="00AC5236" w:rsidP="00AC5236">
      <w:pPr>
        <w:spacing w:before="100" w:beforeAutospacing="1" w:after="100" w:afterAutospacing="1" w:line="240" w:lineRule="auto"/>
        <w:rPr>
          <w:rFonts w:ascii="Times New Roman" w:eastAsia="Times New Roman" w:hAnsi="Times New Roman" w:cs="Times New Roman"/>
          <w:sz w:val="24"/>
          <w:szCs w:val="24"/>
          <w:lang w:eastAsia="es-AR"/>
        </w:rPr>
      </w:pPr>
      <w:r w:rsidRPr="00AC5236">
        <w:rPr>
          <w:rFonts w:ascii="Times New Roman" w:eastAsia="Times New Roman" w:hAnsi="Times New Roman" w:cs="Times New Roman"/>
          <w:sz w:val="24"/>
          <w:szCs w:val="24"/>
          <w:lang w:eastAsia="es-AR"/>
        </w:rPr>
        <w:t>La propuesta reconoce que el Departamento desarrolla su actividad en un entorno dinámico, caracterizado por la coexistencia de sistemas de distinta antigüedad, múltiples requerimientos simultáneos, recursos limitados y una creciente demanda de soluciones digitales por parte de las distintas dependencias municipales. Frente a esta realidad, la respuesta no puede basarse únicamente en incorporar nuevas herramientas tecnológicas, sino en fortalecer la organización del trabajo, establecer criterios comunes y consolidar una cultura de mejora continua.</w:t>
      </w:r>
    </w:p>
    <w:p w:rsidR="00AC5236" w:rsidRPr="00AC5236" w:rsidRDefault="00AC5236" w:rsidP="00AC5236">
      <w:pPr>
        <w:spacing w:before="100" w:beforeAutospacing="1" w:after="100" w:afterAutospacing="1" w:line="240" w:lineRule="auto"/>
        <w:rPr>
          <w:rFonts w:ascii="Times New Roman" w:eastAsia="Times New Roman" w:hAnsi="Times New Roman" w:cs="Times New Roman"/>
          <w:sz w:val="24"/>
          <w:szCs w:val="24"/>
          <w:lang w:eastAsia="es-AR"/>
        </w:rPr>
      </w:pPr>
      <w:r w:rsidRPr="00AC5236">
        <w:rPr>
          <w:rFonts w:ascii="Times New Roman" w:eastAsia="Times New Roman" w:hAnsi="Times New Roman" w:cs="Times New Roman"/>
          <w:sz w:val="24"/>
          <w:szCs w:val="24"/>
          <w:lang w:eastAsia="es-AR"/>
        </w:rPr>
        <w:t>En consecuencia, este Plan de Trabajo propone un modelo de gestión que combina liderazgo participativo, organización por procesos, gobierno técnico, gestión del conocimiento e innovación tecnológica, diferenciando claramente aquellas acciones que pueden implementarse con los recursos actualmente disponibles de aquellas que requieren una inversión presupuestaria para potenciar el desarrollo futuro del Departamento.</w:t>
      </w:r>
    </w:p>
    <w:p w:rsidR="00AC5236" w:rsidRPr="00AC5236" w:rsidRDefault="00AC5236" w:rsidP="00AC5236">
      <w:pPr>
        <w:spacing w:before="100" w:beforeAutospacing="1" w:after="100" w:afterAutospacing="1" w:line="240" w:lineRule="auto"/>
        <w:rPr>
          <w:rFonts w:ascii="Times New Roman" w:eastAsia="Times New Roman" w:hAnsi="Times New Roman" w:cs="Times New Roman"/>
          <w:sz w:val="24"/>
          <w:szCs w:val="24"/>
          <w:lang w:eastAsia="es-AR"/>
        </w:rPr>
      </w:pPr>
      <w:r w:rsidRPr="00AC5236">
        <w:rPr>
          <w:rFonts w:ascii="Times New Roman" w:eastAsia="Times New Roman" w:hAnsi="Times New Roman" w:cs="Times New Roman"/>
          <w:sz w:val="24"/>
          <w:szCs w:val="24"/>
          <w:lang w:eastAsia="es-AR"/>
        </w:rPr>
        <w:t>El objetivo final es consolidar un Departamento capaz de responder eficazmente a las necesidades presentes de la Administración Municipal y, al mismo tiempo, construir capacidades institucionales que garanticen la continuidad, calidad y sostenibilidad de los sistemas informáticos más allá de las personas o de los cambios de gestión.</w:t>
      </w:r>
    </w:p>
    <w:p w:rsidR="00AC5236" w:rsidRPr="00AC5236" w:rsidRDefault="005F3482" w:rsidP="00AC5236">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29" style="width:0;height:1.5pt" o:hralign="center" o:hrstd="t" o:hr="t" fillcolor="#a0a0a0" stroked="f"/>
        </w:pict>
      </w:r>
    </w:p>
    <w:p w:rsidR="00AC5236" w:rsidRPr="00AC5236" w:rsidRDefault="00AC5236" w:rsidP="00AC52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AC5236">
        <w:rPr>
          <w:rFonts w:ascii="Times New Roman" w:eastAsia="Times New Roman" w:hAnsi="Times New Roman" w:cs="Times New Roman"/>
          <w:b/>
          <w:bCs/>
          <w:kern w:val="36"/>
          <w:sz w:val="48"/>
          <w:szCs w:val="48"/>
          <w:lang w:eastAsia="es-AR"/>
        </w:rPr>
        <w:lastRenderedPageBreak/>
        <w:t>2. INTRODUCCIÓN</w:t>
      </w:r>
    </w:p>
    <w:p w:rsidR="00AC5236" w:rsidRPr="00AC5236" w:rsidRDefault="00AC5236" w:rsidP="00AC5236">
      <w:pPr>
        <w:spacing w:before="100" w:beforeAutospacing="1" w:after="100" w:afterAutospacing="1" w:line="240" w:lineRule="auto"/>
        <w:rPr>
          <w:rFonts w:ascii="Times New Roman" w:eastAsia="Times New Roman" w:hAnsi="Times New Roman" w:cs="Times New Roman"/>
          <w:sz w:val="24"/>
          <w:szCs w:val="24"/>
          <w:lang w:eastAsia="es-AR"/>
        </w:rPr>
      </w:pPr>
      <w:r w:rsidRPr="00AC5236">
        <w:rPr>
          <w:rFonts w:ascii="Times New Roman" w:eastAsia="Times New Roman" w:hAnsi="Times New Roman" w:cs="Times New Roman"/>
          <w:sz w:val="24"/>
          <w:szCs w:val="24"/>
          <w:lang w:eastAsia="es-AR"/>
        </w:rPr>
        <w:t xml:space="preserve">El Departamento de Gestión, Desarrollo e Innovación en Sistemas de Software constituye un área estratégica dentro de la Subsecretaría de Gobierno Digital y Mejora de Procesos, siendo responsable de diseñar, desarrollar, mantener e implementar las soluciones informáticas que respaldan la actividad diaria de la Municipalidad de General </w:t>
      </w:r>
      <w:proofErr w:type="spellStart"/>
      <w:r w:rsidRPr="00AC5236">
        <w:rPr>
          <w:rFonts w:ascii="Times New Roman" w:eastAsia="Times New Roman" w:hAnsi="Times New Roman" w:cs="Times New Roman"/>
          <w:sz w:val="24"/>
          <w:szCs w:val="24"/>
          <w:lang w:eastAsia="es-AR"/>
        </w:rPr>
        <w:t>Pueyrredon</w:t>
      </w:r>
      <w:proofErr w:type="spellEnd"/>
      <w:r w:rsidRPr="00AC5236">
        <w:rPr>
          <w:rFonts w:ascii="Times New Roman" w:eastAsia="Times New Roman" w:hAnsi="Times New Roman" w:cs="Times New Roman"/>
          <w:sz w:val="24"/>
          <w:szCs w:val="24"/>
          <w:lang w:eastAsia="es-AR"/>
        </w:rPr>
        <w:t>.</w:t>
      </w:r>
    </w:p>
    <w:p w:rsidR="00AC5236" w:rsidRPr="00AC5236" w:rsidRDefault="00AC5236" w:rsidP="00AC5236">
      <w:pPr>
        <w:spacing w:before="100" w:beforeAutospacing="1" w:after="100" w:afterAutospacing="1" w:line="240" w:lineRule="auto"/>
        <w:rPr>
          <w:rFonts w:ascii="Times New Roman" w:eastAsia="Times New Roman" w:hAnsi="Times New Roman" w:cs="Times New Roman"/>
          <w:sz w:val="24"/>
          <w:szCs w:val="24"/>
          <w:lang w:eastAsia="es-AR"/>
        </w:rPr>
      </w:pPr>
      <w:r w:rsidRPr="00AC5236">
        <w:rPr>
          <w:rFonts w:ascii="Times New Roman" w:eastAsia="Times New Roman" w:hAnsi="Times New Roman" w:cs="Times New Roman"/>
          <w:sz w:val="24"/>
          <w:szCs w:val="24"/>
          <w:lang w:eastAsia="es-AR"/>
        </w:rPr>
        <w:t>Su función excede el desarrollo de aplicaciones informáticas. El Departamento interviene en el relevamiento y análisis de requerimientos funcionales, la planificación y coordinación de proyectos, la definición de estándares de desarrollo, la evaluación de nuevas tecnologías, el control técnico de proveedores externos, la integración entre sistemas municipales y el mantenimiento evolutivo de aplicaciones críticas para el funcionamiento de la Administración.</w:t>
      </w:r>
    </w:p>
    <w:p w:rsidR="00AC5236" w:rsidRPr="00AC5236" w:rsidRDefault="00AC5236" w:rsidP="00AC5236">
      <w:pPr>
        <w:spacing w:before="100" w:beforeAutospacing="1" w:after="100" w:afterAutospacing="1" w:line="240" w:lineRule="auto"/>
        <w:rPr>
          <w:rFonts w:ascii="Times New Roman" w:eastAsia="Times New Roman" w:hAnsi="Times New Roman" w:cs="Times New Roman"/>
          <w:sz w:val="24"/>
          <w:szCs w:val="24"/>
          <w:lang w:eastAsia="es-AR"/>
        </w:rPr>
      </w:pPr>
      <w:r w:rsidRPr="00AC5236">
        <w:rPr>
          <w:rFonts w:ascii="Times New Roman" w:eastAsia="Times New Roman" w:hAnsi="Times New Roman" w:cs="Times New Roman"/>
          <w:sz w:val="24"/>
          <w:szCs w:val="24"/>
          <w:lang w:eastAsia="es-AR"/>
        </w:rPr>
        <w:t>En consecuencia, la Jefatura del Departamento debe desempeñar un rol integrador que combine conocimientos técnicos con capacidades de planificación, coordinación, conducción de equipos y administración de recursos, garantizando que las decisiones tecnológicas se encuentren alineadas con los objetivos institucionales del Municipio.</w:t>
      </w:r>
    </w:p>
    <w:p w:rsidR="00AC5236" w:rsidRPr="00AC5236" w:rsidRDefault="00AC5236" w:rsidP="00AC5236">
      <w:pPr>
        <w:spacing w:before="100" w:beforeAutospacing="1" w:after="100" w:afterAutospacing="1" w:line="240" w:lineRule="auto"/>
        <w:rPr>
          <w:rFonts w:ascii="Times New Roman" w:eastAsia="Times New Roman" w:hAnsi="Times New Roman" w:cs="Times New Roman"/>
          <w:sz w:val="24"/>
          <w:szCs w:val="24"/>
          <w:lang w:eastAsia="es-AR"/>
        </w:rPr>
      </w:pPr>
      <w:r w:rsidRPr="00AC5236">
        <w:rPr>
          <w:rFonts w:ascii="Times New Roman" w:eastAsia="Times New Roman" w:hAnsi="Times New Roman" w:cs="Times New Roman"/>
          <w:sz w:val="24"/>
          <w:szCs w:val="24"/>
          <w:lang w:eastAsia="es-AR"/>
        </w:rPr>
        <w:t xml:space="preserve">Las funciones definidas para el cargo concursado reflejan claramente esta responsabilidad. Entre ellas se encuentran la definición de modelos de desarrollo de software, estándares de codificación y documentación, la planificación y coordinación de desarrollos internos, el análisis de requerimientos funcionales, la evaluación de nuevas herramientas tecnológicas, el control de desarrollos </w:t>
      </w:r>
      <w:proofErr w:type="spellStart"/>
      <w:r w:rsidRPr="00AC5236">
        <w:rPr>
          <w:rFonts w:ascii="Times New Roman" w:eastAsia="Times New Roman" w:hAnsi="Times New Roman" w:cs="Times New Roman"/>
          <w:sz w:val="24"/>
          <w:szCs w:val="24"/>
          <w:lang w:eastAsia="es-AR"/>
        </w:rPr>
        <w:t>tercerizados</w:t>
      </w:r>
      <w:proofErr w:type="spellEnd"/>
      <w:r w:rsidRPr="00AC5236">
        <w:rPr>
          <w:rFonts w:ascii="Times New Roman" w:eastAsia="Times New Roman" w:hAnsi="Times New Roman" w:cs="Times New Roman"/>
          <w:sz w:val="24"/>
          <w:szCs w:val="24"/>
          <w:lang w:eastAsia="es-AR"/>
        </w:rPr>
        <w:t>, la participación en procesos de contratación y la preservación de la integridad del modelo de datos institucional.</w:t>
      </w:r>
    </w:p>
    <w:p w:rsidR="00AC5236" w:rsidRPr="00AC5236" w:rsidRDefault="00AC5236" w:rsidP="00AC5236">
      <w:pPr>
        <w:spacing w:before="100" w:beforeAutospacing="1" w:after="100" w:afterAutospacing="1" w:line="240" w:lineRule="auto"/>
        <w:rPr>
          <w:rFonts w:ascii="Times New Roman" w:eastAsia="Times New Roman" w:hAnsi="Times New Roman" w:cs="Times New Roman"/>
          <w:sz w:val="24"/>
          <w:szCs w:val="24"/>
          <w:lang w:eastAsia="es-AR"/>
        </w:rPr>
      </w:pPr>
      <w:r w:rsidRPr="00AC5236">
        <w:rPr>
          <w:rFonts w:ascii="Times New Roman" w:eastAsia="Times New Roman" w:hAnsi="Times New Roman" w:cs="Times New Roman"/>
          <w:sz w:val="24"/>
          <w:szCs w:val="24"/>
          <w:lang w:eastAsia="es-AR"/>
        </w:rPr>
        <w:t>En este marco, la modernización del Departamento no debe interpretarse exclusivamente como un proceso de actualización tecnológica. Constituye, fundamentalmente, una oportunidad para fortalecer la gestión organizacional, mejorar la coordinación entre equipos de trabajo, optimizar el uso de los recursos disponibles y consolidar procedimientos que permitan brindar respuestas más ágiles, previsibles y sostenibles a las distintas áreas municipales.</w:t>
      </w:r>
    </w:p>
    <w:p w:rsidR="00AC5236" w:rsidRPr="00AC5236" w:rsidRDefault="00AC5236" w:rsidP="00AC5236">
      <w:pPr>
        <w:spacing w:before="100" w:beforeAutospacing="1" w:after="100" w:afterAutospacing="1" w:line="240" w:lineRule="auto"/>
        <w:rPr>
          <w:rFonts w:ascii="Times New Roman" w:eastAsia="Times New Roman" w:hAnsi="Times New Roman" w:cs="Times New Roman"/>
          <w:sz w:val="24"/>
          <w:szCs w:val="24"/>
          <w:lang w:eastAsia="es-AR"/>
        </w:rPr>
      </w:pPr>
      <w:r w:rsidRPr="00AC5236">
        <w:rPr>
          <w:rFonts w:ascii="Times New Roman" w:eastAsia="Times New Roman" w:hAnsi="Times New Roman" w:cs="Times New Roman"/>
          <w:sz w:val="24"/>
          <w:szCs w:val="24"/>
          <w:lang w:eastAsia="es-AR"/>
        </w:rPr>
        <w:t>Por ello, el presente Plan de Trabajo propone una estrategia integral basada en cinco pilares fundamentales:</w:t>
      </w:r>
    </w:p>
    <w:p w:rsidR="00AC5236" w:rsidRPr="00AC5236" w:rsidRDefault="00AC5236" w:rsidP="00AC523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AC5236">
        <w:rPr>
          <w:rFonts w:ascii="Times New Roman" w:eastAsia="Times New Roman" w:hAnsi="Times New Roman" w:cs="Times New Roman"/>
          <w:sz w:val="24"/>
          <w:szCs w:val="24"/>
          <w:lang w:eastAsia="es-AR"/>
        </w:rPr>
        <w:t xml:space="preserve">fortalecimiento del capital humano y del trabajo colaborativo; </w:t>
      </w:r>
    </w:p>
    <w:p w:rsidR="00AC5236" w:rsidRPr="00AC5236" w:rsidRDefault="00AC5236" w:rsidP="00AC523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AC5236">
        <w:rPr>
          <w:rFonts w:ascii="Times New Roman" w:eastAsia="Times New Roman" w:hAnsi="Times New Roman" w:cs="Times New Roman"/>
          <w:sz w:val="24"/>
          <w:szCs w:val="24"/>
          <w:lang w:eastAsia="es-AR"/>
        </w:rPr>
        <w:t xml:space="preserve">gestión y preservación del conocimiento institucional; </w:t>
      </w:r>
    </w:p>
    <w:p w:rsidR="00AC5236" w:rsidRPr="00AC5236" w:rsidRDefault="00AC5236" w:rsidP="00AC523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AC5236">
        <w:rPr>
          <w:rFonts w:ascii="Times New Roman" w:eastAsia="Times New Roman" w:hAnsi="Times New Roman" w:cs="Times New Roman"/>
          <w:sz w:val="24"/>
          <w:szCs w:val="24"/>
          <w:lang w:eastAsia="es-AR"/>
        </w:rPr>
        <w:t xml:space="preserve">estandarización de procesos y gobierno técnico; </w:t>
      </w:r>
    </w:p>
    <w:p w:rsidR="00AC5236" w:rsidRPr="00AC5236" w:rsidRDefault="00AC5236" w:rsidP="00AC523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AC5236">
        <w:rPr>
          <w:rFonts w:ascii="Times New Roman" w:eastAsia="Times New Roman" w:hAnsi="Times New Roman" w:cs="Times New Roman"/>
          <w:sz w:val="24"/>
          <w:szCs w:val="24"/>
          <w:lang w:eastAsia="es-AR"/>
        </w:rPr>
        <w:t xml:space="preserve">mejora continua e innovación tecnológica; </w:t>
      </w:r>
    </w:p>
    <w:p w:rsidR="00AC5236" w:rsidRPr="00AC5236" w:rsidRDefault="00AC5236" w:rsidP="00AC5236">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AC5236">
        <w:rPr>
          <w:rFonts w:ascii="Times New Roman" w:eastAsia="Times New Roman" w:hAnsi="Times New Roman" w:cs="Times New Roman"/>
          <w:sz w:val="24"/>
          <w:szCs w:val="24"/>
          <w:lang w:eastAsia="es-AR"/>
        </w:rPr>
        <w:t xml:space="preserve">planificación estratégica orientada a resultados. </w:t>
      </w:r>
    </w:p>
    <w:p w:rsidR="00AC5236" w:rsidRPr="00AC5236" w:rsidRDefault="00AC5236" w:rsidP="00AC5236">
      <w:pPr>
        <w:spacing w:before="100" w:beforeAutospacing="1" w:after="100" w:afterAutospacing="1" w:line="240" w:lineRule="auto"/>
        <w:rPr>
          <w:rFonts w:ascii="Times New Roman" w:eastAsia="Times New Roman" w:hAnsi="Times New Roman" w:cs="Times New Roman"/>
          <w:sz w:val="24"/>
          <w:szCs w:val="24"/>
          <w:lang w:eastAsia="es-AR"/>
        </w:rPr>
      </w:pPr>
      <w:r w:rsidRPr="00AC5236">
        <w:rPr>
          <w:rFonts w:ascii="Times New Roman" w:eastAsia="Times New Roman" w:hAnsi="Times New Roman" w:cs="Times New Roman"/>
          <w:sz w:val="24"/>
          <w:szCs w:val="24"/>
          <w:lang w:eastAsia="es-AR"/>
        </w:rPr>
        <w:t>A partir de estos ejes se desarrolla un diagnóstico de la situación actual y se presentan propuestas de mejora diferenciadas entre aquellas que pueden implementarse con los recursos existentes y aquellas que requieren inversiones futuras, procurando que cada iniciativa contribuya al fortalecimiento institucional del Departamento y, en última instancia, a la mejora de los servicios que la Municipalidad brinda a la comunidad.</w:t>
      </w:r>
    </w:p>
    <w:p w:rsidR="00AC5236" w:rsidRDefault="00AC5236" w:rsidP="00AC5236">
      <w:pPr>
        <w:pStyle w:val="Ttulo1"/>
      </w:pPr>
      <w:r>
        <w:lastRenderedPageBreak/>
        <w:t>3. DIAGNÓSTICO INSTITUCIONAL</w:t>
      </w:r>
    </w:p>
    <w:p w:rsidR="00AC5236" w:rsidRDefault="00AC5236" w:rsidP="00AC5236">
      <w:pPr>
        <w:pStyle w:val="Ttulo2"/>
      </w:pPr>
      <w:r>
        <w:t>3.1 Situación actual del Departamento</w:t>
      </w:r>
    </w:p>
    <w:p w:rsidR="00AC5236" w:rsidRDefault="00AC5236" w:rsidP="00AC5236">
      <w:pPr>
        <w:pStyle w:val="NormalWeb"/>
      </w:pPr>
      <w:r>
        <w:t>El Departamento de Gestión, Desarrollo e Innovación en Sistemas de Software constituye un área transversal para el funcionamiento de la Municipalidad, ya que brinda soporte tecnológico a las distintas Secretarías y organismos mediante el análisis, desarrollo, mantenimiento e integración de los sistemas que sustentan los procesos administrativos y la prestación de servicios a la ciudadanía.</w:t>
      </w:r>
    </w:p>
    <w:p w:rsidR="00AC5236" w:rsidRDefault="00AC5236" w:rsidP="00AC5236">
      <w:pPr>
        <w:pStyle w:val="NormalWeb"/>
      </w:pPr>
      <w:r>
        <w:t>En los últimos años la demanda de soluciones informáticas ha crecido de manera sostenida, tanto por el avance de la transformación digital como por la incorporación permanente de nuevas necesidades funcionales provenientes de las distintas áreas municipales. Este crecimiento ha permitido ampliar el alcance del Departamento, pero también ha incrementado la complejidad de su gestión.</w:t>
      </w:r>
    </w:p>
    <w:p w:rsidR="00AC5236" w:rsidRDefault="00AC5236" w:rsidP="00AC5236">
      <w:pPr>
        <w:pStyle w:val="NormalWeb"/>
      </w:pPr>
      <w:r>
        <w:t>Actualmente conviven aplicaciones desarrolladas en distintos momentos históricos, utilizando tecnologías diversas y respondiendo a necesidades organizacionales diferentes. A ello se suma la atención simultánea de requerimientos evolutivos, mantenimiento correctivo, proyectos nuevos, asistencia técnica a usuarios y coordinación con proveedores externos.</w:t>
      </w:r>
    </w:p>
    <w:p w:rsidR="00AC5236" w:rsidRDefault="00AC5236" w:rsidP="00AC5236">
      <w:pPr>
        <w:pStyle w:val="NormalWeb"/>
      </w:pPr>
      <w:r>
        <w:t>Este contexto exige que la Jefatura adopte una visión integral del funcionamiento del Departamento, fortaleciendo la organización interna, promoviendo el trabajo colaborativo y estableciendo procedimientos comunes que permitan administrar adecuadamente los recursos disponibles.</w:t>
      </w:r>
    </w:p>
    <w:p w:rsidR="00AC5236" w:rsidRDefault="00AC5236" w:rsidP="00AC5236">
      <w:pPr>
        <w:pStyle w:val="NormalWeb"/>
      </w:pPr>
      <w:r>
        <w:t>En este sentido, el diagnóstico realizado permite identificar fortalezas sobre las cuales construir una estrategia de mejora, así como debilidades y oportunidades cuya adecuada gestión contribuirá al fortalecimiento institucional del área.</w:t>
      </w:r>
    </w:p>
    <w:p w:rsidR="00AC5236" w:rsidRDefault="005F3482" w:rsidP="00AC5236">
      <w:r>
        <w:pict>
          <v:rect id="_x0000_i1030" style="width:0;height:1.5pt" o:hralign="center" o:hrstd="t" o:hr="t" fillcolor="#a0a0a0" stroked="f"/>
        </w:pict>
      </w:r>
    </w:p>
    <w:p w:rsidR="00AC5236" w:rsidRDefault="00AC5236" w:rsidP="00AC5236">
      <w:pPr>
        <w:pStyle w:val="Ttulo1"/>
      </w:pPr>
      <w:r>
        <w:t>3.2 Análisis FODA</w:t>
      </w:r>
    </w:p>
    <w:p w:rsidR="00AC5236" w:rsidRDefault="00AC5236" w:rsidP="00AC5236">
      <w:pPr>
        <w:pStyle w:val="Ttulo2"/>
      </w:pPr>
      <w:r>
        <w:t>Fortalezas</w:t>
      </w:r>
    </w:p>
    <w:p w:rsidR="00AC5236" w:rsidRDefault="00AC5236" w:rsidP="00AC5236">
      <w:pPr>
        <w:pStyle w:val="Ttulo3"/>
      </w:pPr>
      <w:r>
        <w:t>Capital humano con alto conocimiento del negocio municipal</w:t>
      </w:r>
    </w:p>
    <w:p w:rsidR="00AC5236" w:rsidRDefault="00AC5236" w:rsidP="00AC5236">
      <w:pPr>
        <w:pStyle w:val="NormalWeb"/>
      </w:pPr>
      <w:r>
        <w:t>El Departamento cuenta con profesionales y técnicos que poseen una valiosa experiencia en el funcionamiento de la Administración Pública Municipal, combinando conocimientos tecnológicos con una profunda comprensión de los procedimientos administrativos, la normativa vigente y las necesidades particulares de las distintas áreas usuarias.</w:t>
      </w:r>
    </w:p>
    <w:p w:rsidR="00AC5236" w:rsidRDefault="00AC5236" w:rsidP="00AC5236">
      <w:pPr>
        <w:pStyle w:val="NormalWeb"/>
      </w:pPr>
      <w:r>
        <w:lastRenderedPageBreak/>
        <w:t>Este conocimiento constituye uno de los principales activos institucionales del Departamento y representa una base sólida para impulsar procesos de mejora e innovación.</w:t>
      </w:r>
    </w:p>
    <w:p w:rsidR="00AC5236" w:rsidRDefault="005F3482" w:rsidP="00AC5236">
      <w:r>
        <w:pict>
          <v:rect id="_x0000_i1031" style="width:0;height:1.5pt" o:hralign="center" o:hrstd="t" o:hr="t" fillcolor="#a0a0a0" stroked="f"/>
        </w:pict>
      </w:r>
    </w:p>
    <w:p w:rsidR="00AC5236" w:rsidRDefault="00AC5236" w:rsidP="00AC5236">
      <w:pPr>
        <w:pStyle w:val="Ttulo3"/>
      </w:pPr>
      <w:r>
        <w:t>Compromiso y capacidad de adaptación</w:t>
      </w:r>
    </w:p>
    <w:p w:rsidR="00AC5236" w:rsidRDefault="00AC5236" w:rsidP="00AC5236">
      <w:pPr>
        <w:pStyle w:val="NormalWeb"/>
      </w:pPr>
      <w:r>
        <w:t>A pesar del incremento permanente de requerimientos y de la coexistencia de sistemas con distintos niveles de complejidad tecnológica, el equipo ha demostrado capacidad para sostener la continuidad operativa de los servicios informáticos municipales, adaptándose a nuevos desafíos y prioridades institucionales.</w:t>
      </w:r>
    </w:p>
    <w:p w:rsidR="00AC5236" w:rsidRDefault="005F3482" w:rsidP="00AC5236">
      <w:r>
        <w:pict>
          <v:rect id="_x0000_i1032" style="width:0;height:1.5pt" o:hralign="center" o:hrstd="t" o:hr="t" fillcolor="#a0a0a0" stroked="f"/>
        </w:pict>
      </w:r>
    </w:p>
    <w:p w:rsidR="00AC5236" w:rsidRDefault="00AC5236" w:rsidP="00AC5236">
      <w:pPr>
        <w:pStyle w:val="Ttulo3"/>
      </w:pPr>
      <w:r>
        <w:t>Experiencia acumulada en múltiples tecnologías</w:t>
      </w:r>
    </w:p>
    <w:p w:rsidR="00AC5236" w:rsidRDefault="00AC5236" w:rsidP="00AC5236">
      <w:pPr>
        <w:pStyle w:val="NormalWeb"/>
      </w:pPr>
      <w:r>
        <w:t>La evolución histórica de los sistemas municipales ha permitido que el Departamento adquiera experiencia sobre diferentes plataformas, lenguajes y herramientas de desarrollo, generando un importante capital técnico que facilita la evolución gradual de las aplicaciones existentes.</w:t>
      </w:r>
    </w:p>
    <w:p w:rsidR="00AC5236" w:rsidRDefault="005F3482" w:rsidP="00AC5236">
      <w:r>
        <w:pict>
          <v:rect id="_x0000_i1033" style="width:0;height:1.5pt" o:hralign="center" o:hrstd="t" o:hr="t" fillcolor="#a0a0a0" stroked="f"/>
        </w:pict>
      </w:r>
    </w:p>
    <w:p w:rsidR="00AC5236" w:rsidRDefault="00AC5236" w:rsidP="00AC5236">
      <w:pPr>
        <w:pStyle w:val="Ttulo3"/>
      </w:pPr>
      <w:r>
        <w:t>Infraestructura y herramientas disponibles</w:t>
      </w:r>
    </w:p>
    <w:p w:rsidR="00AC5236" w:rsidRDefault="00AC5236" w:rsidP="00AC5236">
      <w:pPr>
        <w:pStyle w:val="NormalWeb"/>
      </w:pPr>
      <w:r>
        <w:t>El Departamento dispone del equipamiento básico y de herramientas que permiten desarrollar sus funciones habituales, constituyendo una base adecuada para implementar mejoras organizacionales sin necesidad de realizar inversiones inmediatas.</w:t>
      </w:r>
    </w:p>
    <w:p w:rsidR="00AC5236" w:rsidRDefault="005F3482" w:rsidP="00AC5236">
      <w:r>
        <w:pict>
          <v:rect id="_x0000_i1034" style="width:0;height:1.5pt" o:hralign="center" o:hrstd="t" o:hr="t" fillcolor="#a0a0a0" stroked="f"/>
        </w:pict>
      </w:r>
    </w:p>
    <w:p w:rsidR="00AC5236" w:rsidRDefault="00AC5236" w:rsidP="00AC5236">
      <w:pPr>
        <w:pStyle w:val="Ttulo2"/>
      </w:pPr>
      <w:r>
        <w:t>Debilidades</w:t>
      </w:r>
    </w:p>
    <w:p w:rsidR="00AC5236" w:rsidRDefault="00AC5236" w:rsidP="00AC5236">
      <w:pPr>
        <w:pStyle w:val="Ttulo3"/>
      </w:pPr>
      <w:r>
        <w:t>Concentración del conocimiento</w:t>
      </w:r>
    </w:p>
    <w:p w:rsidR="00AC5236" w:rsidRDefault="00AC5236" w:rsidP="00AC5236">
      <w:pPr>
        <w:pStyle w:val="NormalWeb"/>
      </w:pPr>
      <w:r>
        <w:t>Una parte significativa del conocimiento funcional y técnico de determinados sistemas críticos se encuentra concentrada en un número reducido de agentes.</w:t>
      </w:r>
    </w:p>
    <w:p w:rsidR="00AC5236" w:rsidRDefault="00AC5236" w:rsidP="00AC5236">
      <w:pPr>
        <w:pStyle w:val="NormalWeb"/>
      </w:pPr>
      <w:r>
        <w:t>Esta situación incrementa el riesgo operativo, dificulta la planificación de tareas y limita la capacidad del Departamento para redistribuir recursos cuando las prioridades institucionales lo requieren.</w:t>
      </w:r>
    </w:p>
    <w:p w:rsidR="00AC5236" w:rsidRDefault="005F3482" w:rsidP="00AC5236">
      <w:r>
        <w:pict>
          <v:rect id="_x0000_i1035" style="width:0;height:1.5pt" o:hralign="center" o:hrstd="t" o:hr="t" fillcolor="#a0a0a0" stroked="f"/>
        </w:pict>
      </w:r>
    </w:p>
    <w:p w:rsidR="00AC5236" w:rsidRDefault="00AC5236" w:rsidP="00AC5236">
      <w:pPr>
        <w:pStyle w:val="Ttulo3"/>
      </w:pPr>
      <w:r>
        <w:t>Ausencia de procedimientos homogéneos</w:t>
      </w:r>
    </w:p>
    <w:p w:rsidR="00AC5236" w:rsidRDefault="00AC5236" w:rsidP="00AC5236">
      <w:pPr>
        <w:pStyle w:val="NormalWeb"/>
      </w:pPr>
      <w:r>
        <w:lastRenderedPageBreak/>
        <w:t>Si bien existen buenas prácticas individuales, actualmente no todos los proyectos siguen criterios comunes respecto de documentación, planificación, estimación, arquitectura, pruebas o seguimiento.</w:t>
      </w:r>
    </w:p>
    <w:p w:rsidR="00AC5236" w:rsidRDefault="00AC5236" w:rsidP="00AC5236">
      <w:pPr>
        <w:pStyle w:val="NormalWeb"/>
      </w:pPr>
      <w:r>
        <w:t>Esta heterogeneidad genera diferencias en la calidad de los desarrollos, dificulta la incorporación de nuevos integrantes y reduce la reutilización del conocimiento.</w:t>
      </w:r>
    </w:p>
    <w:p w:rsidR="00AC5236" w:rsidRDefault="005F3482" w:rsidP="00AC5236">
      <w:r>
        <w:pict>
          <v:rect id="_x0000_i1036" style="width:0;height:1.5pt" o:hralign="center" o:hrstd="t" o:hr="t" fillcolor="#a0a0a0" stroked="f"/>
        </w:pict>
      </w:r>
    </w:p>
    <w:p w:rsidR="00AC5236" w:rsidRDefault="00AC5236" w:rsidP="00AC5236">
      <w:pPr>
        <w:pStyle w:val="Ttulo3"/>
      </w:pPr>
      <w:r>
        <w:t>Gestión fragmentada de proyectos</w:t>
      </w:r>
    </w:p>
    <w:p w:rsidR="00AC5236" w:rsidRDefault="00AC5236" w:rsidP="00AC5236">
      <w:pPr>
        <w:pStyle w:val="NormalWeb"/>
      </w:pPr>
      <w:r>
        <w:t>El seguimiento de proyectos se realiza utilizando diferentes herramientas y metodologías, lo que dificulta obtener una visión integral de la carga de trabajo del Departamento, conocer su capacidad operativa y priorizar adecuadamente las solicitudes provenientes de las distintas áreas.</w:t>
      </w:r>
    </w:p>
    <w:p w:rsidR="00AC5236" w:rsidRDefault="005F3482" w:rsidP="00AC5236">
      <w:r>
        <w:pict>
          <v:rect id="_x0000_i1037" style="width:0;height:1.5pt" o:hralign="center" o:hrstd="t" o:hr="t" fillcolor="#a0a0a0" stroked="f"/>
        </w:pict>
      </w:r>
    </w:p>
    <w:p w:rsidR="00AC5236" w:rsidRDefault="00AC5236" w:rsidP="00AC5236">
      <w:pPr>
        <w:pStyle w:val="Ttulo3"/>
      </w:pPr>
      <w:r>
        <w:t>Comunicación y coordinación entre equipos</w:t>
      </w:r>
    </w:p>
    <w:p w:rsidR="00AC5236" w:rsidRDefault="00AC5236" w:rsidP="00AC5236">
      <w:pPr>
        <w:pStyle w:val="NormalWeb"/>
      </w:pPr>
      <w:r>
        <w:t>La distribución física del personal en distintas dependencias requiere fortalecer los mecanismos de coordinación interna para asegurar que la información circule oportunamente, evitar duplicación de esfuerzos y favorecer el trabajo colaborativo.</w:t>
      </w:r>
    </w:p>
    <w:p w:rsidR="00AC5236" w:rsidRDefault="00AC5236" w:rsidP="00AC5236">
      <w:pPr>
        <w:pStyle w:val="NormalWeb"/>
      </w:pPr>
      <w:r>
        <w:t>Más que una dificultad derivada de la ubicación física, el desafío consiste en consolidar prácticas de comunicación sistemáticas que permitan al Departamento funcionar como un único equipo de trabajo.</w:t>
      </w:r>
    </w:p>
    <w:p w:rsidR="00AC5236" w:rsidRDefault="005F3482" w:rsidP="00AC5236">
      <w:r>
        <w:pict>
          <v:rect id="_x0000_i1038" style="width:0;height:1.5pt" o:hralign="center" o:hrstd="t" o:hr="t" fillcolor="#a0a0a0" stroked="f"/>
        </w:pict>
      </w:r>
    </w:p>
    <w:p w:rsidR="00AC5236" w:rsidRDefault="00AC5236" w:rsidP="00AC5236">
      <w:pPr>
        <w:pStyle w:val="Ttulo3"/>
      </w:pPr>
      <w:r>
        <w:t>Dependencia del mantenimiento reactivo</w:t>
      </w:r>
    </w:p>
    <w:p w:rsidR="00AC5236" w:rsidRDefault="00AC5236" w:rsidP="00AC5236">
      <w:pPr>
        <w:pStyle w:val="NormalWeb"/>
      </w:pPr>
      <w:r>
        <w:t>La atención permanente de incidencias y requerimientos urgentes reduce el tiempo disponible para actividades de planificación, documentación, mejora continua y modernización tecnológica, dificultando avanzar sobre iniciativas estratégicas.</w:t>
      </w:r>
    </w:p>
    <w:p w:rsidR="00AC5236" w:rsidRDefault="005F3482" w:rsidP="00AC5236">
      <w:r>
        <w:pict>
          <v:rect id="_x0000_i1039" style="width:0;height:1.5pt" o:hralign="center" o:hrstd="t" o:hr="t" fillcolor="#a0a0a0" stroked="f"/>
        </w:pict>
      </w:r>
    </w:p>
    <w:p w:rsidR="00AC5236" w:rsidRDefault="00AC5236" w:rsidP="00AC5236">
      <w:pPr>
        <w:pStyle w:val="Ttulo3"/>
      </w:pPr>
      <w:r>
        <w:t>Gestión del conocimiento insuficiente</w:t>
      </w:r>
    </w:p>
    <w:p w:rsidR="00AC5236" w:rsidRDefault="00AC5236" w:rsidP="00AC5236">
      <w:pPr>
        <w:pStyle w:val="NormalWeb"/>
      </w:pPr>
      <w:r>
        <w:t>La documentación técnica, funcional y de arquitectura presenta distintos niveles de desarrollo según el proyecto, dificultando la transferencia del conocimiento y aumentando la dependencia de la experiencia individual.</w:t>
      </w:r>
    </w:p>
    <w:p w:rsidR="00AC5236" w:rsidRDefault="005F3482" w:rsidP="00AC5236">
      <w:r>
        <w:pict>
          <v:rect id="_x0000_i1040" style="width:0;height:1.5pt" o:hralign="center" o:hrstd="t" o:hr="t" fillcolor="#a0a0a0" stroked="f"/>
        </w:pict>
      </w:r>
    </w:p>
    <w:p w:rsidR="00AC5236" w:rsidRDefault="00AC5236" w:rsidP="00AC5236">
      <w:pPr>
        <w:pStyle w:val="Ttulo2"/>
      </w:pPr>
      <w:r>
        <w:t>Oportunidades</w:t>
      </w:r>
    </w:p>
    <w:p w:rsidR="00AC5236" w:rsidRDefault="00AC5236" w:rsidP="00AC5236">
      <w:pPr>
        <w:pStyle w:val="Ttulo3"/>
      </w:pPr>
      <w:r>
        <w:t>Consolidación del proceso de transformación digital</w:t>
      </w:r>
    </w:p>
    <w:p w:rsidR="00AC5236" w:rsidRDefault="00AC5236" w:rsidP="00AC5236">
      <w:pPr>
        <w:pStyle w:val="NormalWeb"/>
      </w:pPr>
      <w:r>
        <w:lastRenderedPageBreak/>
        <w:t>La creciente incorporación de herramientas digitales en la Administración Pública representa una oportunidad para fortalecer el rol estratégico del Departamento como impulsor de la modernización institucional.</w:t>
      </w:r>
    </w:p>
    <w:p w:rsidR="00AC5236" w:rsidRDefault="005F3482" w:rsidP="00AC5236">
      <w:r>
        <w:pict>
          <v:rect id="_x0000_i1041" style="width:0;height:1.5pt" o:hralign="center" o:hrstd="t" o:hr="t" fillcolor="#a0a0a0" stroked="f"/>
        </w:pict>
      </w:r>
    </w:p>
    <w:p w:rsidR="00AC5236" w:rsidRDefault="00AC5236" w:rsidP="00AC5236">
      <w:pPr>
        <w:pStyle w:val="Ttulo3"/>
      </w:pPr>
      <w:r>
        <w:t>Incorporación gradual de nuevas tecnologías</w:t>
      </w:r>
    </w:p>
    <w:p w:rsidR="00AC5236" w:rsidRDefault="00AC5236" w:rsidP="00AC5236">
      <w:pPr>
        <w:pStyle w:val="NormalWeb"/>
      </w:pPr>
      <w:r>
        <w:t>La evolución permanente de plataformas de desarrollo, herramientas colaborativas, inteligencia artificial y soluciones de automatización permite mejorar la productividad del equipo siempre que su adopción responda a criterios técnicos y organizacionales previamente definidos.</w:t>
      </w:r>
    </w:p>
    <w:p w:rsidR="00AC5236" w:rsidRDefault="005F3482" w:rsidP="00AC5236">
      <w:r>
        <w:pict>
          <v:rect id="_x0000_i1042" style="width:0;height:1.5pt" o:hralign="center" o:hrstd="t" o:hr="t" fillcolor="#a0a0a0" stroked="f"/>
        </w:pict>
      </w:r>
    </w:p>
    <w:p w:rsidR="00AC5236" w:rsidRDefault="00AC5236" w:rsidP="00AC5236">
      <w:pPr>
        <w:pStyle w:val="Ttulo3"/>
      </w:pPr>
      <w:r>
        <w:t>Fortalecimiento de la capacitación continua</w:t>
      </w:r>
    </w:p>
    <w:p w:rsidR="00AC5236" w:rsidRDefault="00AC5236" w:rsidP="00AC5236">
      <w:pPr>
        <w:pStyle w:val="NormalWeb"/>
      </w:pPr>
      <w:r>
        <w:t>La amplia disponibilidad de programas de formación técnica y de gestión constituye una oportunidad para actualizar competencias, desarrollar nuevos perfiles y promover la especialización del personal.</w:t>
      </w:r>
    </w:p>
    <w:p w:rsidR="00AC5236" w:rsidRDefault="005F3482" w:rsidP="00AC5236">
      <w:r>
        <w:pict>
          <v:rect id="_x0000_i1043" style="width:0;height:1.5pt" o:hralign="center" o:hrstd="t" o:hr="t" fillcolor="#a0a0a0" stroked="f"/>
        </w:pict>
      </w:r>
    </w:p>
    <w:p w:rsidR="00AC5236" w:rsidRDefault="00AC5236" w:rsidP="00AC5236">
      <w:pPr>
        <w:pStyle w:val="Ttulo3"/>
      </w:pPr>
      <w:r>
        <w:t>Integración entre sistemas municipales</w:t>
      </w:r>
    </w:p>
    <w:p w:rsidR="00AC5236" w:rsidRDefault="00AC5236" w:rsidP="00AC5236">
      <w:pPr>
        <w:pStyle w:val="NormalWeb"/>
      </w:pPr>
      <w:r>
        <w:t>El avance hacia arquitecturas interoperables permitirá reducir duplicidades, mejorar la calidad de la información institucional y optimizar los procesos administrativos.</w:t>
      </w:r>
    </w:p>
    <w:p w:rsidR="00AC5236" w:rsidRDefault="005F3482" w:rsidP="00AC5236">
      <w:r>
        <w:pict>
          <v:rect id="_x0000_i1044" style="width:0;height:1.5pt" o:hralign="center" o:hrstd="t" o:hr="t" fillcolor="#a0a0a0" stroked="f"/>
        </w:pict>
      </w:r>
    </w:p>
    <w:p w:rsidR="00AC5236" w:rsidRDefault="00AC5236" w:rsidP="00AC5236">
      <w:pPr>
        <w:pStyle w:val="Ttulo2"/>
      </w:pPr>
      <w:r>
        <w:t>Amenazas</w:t>
      </w:r>
    </w:p>
    <w:p w:rsidR="00AC5236" w:rsidRDefault="00AC5236" w:rsidP="00AC5236">
      <w:pPr>
        <w:pStyle w:val="Ttulo3"/>
      </w:pPr>
      <w:r>
        <w:t>Incremento sostenido de la demanda</w:t>
      </w:r>
    </w:p>
    <w:p w:rsidR="00AC5236" w:rsidRDefault="00AC5236" w:rsidP="00AC5236">
      <w:pPr>
        <w:pStyle w:val="NormalWeb"/>
      </w:pPr>
      <w:r>
        <w:t>La transformación digital genera una creciente demanda de nuevos desarrollos, integraciones y mejoras evolutivas que puede superar la capacidad operativa del Departamento si no se fortalecen los mecanismos de planificación y priorización.</w:t>
      </w:r>
    </w:p>
    <w:p w:rsidR="00AC5236" w:rsidRDefault="005F3482" w:rsidP="00AC5236">
      <w:r>
        <w:pict>
          <v:rect id="_x0000_i1045" style="width:0;height:1.5pt" o:hralign="center" o:hrstd="t" o:hr="t" fillcolor="#a0a0a0" stroked="f"/>
        </w:pict>
      </w:r>
    </w:p>
    <w:p w:rsidR="00AC5236" w:rsidRDefault="00AC5236" w:rsidP="00AC5236">
      <w:pPr>
        <w:pStyle w:val="Ttulo3"/>
      </w:pPr>
      <w:r>
        <w:t>Obsolescencia tecnológica</w:t>
      </w:r>
    </w:p>
    <w:p w:rsidR="00AC5236" w:rsidRDefault="00AC5236" w:rsidP="00AC5236">
      <w:pPr>
        <w:pStyle w:val="NormalWeb"/>
      </w:pPr>
      <w:r>
        <w:t>La coexistencia de aplicaciones desarrolladas sobre tecnologías sin soporte o de difícil mantenimiento incrementa el riesgo operativo y condiciona la incorporación de nuevas funcionalidades.</w:t>
      </w:r>
    </w:p>
    <w:p w:rsidR="00AC5236" w:rsidRDefault="005F3482" w:rsidP="00AC5236">
      <w:r>
        <w:pict>
          <v:rect id="_x0000_i1046" style="width:0;height:1.5pt" o:hralign="center" o:hrstd="t" o:hr="t" fillcolor="#a0a0a0" stroked="f"/>
        </w:pict>
      </w:r>
    </w:p>
    <w:p w:rsidR="00AC5236" w:rsidRDefault="00AC5236" w:rsidP="00AC5236">
      <w:pPr>
        <w:pStyle w:val="Ttulo3"/>
      </w:pPr>
      <w:r>
        <w:lastRenderedPageBreak/>
        <w:t>Dependencia de proveedores externos</w:t>
      </w:r>
    </w:p>
    <w:p w:rsidR="00AC5236" w:rsidRDefault="00AC5236" w:rsidP="00AC5236">
      <w:pPr>
        <w:pStyle w:val="NormalWeb"/>
      </w:pPr>
      <w:r>
        <w:t>La tercerización de determinados desarrollos requiere fortalecer los mecanismos de control técnico y transferencia de conocimiento para evitar situaciones de dependencia tecnológica.</w:t>
      </w:r>
    </w:p>
    <w:p w:rsidR="00AC5236" w:rsidRDefault="005F3482" w:rsidP="00AC5236">
      <w:r>
        <w:pict>
          <v:rect id="_x0000_i1047" style="width:0;height:1.5pt" o:hralign="center" o:hrstd="t" o:hr="t" fillcolor="#a0a0a0" stroked="f"/>
        </w:pict>
      </w:r>
    </w:p>
    <w:p w:rsidR="00AC5236" w:rsidRDefault="00AC5236" w:rsidP="00AC5236">
      <w:pPr>
        <w:pStyle w:val="Ttulo3"/>
      </w:pPr>
      <w:r>
        <w:t>Pérdida de conocimiento institucional</w:t>
      </w:r>
    </w:p>
    <w:p w:rsidR="00AC5236" w:rsidRDefault="00AC5236" w:rsidP="00AC5236">
      <w:pPr>
        <w:pStyle w:val="NormalWeb"/>
      </w:pPr>
      <w:r>
        <w:t>La movilidad del personal o eventuales cambios organizacionales pueden provocar la pérdida de conocimientos críticos cuando éstos no se encuentran adecuadamente documentados y compartidos.</w:t>
      </w:r>
    </w:p>
    <w:p w:rsidR="00AC5236" w:rsidRDefault="005F3482" w:rsidP="00AC5236">
      <w:r>
        <w:pict>
          <v:rect id="_x0000_i1048" style="width:0;height:1.5pt" o:hralign="center" o:hrstd="t" o:hr="t" fillcolor="#a0a0a0" stroked="f"/>
        </w:pict>
      </w:r>
    </w:p>
    <w:p w:rsidR="00AC5236" w:rsidRDefault="00AC5236" w:rsidP="00AC5236">
      <w:pPr>
        <w:pStyle w:val="Ttulo1"/>
      </w:pPr>
      <w:r>
        <w:t>3.3 Conclusión del diagnóstico</w:t>
      </w:r>
    </w:p>
    <w:p w:rsidR="00AC5236" w:rsidRDefault="00AC5236" w:rsidP="00AC5236">
      <w:pPr>
        <w:pStyle w:val="NormalWeb"/>
      </w:pPr>
      <w:r>
        <w:t>Del análisis realizado surge que el principal desafío del Departamento no radica exclusivamente en la incorporación de nuevas tecnologías, sino en fortalecer su capacidad organizacional para gestionar de manera eficiente el conocimiento, coordinar los recursos disponibles y establecer procedimientos comunes que permitan responder con mayor previsibilidad a las necesidades de la Administración Municipal.</w:t>
      </w:r>
    </w:p>
    <w:p w:rsidR="00AC5236" w:rsidRDefault="00AC5236" w:rsidP="00AC5236">
      <w:pPr>
        <w:pStyle w:val="NormalWeb"/>
      </w:pPr>
      <w:r>
        <w:t>En consecuencia, la propuesta que se desarrolla en los capítulos siguientes prioriza la consolidación de un modelo de gestión orientado a las personas, la mejora de los procesos y la planificación estratégica del trabajo, utilizando la innovación tecnológica como un medio para potenciar la capacidad institucional del Departamento y no como un fin en sí mismo.</w:t>
      </w:r>
    </w:p>
    <w:p w:rsidR="009D2519" w:rsidRDefault="005F3482"/>
    <w:p w:rsidR="00AC5236" w:rsidRDefault="00AC5236" w:rsidP="00AC5236">
      <w:pPr>
        <w:pStyle w:val="Ttulo1"/>
      </w:pPr>
      <w:r>
        <w:t>4. PRINCIPIOS DE GESTIÓN</w:t>
      </w:r>
    </w:p>
    <w:p w:rsidR="00AC5236" w:rsidRDefault="00AC5236" w:rsidP="00AC5236">
      <w:pPr>
        <w:pStyle w:val="NormalWeb"/>
      </w:pPr>
      <w:r>
        <w:t>El ejercicio de la Jefatura del Departamento de Gestión, Desarrollo e Innovación en Sistemas de Software requiere combinar capacidades técnicas con habilidades de conducción, planificación y coordinación. En consecuencia, las decisiones organizacionales y técnicas deberán sustentarse sobre principios de gestión que otorguen coherencia a las acciones del Departamento y permitan orientar el trabajo cotidiano hacia objetivos institucionales comunes.</w:t>
      </w:r>
    </w:p>
    <w:p w:rsidR="00AC5236" w:rsidRDefault="00AC5236" w:rsidP="00AC5236">
      <w:pPr>
        <w:pStyle w:val="NormalWeb"/>
      </w:pPr>
      <w:r>
        <w:t>Estos principios constituyen el marco de referencia para la planificación, la asignación de recursos, la gestión de los equipos de trabajo y la incorporación de nuevas tecnologías.</w:t>
      </w:r>
    </w:p>
    <w:p w:rsidR="00AC5236" w:rsidRDefault="005F3482" w:rsidP="00AC5236">
      <w:r>
        <w:pict>
          <v:rect id="_x0000_i1049" style="width:0;height:1.5pt" o:hralign="center" o:hrstd="t" o:hr="t" fillcolor="#a0a0a0" stroked="f"/>
        </w:pict>
      </w:r>
    </w:p>
    <w:p w:rsidR="00AC5236" w:rsidRDefault="00AC5236" w:rsidP="00AC5236">
      <w:pPr>
        <w:pStyle w:val="Ttulo2"/>
      </w:pPr>
      <w:r>
        <w:lastRenderedPageBreak/>
        <w:t>4.1 Liderazgo basado en la colaboración</w:t>
      </w:r>
    </w:p>
    <w:p w:rsidR="00AC5236" w:rsidRDefault="00AC5236" w:rsidP="00AC5236">
      <w:pPr>
        <w:pStyle w:val="NormalWeb"/>
      </w:pPr>
      <w:r>
        <w:t>La conducción del Departamento deberá promover un ambiente de trabajo participativo, donde la comunicación, el intercambio de conocimientos y la construcción colectiva de soluciones sean parte de la cultura organizacional.</w:t>
      </w:r>
    </w:p>
    <w:p w:rsidR="00AC5236" w:rsidRDefault="00AC5236" w:rsidP="00AC5236">
      <w:pPr>
        <w:pStyle w:val="NormalWeb"/>
      </w:pPr>
      <w:r>
        <w:t>La función de la Jefatura no consistirá únicamente en asignar tareas, sino también en facilitar el trabajo de los equipos, remover obstáculos, promover acuerdos y generar las condiciones necesarias para que cada integrante pueda desarrollar sus capacidades profesionales.</w:t>
      </w:r>
    </w:p>
    <w:p w:rsidR="00AC5236" w:rsidRDefault="00AC5236" w:rsidP="00AC5236">
      <w:pPr>
        <w:pStyle w:val="NormalWeb"/>
      </w:pPr>
      <w:r>
        <w:t>El liderazgo deberá ejercerse mediante el acompañamiento permanente, la escucha activa y la definición clara de objetivos, favoreciendo la participación de los agentes en la mejora de los procesos y en la identificación de oportunidades de innovación.</w:t>
      </w:r>
    </w:p>
    <w:p w:rsidR="00AC5236" w:rsidRDefault="005F3482" w:rsidP="00AC5236">
      <w:r>
        <w:pict>
          <v:rect id="_x0000_i1050" style="width:0;height:1.5pt" o:hralign="center" o:hrstd="t" o:hr="t" fillcolor="#a0a0a0" stroked="f"/>
        </w:pict>
      </w:r>
    </w:p>
    <w:p w:rsidR="00AC5236" w:rsidRDefault="00AC5236" w:rsidP="00AC5236">
      <w:pPr>
        <w:pStyle w:val="Ttulo2"/>
      </w:pPr>
      <w:r>
        <w:t>4.2 Gestión orientada a procesos</w:t>
      </w:r>
    </w:p>
    <w:p w:rsidR="00AC5236" w:rsidRDefault="00AC5236" w:rsidP="00AC5236">
      <w:pPr>
        <w:pStyle w:val="NormalWeb"/>
      </w:pPr>
      <w:r>
        <w:t>El crecimiento sostenido del Departamento hace necesario reducir la dependencia de prácticas individuales y avanzar hacia procedimientos institucionales homogéneos.</w:t>
      </w:r>
    </w:p>
    <w:p w:rsidR="00AC5236" w:rsidRDefault="00AC5236" w:rsidP="00AC5236">
      <w:pPr>
        <w:pStyle w:val="NormalWeb"/>
      </w:pPr>
      <w:r>
        <w:t>Toda actividad recurrente deberá encontrarse respaldada por procedimientos claros que permitan garantizar continuidad, previsibilidad y calidad, independientemente de las personas que intervengan en su ejecución.</w:t>
      </w:r>
    </w:p>
    <w:p w:rsidR="00AC5236" w:rsidRDefault="00AC5236" w:rsidP="00AC5236">
      <w:pPr>
        <w:pStyle w:val="NormalWeb"/>
      </w:pPr>
      <w:r>
        <w:t>La existencia de procesos definidos no deberá entenderse como un incremento de la burocracia, sino como un mecanismo para simplificar el trabajo cotidiano, facilitar la incorporación de nuevos integrantes y asegurar la continuidad operativa.</w:t>
      </w:r>
    </w:p>
    <w:p w:rsidR="00AC5236" w:rsidRDefault="005F3482" w:rsidP="00AC5236">
      <w:r>
        <w:pict>
          <v:rect id="_x0000_i1051" style="width:0;height:1.5pt" o:hralign="center" o:hrstd="t" o:hr="t" fillcolor="#a0a0a0" stroked="f"/>
        </w:pict>
      </w:r>
    </w:p>
    <w:p w:rsidR="00AC5236" w:rsidRDefault="00AC5236" w:rsidP="00AC5236">
      <w:pPr>
        <w:pStyle w:val="Ttulo2"/>
      </w:pPr>
      <w:r>
        <w:t>4.3 Gestión del conocimiento institucional</w:t>
      </w:r>
    </w:p>
    <w:p w:rsidR="00AC5236" w:rsidRDefault="00AC5236" w:rsidP="00AC5236">
      <w:pPr>
        <w:pStyle w:val="NormalWeb"/>
      </w:pPr>
      <w:r>
        <w:t>El conocimiento generado durante el desarrollo y mantenimiento de los sistemas constituye un activo estratégico de la Municipalidad.</w:t>
      </w:r>
    </w:p>
    <w:p w:rsidR="00AC5236" w:rsidRDefault="00AC5236" w:rsidP="00AC5236">
      <w:pPr>
        <w:pStyle w:val="NormalWeb"/>
      </w:pPr>
      <w:r>
        <w:t>Por ello, la Jefatura impulsará mecanismos que favorezcan la documentación, la transferencia de conocimientos y la capacitación interna, procurando que la información crítica permanezca en la organización y no dependa exclusivamente de la experiencia individual de determinados agentes.</w:t>
      </w:r>
    </w:p>
    <w:p w:rsidR="00AC5236" w:rsidRDefault="00AC5236" w:rsidP="00AC5236">
      <w:pPr>
        <w:pStyle w:val="NormalWeb"/>
      </w:pPr>
      <w:r>
        <w:t>La construcción de conocimiento colectivo permitirá disminuir riesgos operativos, facilitar la rotación de tareas y fortalecer la capacidad de respuesta del Departamento.</w:t>
      </w:r>
    </w:p>
    <w:p w:rsidR="00AC5236" w:rsidRDefault="005F3482" w:rsidP="00AC5236">
      <w:r>
        <w:pict>
          <v:rect id="_x0000_i1052" style="width:0;height:1.5pt" o:hralign="center" o:hrstd="t" o:hr="t" fillcolor="#a0a0a0" stroked="f"/>
        </w:pict>
      </w:r>
    </w:p>
    <w:p w:rsidR="00AC5236" w:rsidRDefault="00AC5236" w:rsidP="00AC5236">
      <w:pPr>
        <w:pStyle w:val="Ttulo2"/>
      </w:pPr>
      <w:r>
        <w:t>4.4 Mejora continua</w:t>
      </w:r>
    </w:p>
    <w:p w:rsidR="00AC5236" w:rsidRDefault="00AC5236" w:rsidP="00AC5236">
      <w:pPr>
        <w:pStyle w:val="NormalWeb"/>
      </w:pPr>
      <w:r>
        <w:lastRenderedPageBreak/>
        <w:t>Los procedimientos, metodologías y herramientas deberán revisarse periódicamente para identificar oportunidades de mejora.</w:t>
      </w:r>
    </w:p>
    <w:p w:rsidR="00AC5236" w:rsidRDefault="00AC5236" w:rsidP="00AC5236">
      <w:pPr>
        <w:pStyle w:val="NormalWeb"/>
      </w:pPr>
      <w:r>
        <w:t>La innovación no deberá limitarse a la incorporación de nuevas tecnologías, sino que abarcará también la revisión permanente de la organización del trabajo, la simplificación de procesos y la optimización de los servicios prestados a las distintas áreas municipales.</w:t>
      </w:r>
    </w:p>
    <w:p w:rsidR="00AC5236" w:rsidRDefault="00AC5236" w:rsidP="00AC5236">
      <w:pPr>
        <w:pStyle w:val="NormalWeb"/>
      </w:pPr>
      <w:r>
        <w:t>Toda propuesta de cambio deberá fundamentarse en evidencias objetivas, indicadores de gestión y resultados observables.</w:t>
      </w:r>
    </w:p>
    <w:p w:rsidR="00AC5236" w:rsidRDefault="005F3482" w:rsidP="00AC5236">
      <w:r>
        <w:pict>
          <v:rect id="_x0000_i1053" style="width:0;height:1.5pt" o:hralign="center" o:hrstd="t" o:hr="t" fillcolor="#a0a0a0" stroked="f"/>
        </w:pict>
      </w:r>
    </w:p>
    <w:p w:rsidR="00AC5236" w:rsidRDefault="00AC5236" w:rsidP="00AC5236">
      <w:pPr>
        <w:pStyle w:val="Ttulo2"/>
      </w:pPr>
      <w:r>
        <w:t>4.5 Innovación responsable</w:t>
      </w:r>
    </w:p>
    <w:p w:rsidR="00AC5236" w:rsidRDefault="00AC5236" w:rsidP="00AC5236">
      <w:pPr>
        <w:pStyle w:val="NormalWeb"/>
      </w:pPr>
      <w:r>
        <w:t>La incorporación de nuevas tecnologías deberá responder a necesidades institucionales concretas y no a tendencias del mercado.</w:t>
      </w:r>
    </w:p>
    <w:p w:rsidR="00AC5236" w:rsidRDefault="00AC5236" w:rsidP="00AC5236">
      <w:pPr>
        <w:pStyle w:val="NormalWeb"/>
      </w:pPr>
      <w:r>
        <w:t>Antes de adoptar una herramienta, metodología o plataforma tecnológica se evaluarán aspectos tales como:</w:t>
      </w:r>
    </w:p>
    <w:p w:rsidR="00AC5236" w:rsidRDefault="00AC5236" w:rsidP="00AC5236">
      <w:pPr>
        <w:numPr>
          <w:ilvl w:val="0"/>
          <w:numId w:val="2"/>
        </w:numPr>
        <w:spacing w:before="100" w:beforeAutospacing="1" w:after="100" w:afterAutospacing="1" w:line="240" w:lineRule="auto"/>
      </w:pPr>
      <w:r>
        <w:t xml:space="preserve">compatibilidad con la arquitectura existente; </w:t>
      </w:r>
    </w:p>
    <w:p w:rsidR="00AC5236" w:rsidRDefault="00AC5236" w:rsidP="00AC5236">
      <w:pPr>
        <w:numPr>
          <w:ilvl w:val="0"/>
          <w:numId w:val="2"/>
        </w:numPr>
        <w:spacing w:before="100" w:beforeAutospacing="1" w:after="100" w:afterAutospacing="1" w:line="240" w:lineRule="auto"/>
      </w:pPr>
      <w:r>
        <w:t xml:space="preserve">sostenibilidad en el tiempo; </w:t>
      </w:r>
    </w:p>
    <w:p w:rsidR="00AC5236" w:rsidRDefault="00AC5236" w:rsidP="00AC5236">
      <w:pPr>
        <w:numPr>
          <w:ilvl w:val="0"/>
          <w:numId w:val="2"/>
        </w:numPr>
        <w:spacing w:before="100" w:beforeAutospacing="1" w:after="100" w:afterAutospacing="1" w:line="240" w:lineRule="auto"/>
      </w:pPr>
      <w:r>
        <w:t xml:space="preserve">costos de implementación y mantenimiento; </w:t>
      </w:r>
    </w:p>
    <w:p w:rsidR="00AC5236" w:rsidRDefault="00AC5236" w:rsidP="00AC5236">
      <w:pPr>
        <w:numPr>
          <w:ilvl w:val="0"/>
          <w:numId w:val="2"/>
        </w:numPr>
        <w:spacing w:before="100" w:beforeAutospacing="1" w:after="100" w:afterAutospacing="1" w:line="240" w:lineRule="auto"/>
      </w:pPr>
      <w:r>
        <w:t xml:space="preserve">impacto sobre los procesos de trabajo; </w:t>
      </w:r>
    </w:p>
    <w:p w:rsidR="00AC5236" w:rsidRDefault="00AC5236" w:rsidP="00AC5236">
      <w:pPr>
        <w:numPr>
          <w:ilvl w:val="0"/>
          <w:numId w:val="2"/>
        </w:numPr>
        <w:spacing w:before="100" w:beforeAutospacing="1" w:after="100" w:afterAutospacing="1" w:line="240" w:lineRule="auto"/>
      </w:pPr>
      <w:r>
        <w:t xml:space="preserve">requerimientos de capacitación; </w:t>
      </w:r>
    </w:p>
    <w:p w:rsidR="00AC5236" w:rsidRDefault="00AC5236" w:rsidP="00AC5236">
      <w:pPr>
        <w:numPr>
          <w:ilvl w:val="0"/>
          <w:numId w:val="2"/>
        </w:numPr>
        <w:spacing w:before="100" w:beforeAutospacing="1" w:after="100" w:afterAutospacing="1" w:line="240" w:lineRule="auto"/>
      </w:pPr>
      <w:r>
        <w:t xml:space="preserve">seguridad de la información; </w:t>
      </w:r>
    </w:p>
    <w:p w:rsidR="00AC5236" w:rsidRDefault="00AC5236" w:rsidP="00AC5236">
      <w:pPr>
        <w:numPr>
          <w:ilvl w:val="0"/>
          <w:numId w:val="2"/>
        </w:numPr>
        <w:spacing w:before="100" w:beforeAutospacing="1" w:after="100" w:afterAutospacing="1" w:line="240" w:lineRule="auto"/>
      </w:pPr>
      <w:r>
        <w:t xml:space="preserve">beneficios esperados para la organización. </w:t>
      </w:r>
    </w:p>
    <w:p w:rsidR="00AC5236" w:rsidRDefault="00AC5236" w:rsidP="00AC5236">
      <w:pPr>
        <w:pStyle w:val="NormalWeb"/>
      </w:pPr>
      <w:r>
        <w:t>Este criterio permitirá orientar las inversiones tecnológicas hacia aquellas soluciones que aporten un valor real para la Municipalidad.</w:t>
      </w:r>
    </w:p>
    <w:p w:rsidR="00AC5236" w:rsidRDefault="005F3482" w:rsidP="00AC5236">
      <w:r>
        <w:pict>
          <v:rect id="_x0000_i1054" style="width:0;height:1.5pt" o:hralign="center" o:hrstd="t" o:hr="t" fillcolor="#a0a0a0" stroked="f"/>
        </w:pict>
      </w:r>
    </w:p>
    <w:p w:rsidR="00AC5236" w:rsidRDefault="00AC5236" w:rsidP="00AC5236">
      <w:pPr>
        <w:pStyle w:val="Ttulo2"/>
      </w:pPr>
      <w:r>
        <w:t>4.6 Orientación al servicio</w:t>
      </w:r>
    </w:p>
    <w:p w:rsidR="00AC5236" w:rsidRDefault="00AC5236" w:rsidP="00AC5236">
      <w:pPr>
        <w:pStyle w:val="NormalWeb"/>
      </w:pPr>
      <w:r>
        <w:t>El Departamento presta servicios a las distintas áreas municipales y, de manera indirecta, a toda la comunidad.</w:t>
      </w:r>
    </w:p>
    <w:p w:rsidR="00AC5236" w:rsidRDefault="00AC5236" w:rsidP="00AC5236">
      <w:pPr>
        <w:pStyle w:val="NormalWeb"/>
      </w:pPr>
      <w:r>
        <w:t>En consecuencia, las decisiones deberán priorizar el valor que los sistemas aportan a los procesos administrativos, procurando que las soluciones desarrolladas sean confiables, seguras, sostenibles y respondan efectivamente a las necesidades de los usuarios.</w:t>
      </w:r>
    </w:p>
    <w:p w:rsidR="00AC5236" w:rsidRDefault="00AC5236" w:rsidP="00AC5236">
      <w:pPr>
        <w:pStyle w:val="NormalWeb"/>
      </w:pPr>
      <w:r>
        <w:t>La relación con las áreas solicitantes deberá sustentarse en una comunicación permanente, una adecuada gestión de expectativas y una definición clara de prioridades.</w:t>
      </w:r>
    </w:p>
    <w:p w:rsidR="00AC5236" w:rsidRDefault="005F3482" w:rsidP="00AC5236">
      <w:r>
        <w:pict>
          <v:rect id="_x0000_i1055" style="width:0;height:1.5pt" o:hralign="center" o:hrstd="t" o:hr="t" fillcolor="#a0a0a0" stroked="f"/>
        </w:pict>
      </w:r>
    </w:p>
    <w:p w:rsidR="00AC5236" w:rsidRDefault="00AC5236" w:rsidP="00AC5236">
      <w:pPr>
        <w:pStyle w:val="Ttulo2"/>
      </w:pPr>
      <w:r>
        <w:t>4.7 Decisiones basadas en evidencia</w:t>
      </w:r>
    </w:p>
    <w:p w:rsidR="00AC5236" w:rsidRDefault="00AC5236" w:rsidP="00AC5236">
      <w:pPr>
        <w:pStyle w:val="NormalWeb"/>
      </w:pPr>
      <w:r>
        <w:lastRenderedPageBreak/>
        <w:t>La planificación y administración del Departamento deberá apoyarse en información objetiva.</w:t>
      </w:r>
    </w:p>
    <w:p w:rsidR="00AC5236" w:rsidRDefault="00AC5236" w:rsidP="00AC5236">
      <w:pPr>
        <w:pStyle w:val="NormalWeb"/>
      </w:pPr>
      <w:r>
        <w:t>La utilización de indicadores permitirá conocer la capacidad operativa, medir la evolución de los proyectos, identificar cuellos de botella y evaluar el impacto de las acciones implementadas.</w:t>
      </w:r>
    </w:p>
    <w:p w:rsidR="00AC5236" w:rsidRDefault="00AC5236" w:rsidP="00AC5236">
      <w:pPr>
        <w:pStyle w:val="NormalWeb"/>
      </w:pPr>
      <w:r>
        <w:t>La disponibilidad de información confiable facilitará la toma de decisiones, la asignación de recursos y la planificación estratégica del área.</w:t>
      </w:r>
    </w:p>
    <w:p w:rsidR="00AC5236" w:rsidRDefault="005F3482" w:rsidP="00AC5236">
      <w:r>
        <w:pict>
          <v:rect id="_x0000_i1056" style="width:0;height:1.5pt" o:hralign="center" o:hrstd="t" o:hr="t" fillcolor="#a0a0a0" stroked="f"/>
        </w:pict>
      </w:r>
    </w:p>
    <w:p w:rsidR="00AC5236" w:rsidRDefault="00AC5236" w:rsidP="00AC5236">
      <w:pPr>
        <w:pStyle w:val="Ttulo1"/>
      </w:pPr>
      <w:r>
        <w:t>5. OBJETIVOS</w:t>
      </w:r>
    </w:p>
    <w:p w:rsidR="00AC5236" w:rsidRDefault="00AC5236" w:rsidP="00AC5236">
      <w:pPr>
        <w:pStyle w:val="Ttulo2"/>
      </w:pPr>
      <w:r>
        <w:t>5.1 Objetivo General</w:t>
      </w:r>
    </w:p>
    <w:p w:rsidR="00AC5236" w:rsidRDefault="00AC5236" w:rsidP="00AC5236">
      <w:pPr>
        <w:pStyle w:val="NormalWeb"/>
      </w:pPr>
      <w:r>
        <w:t xml:space="preserve">Fortalecer la capacidad institucional del Departamento de Gestión, Desarrollo e Innovación en Sistemas de Software mediante un modelo de gestión orientado a las personas, la organización de los procesos, la estandarización técnica y la mejora continua, asegurando el desarrollo de soluciones tecnológicas sostenibles, seguras y alineadas con los objetivos estratégicos de la Municipalidad de General </w:t>
      </w:r>
      <w:proofErr w:type="spellStart"/>
      <w:r>
        <w:t>Pueyrredon</w:t>
      </w:r>
      <w:proofErr w:type="spellEnd"/>
      <w:r>
        <w:t>.</w:t>
      </w:r>
    </w:p>
    <w:p w:rsidR="00AC5236" w:rsidRDefault="005F3482" w:rsidP="00AC5236">
      <w:r>
        <w:pict>
          <v:rect id="_x0000_i1057" style="width:0;height:1.5pt" o:hralign="center" o:hrstd="t" o:hr="t" fillcolor="#a0a0a0" stroked="f"/>
        </w:pict>
      </w:r>
    </w:p>
    <w:p w:rsidR="00AC5236" w:rsidRDefault="00AC5236" w:rsidP="00AC5236">
      <w:pPr>
        <w:pStyle w:val="Ttulo2"/>
      </w:pPr>
      <w:r>
        <w:t>5.2 Objetivos Específicos</w:t>
      </w:r>
    </w:p>
    <w:p w:rsidR="00AC5236" w:rsidRDefault="00AC5236" w:rsidP="00AC5236">
      <w:pPr>
        <w:pStyle w:val="NormalWeb"/>
      </w:pPr>
      <w:r>
        <w:t>Para alcanzar el objetivo general se proponen los siguientes objetivos estratégicos:</w:t>
      </w:r>
    </w:p>
    <w:p w:rsidR="00AC5236" w:rsidRDefault="00AC5236" w:rsidP="00AC5236">
      <w:pPr>
        <w:pStyle w:val="Ttulo3"/>
      </w:pPr>
      <w:r>
        <w:t>1. Fortalecer la organización interna del Departamento</w:t>
      </w:r>
    </w:p>
    <w:p w:rsidR="00AC5236" w:rsidRDefault="00AC5236" w:rsidP="00AC5236">
      <w:pPr>
        <w:pStyle w:val="NormalWeb"/>
      </w:pPr>
      <w:r>
        <w:t>Promover una estructura de trabajo colaborativa, basada en una adecuada planificación, comunicación transversal y coordinación permanente entre los equipos.</w:t>
      </w:r>
    </w:p>
    <w:p w:rsidR="00AC5236" w:rsidRDefault="005F3482" w:rsidP="00AC5236">
      <w:r>
        <w:pict>
          <v:rect id="_x0000_i1058" style="width:0;height:1.5pt" o:hralign="center" o:hrstd="t" o:hr="t" fillcolor="#a0a0a0" stroked="f"/>
        </w:pict>
      </w:r>
    </w:p>
    <w:p w:rsidR="00AC5236" w:rsidRDefault="00AC5236" w:rsidP="00AC5236">
      <w:pPr>
        <w:pStyle w:val="Ttulo3"/>
      </w:pPr>
      <w:r>
        <w:t>2. Preservar y desarrollar el conocimiento institucional</w:t>
      </w:r>
    </w:p>
    <w:p w:rsidR="00AC5236" w:rsidRDefault="00AC5236" w:rsidP="00AC5236">
      <w:pPr>
        <w:pStyle w:val="NormalWeb"/>
      </w:pPr>
      <w:r>
        <w:t>Reducir la dependencia de conocimientos individuales mediante la documentación sistemática, la capacitación continua y la implementación de mecanismos de transferencia de conocimiento entre los integrantes del Departamento.</w:t>
      </w:r>
    </w:p>
    <w:p w:rsidR="00AC5236" w:rsidRDefault="005F3482" w:rsidP="00AC5236">
      <w:r>
        <w:pict>
          <v:rect id="_x0000_i1059" style="width:0;height:1.5pt" o:hralign="center" o:hrstd="t" o:hr="t" fillcolor="#a0a0a0" stroked="f"/>
        </w:pict>
      </w:r>
    </w:p>
    <w:p w:rsidR="00AC5236" w:rsidRDefault="00AC5236" w:rsidP="00AC5236">
      <w:pPr>
        <w:pStyle w:val="Ttulo3"/>
      </w:pPr>
      <w:r>
        <w:t>3. Estandarizar los procesos de desarrollo de software</w:t>
      </w:r>
    </w:p>
    <w:p w:rsidR="00AC5236" w:rsidRDefault="00AC5236" w:rsidP="00AC5236">
      <w:pPr>
        <w:pStyle w:val="NormalWeb"/>
      </w:pPr>
      <w:r>
        <w:lastRenderedPageBreak/>
        <w:t>Definir criterios comunes para el análisis, diseño, desarrollo, documentación, pruebas, implementación y mantenimiento de los sistemas municipales, favoreciendo la calidad y la sostenibilidad de las soluciones desarrolladas.</w:t>
      </w:r>
    </w:p>
    <w:p w:rsidR="00AC5236" w:rsidRDefault="005F3482" w:rsidP="00AC5236">
      <w:r>
        <w:pict>
          <v:rect id="_x0000_i1060" style="width:0;height:1.5pt" o:hralign="center" o:hrstd="t" o:hr="t" fillcolor="#a0a0a0" stroked="f"/>
        </w:pict>
      </w:r>
    </w:p>
    <w:p w:rsidR="00AC5236" w:rsidRDefault="00AC5236" w:rsidP="00AC5236">
      <w:pPr>
        <w:pStyle w:val="Ttulo3"/>
      </w:pPr>
      <w:r>
        <w:t>4. Optimizar la gestión de proyectos</w:t>
      </w:r>
    </w:p>
    <w:p w:rsidR="00AC5236" w:rsidRDefault="00AC5236" w:rsidP="00AC5236">
      <w:pPr>
        <w:pStyle w:val="NormalWeb"/>
      </w:pPr>
      <w:r>
        <w:t>Implementar herramientas y procedimientos que permitan planificar, priorizar y realizar el seguimiento de los proyectos de manera uniforme, favoreciendo una utilización eficiente de los recursos disponibles.</w:t>
      </w:r>
    </w:p>
    <w:p w:rsidR="00AC5236" w:rsidRDefault="005F3482" w:rsidP="00AC5236">
      <w:r>
        <w:pict>
          <v:rect id="_x0000_i1061" style="width:0;height:1.5pt" o:hralign="center" o:hrstd="t" o:hr="t" fillcolor="#a0a0a0" stroked="f"/>
        </w:pict>
      </w:r>
    </w:p>
    <w:p w:rsidR="00AC5236" w:rsidRDefault="00AC5236" w:rsidP="00AC5236">
      <w:pPr>
        <w:pStyle w:val="Ttulo3"/>
      </w:pPr>
      <w:r>
        <w:t>5. Fortalecer el gobierno técnico del Departamento</w:t>
      </w:r>
    </w:p>
    <w:p w:rsidR="00AC5236" w:rsidRDefault="00AC5236" w:rsidP="00AC5236">
      <w:pPr>
        <w:pStyle w:val="NormalWeb"/>
      </w:pPr>
      <w:r>
        <w:t>Consolidar estándares institucionales de arquitectura, calidad, seguridad y documentación que orienten tanto los desarrollos internos como aquellos realizados por proveedores externos.</w:t>
      </w:r>
    </w:p>
    <w:p w:rsidR="00AC5236" w:rsidRDefault="005F3482" w:rsidP="00AC5236">
      <w:r>
        <w:pict>
          <v:rect id="_x0000_i1062" style="width:0;height:1.5pt" o:hralign="center" o:hrstd="t" o:hr="t" fillcolor="#a0a0a0" stroked="f"/>
        </w:pict>
      </w:r>
    </w:p>
    <w:p w:rsidR="00AC5236" w:rsidRDefault="00AC5236" w:rsidP="00AC5236">
      <w:pPr>
        <w:pStyle w:val="Ttulo3"/>
      </w:pPr>
      <w:r>
        <w:t>6. Promover la innovación tecnológica responsable</w:t>
      </w:r>
    </w:p>
    <w:p w:rsidR="00AC5236" w:rsidRDefault="00AC5236" w:rsidP="00AC5236">
      <w:pPr>
        <w:pStyle w:val="NormalWeb"/>
      </w:pPr>
      <w:r>
        <w:t>Evaluar e incorporar nuevas herramientas y metodologías que contribuyan a mejorar la productividad y la calidad de los desarrollos, asegurando su compatibilidad con las necesidades institucionales y la protección de la información municipal.</w:t>
      </w:r>
    </w:p>
    <w:p w:rsidR="00AC5236" w:rsidRDefault="005F3482" w:rsidP="00AC5236">
      <w:r>
        <w:pict>
          <v:rect id="_x0000_i1063" style="width:0;height:1.5pt" o:hralign="center" o:hrstd="t" o:hr="t" fillcolor="#a0a0a0" stroked="f"/>
        </w:pict>
      </w:r>
    </w:p>
    <w:p w:rsidR="00AC5236" w:rsidRDefault="00AC5236" w:rsidP="00AC5236">
      <w:pPr>
        <w:pStyle w:val="Ttulo3"/>
      </w:pPr>
      <w:r>
        <w:t>7. Mejorar la articulación con las áreas usuarias y proveedores</w:t>
      </w:r>
    </w:p>
    <w:p w:rsidR="00AC5236" w:rsidRDefault="00AC5236" w:rsidP="00AC5236">
      <w:pPr>
        <w:pStyle w:val="NormalWeb"/>
      </w:pPr>
      <w:r>
        <w:t>Fortalecer los mecanismos de relevamiento, análisis funcional, seguimiento y control de los proyectos, promoviendo una comunicación fluida entre el Departamento, las áreas municipales y los proveedores externos.</w:t>
      </w:r>
    </w:p>
    <w:p w:rsidR="00AC5236" w:rsidRDefault="00AC5236" w:rsidP="00AC5236">
      <w:pPr>
        <w:pStyle w:val="Ttulo1"/>
      </w:pPr>
      <w:r>
        <w:t>6. EJES ESTRATÉGICOS DE LA GESTIÓN</w:t>
      </w:r>
    </w:p>
    <w:p w:rsidR="00AC5236" w:rsidRDefault="00AC5236" w:rsidP="00AC5236">
      <w:pPr>
        <w:pStyle w:val="NormalWeb"/>
      </w:pPr>
      <w:r>
        <w:t>La mejora del funcionamiento del Departamento no depende de una única acción ni de la incorporación aislada de nuevas herramientas tecnológicas. Requiere una estrategia integral que articule la gestión de las personas, la organización del trabajo, la estandarización de procesos, el fortalecimiento técnico y la innovación continua.</w:t>
      </w:r>
    </w:p>
    <w:p w:rsidR="00AC5236" w:rsidRDefault="00AC5236" w:rsidP="00AC5236">
      <w:pPr>
        <w:pStyle w:val="NormalWeb"/>
      </w:pPr>
      <w:r>
        <w:t>En función del diagnóstico realizado y de las responsabilidades asignadas al cargo, se proponen seis ejes estratégicos que orientarán la gestión del Departamento.</w:t>
      </w:r>
    </w:p>
    <w:p w:rsidR="00AC5236" w:rsidRDefault="00AC5236" w:rsidP="00AC5236">
      <w:pPr>
        <w:pStyle w:val="NormalWeb"/>
      </w:pPr>
      <w:r>
        <w:lastRenderedPageBreak/>
        <w:t>Cada eje reúne un conjunto de acciones complementarias destinadas a fortalecer las capacidades institucionales del área y mejorar la calidad de los servicios informáticos brindados a la Administración Municipal.</w:t>
      </w:r>
    </w:p>
    <w:p w:rsidR="00AC5236" w:rsidRDefault="005F3482" w:rsidP="00AC5236">
      <w:r>
        <w:pict>
          <v:rect id="_x0000_i1064" style="width:0;height:1.5pt" o:hralign="center" o:hrstd="t" o:hr="t" fillcolor="#a0a0a0" stroked="f"/>
        </w:pict>
      </w:r>
    </w:p>
    <w:p w:rsidR="00AC5236" w:rsidRDefault="00AC5236" w:rsidP="00AC5236">
      <w:pPr>
        <w:pStyle w:val="Ttulo1"/>
      </w:pPr>
      <w:r>
        <w:t>EJE I</w:t>
      </w:r>
    </w:p>
    <w:p w:rsidR="00AC5236" w:rsidRDefault="00AC5236" w:rsidP="00AC5236">
      <w:pPr>
        <w:pStyle w:val="Ttulo1"/>
      </w:pPr>
      <w:r>
        <w:t>Gestión del Capital Humano y Desarrollo del Equipo</w:t>
      </w:r>
    </w:p>
    <w:p w:rsidR="00AC5236" w:rsidRDefault="00AC5236" w:rsidP="00AC5236">
      <w:pPr>
        <w:pStyle w:val="NormalWeb"/>
      </w:pPr>
      <w:r>
        <w:t>Las personas constituyen el principal activo del Departamento. La experiencia acumulada por los agentes, el conocimiento de los procesos municipales y la capacidad técnica desarrollada a lo largo del tiempo representan un patrimonio institucional que debe preservarse y potenciarse.</w:t>
      </w:r>
    </w:p>
    <w:p w:rsidR="00AC5236" w:rsidRDefault="00AC5236" w:rsidP="00AC5236">
      <w:pPr>
        <w:pStyle w:val="NormalWeb"/>
      </w:pPr>
      <w:r>
        <w:t>La función de la Jefatura será generar un entorno de trabajo que favorezca la colaboración, la comunicación y el crecimiento profesional, promoviendo que el conocimiento deje de estar concentrado en individuos para convertirse en una capacidad compartida por toda la organización.</w:t>
      </w:r>
    </w:p>
    <w:p w:rsidR="00AC5236" w:rsidRDefault="00AC5236" w:rsidP="00AC5236">
      <w:pPr>
        <w:pStyle w:val="NormalWeb"/>
      </w:pPr>
      <w:r>
        <w:t>Para ello se impulsarán las siguientes acciones.</w:t>
      </w:r>
    </w:p>
    <w:p w:rsidR="00AC5236" w:rsidRDefault="005F3482" w:rsidP="00AC5236">
      <w:r>
        <w:pict>
          <v:rect id="_x0000_i1065" style="width:0;height:1.5pt" o:hralign="center" o:hrstd="t" o:hr="t" fillcolor="#a0a0a0" stroked="f"/>
        </w:pict>
      </w:r>
    </w:p>
    <w:p w:rsidR="00AC5236" w:rsidRDefault="00AC5236" w:rsidP="00AC5236">
      <w:pPr>
        <w:pStyle w:val="Ttulo2"/>
      </w:pPr>
      <w:r>
        <w:t>6.1 Comunicación y coordinación permanente</w:t>
      </w:r>
    </w:p>
    <w:p w:rsidR="00AC5236" w:rsidRDefault="00AC5236" w:rsidP="00AC5236">
      <w:pPr>
        <w:pStyle w:val="NormalWeb"/>
      </w:pPr>
      <w:r>
        <w:t>La distribución del personal en distintas dependencias físicas no debe constituir un obstáculo para el trabajo conjunto.</w:t>
      </w:r>
    </w:p>
    <w:p w:rsidR="00AC5236" w:rsidRDefault="00AC5236" w:rsidP="00AC5236">
      <w:pPr>
        <w:pStyle w:val="NormalWeb"/>
      </w:pPr>
      <w:r>
        <w:t>Se establecerán reuniones periódicas de coordinación que permitan compartir el estado de los proyectos, identificar riesgos, resolver bloqueos y facilitar la colaboración entre los distintos equipos.</w:t>
      </w:r>
    </w:p>
    <w:p w:rsidR="00AC5236" w:rsidRDefault="00AC5236" w:rsidP="00AC5236">
      <w:pPr>
        <w:pStyle w:val="NormalWeb"/>
      </w:pPr>
      <w:r>
        <w:t>Estas reuniones tendrán una duración acotada y un objetivo claramente definido: mejorar la comunicación interna y favorecer la toma de decisiones.</w:t>
      </w:r>
    </w:p>
    <w:p w:rsidR="00AC5236" w:rsidRDefault="00AC5236" w:rsidP="00AC5236">
      <w:pPr>
        <w:pStyle w:val="NormalWeb"/>
      </w:pPr>
      <w:r>
        <w:t>Asimismo, la utilización de herramientas comunes para el seguimiento de proyectos permitirá que toda la información relevante permanezca disponible para el conjunto del Departamento.</w:t>
      </w:r>
    </w:p>
    <w:p w:rsidR="00AC5236" w:rsidRDefault="005F3482" w:rsidP="00AC5236">
      <w:r>
        <w:pict>
          <v:rect id="_x0000_i1066" style="width:0;height:1.5pt" o:hralign="center" o:hrstd="t" o:hr="t" fillcolor="#a0a0a0" stroked="f"/>
        </w:pict>
      </w:r>
    </w:p>
    <w:p w:rsidR="00AC5236" w:rsidRDefault="00AC5236" w:rsidP="00AC5236">
      <w:pPr>
        <w:pStyle w:val="Ttulo2"/>
      </w:pPr>
      <w:r>
        <w:t>6.2 Desarrollo de competencias</w:t>
      </w:r>
    </w:p>
    <w:p w:rsidR="00AC5236" w:rsidRDefault="00AC5236" w:rsidP="00AC5236">
      <w:pPr>
        <w:pStyle w:val="NormalWeb"/>
      </w:pPr>
      <w:r>
        <w:lastRenderedPageBreak/>
        <w:t>La evolución permanente de las tecnologías hace indispensable promover una política de capacitación continua.</w:t>
      </w:r>
    </w:p>
    <w:p w:rsidR="00AC5236" w:rsidRDefault="00AC5236" w:rsidP="00AC5236">
      <w:pPr>
        <w:pStyle w:val="NormalWeb"/>
      </w:pPr>
      <w:r>
        <w:t>La Jefatura fomentará la actualización permanente del personal mediante actividades de formación, espacios internos de intercambio de experiencias y difusión de buenas prácticas.</w:t>
      </w:r>
    </w:p>
    <w:p w:rsidR="00AC5236" w:rsidRDefault="00AC5236" w:rsidP="00AC5236">
      <w:pPr>
        <w:pStyle w:val="NormalWeb"/>
      </w:pPr>
      <w:r>
        <w:t>La capacitación no estará orientada únicamente a la incorporación de nuevas tecnologías, sino también al fortalecimiento de competencias vinculadas con arquitectura de software, análisis funcional, calidad, seguridad informática y metodologías de trabajo.</w:t>
      </w:r>
    </w:p>
    <w:p w:rsidR="00AC5236" w:rsidRDefault="005F3482" w:rsidP="00AC5236">
      <w:r>
        <w:pict>
          <v:rect id="_x0000_i1067" style="width:0;height:1.5pt" o:hralign="center" o:hrstd="t" o:hr="t" fillcolor="#a0a0a0" stroked="f"/>
        </w:pict>
      </w:r>
    </w:p>
    <w:p w:rsidR="00AC5236" w:rsidRDefault="00AC5236" w:rsidP="00AC5236">
      <w:pPr>
        <w:pStyle w:val="Ttulo2"/>
      </w:pPr>
      <w:r>
        <w:t>6.3 Transferencia del conocimiento</w:t>
      </w:r>
    </w:p>
    <w:p w:rsidR="00AC5236" w:rsidRDefault="00AC5236" w:rsidP="00AC5236">
      <w:pPr>
        <w:pStyle w:val="NormalWeb"/>
      </w:pPr>
      <w:r>
        <w:t>Uno de los principales riesgos identificados en el diagnóstico es la concentración del conocimiento sobre determinados sistemas en un número reducido de personas.</w:t>
      </w:r>
    </w:p>
    <w:p w:rsidR="00AC5236" w:rsidRDefault="00AC5236" w:rsidP="00AC5236">
      <w:pPr>
        <w:pStyle w:val="NormalWeb"/>
      </w:pPr>
      <w:r>
        <w:t xml:space="preserve">Para reducir esta dependencia se implementará un esquema de transferencia progresiva del conocimiento, mediante la designación de </w:t>
      </w:r>
      <w:r>
        <w:rPr>
          <w:rStyle w:val="Textoennegrita"/>
        </w:rPr>
        <w:t>Referentes Secundarios</w:t>
      </w:r>
      <w:r>
        <w:t xml:space="preserve"> para los sistemas considerados críticos.</w:t>
      </w:r>
    </w:p>
    <w:p w:rsidR="00AC5236" w:rsidRDefault="00AC5236" w:rsidP="00AC5236">
      <w:pPr>
        <w:pStyle w:val="NormalWeb"/>
      </w:pPr>
      <w:r>
        <w:t>Estos referentes acompañarán al responsable principal durante las tareas de mantenimiento, análisis y evolución de cada aplicación, permitiendo adquirir experiencia práctica y garantizando que el conocimiento permanezca dentro del Departamento.</w:t>
      </w:r>
    </w:p>
    <w:p w:rsidR="00AC5236" w:rsidRDefault="00AC5236" w:rsidP="00AC5236">
      <w:pPr>
        <w:pStyle w:val="NormalWeb"/>
      </w:pPr>
      <w:r>
        <w:t>Esta medida no modifica responsabilidades funcionales ni estructuras jerárquicas, sino que fortalece la continuidad operativa y facilita la redistribución de tareas cuando las necesidades del servicio así lo requieran.</w:t>
      </w:r>
    </w:p>
    <w:p w:rsidR="00AC5236" w:rsidRDefault="005F3482" w:rsidP="00AC5236">
      <w:r>
        <w:pict>
          <v:rect id="_x0000_i1068" style="width:0;height:1.5pt" o:hralign="center" o:hrstd="t" o:hr="t" fillcolor="#a0a0a0" stroked="f"/>
        </w:pict>
      </w:r>
    </w:p>
    <w:p w:rsidR="00AC5236" w:rsidRDefault="00AC5236" w:rsidP="00AC5236">
      <w:pPr>
        <w:pStyle w:val="Ttulo2"/>
      </w:pPr>
      <w:r>
        <w:t>6.4 Cultura de trabajo colaborativo</w:t>
      </w:r>
    </w:p>
    <w:p w:rsidR="00AC5236" w:rsidRDefault="00AC5236" w:rsidP="00AC5236">
      <w:pPr>
        <w:pStyle w:val="NormalWeb"/>
      </w:pPr>
      <w:r>
        <w:t>La mejora de los resultados del Departamento dependerá de la capacidad de sus integrantes para trabajar de manera coordinada.</w:t>
      </w:r>
    </w:p>
    <w:p w:rsidR="00AC5236" w:rsidRDefault="00AC5236" w:rsidP="00AC5236">
      <w:pPr>
        <w:pStyle w:val="NormalWeb"/>
      </w:pPr>
      <w:r>
        <w:t>En consecuencia, se promoverá una cultura organizacional basada en:</w:t>
      </w:r>
    </w:p>
    <w:p w:rsidR="00AC5236" w:rsidRDefault="00AC5236" w:rsidP="00AC5236">
      <w:pPr>
        <w:numPr>
          <w:ilvl w:val="0"/>
          <w:numId w:val="3"/>
        </w:numPr>
        <w:spacing w:before="100" w:beforeAutospacing="1" w:after="100" w:afterAutospacing="1" w:line="240" w:lineRule="auto"/>
      </w:pPr>
      <w:r>
        <w:t xml:space="preserve">colaboración entre equipos; </w:t>
      </w:r>
    </w:p>
    <w:p w:rsidR="00AC5236" w:rsidRDefault="00AC5236" w:rsidP="00AC5236">
      <w:pPr>
        <w:numPr>
          <w:ilvl w:val="0"/>
          <w:numId w:val="3"/>
        </w:numPr>
        <w:spacing w:before="100" w:beforeAutospacing="1" w:after="100" w:afterAutospacing="1" w:line="240" w:lineRule="auto"/>
      </w:pPr>
      <w:r>
        <w:t xml:space="preserve">intercambio permanente de conocimientos; </w:t>
      </w:r>
    </w:p>
    <w:p w:rsidR="00AC5236" w:rsidRDefault="00AC5236" w:rsidP="00AC5236">
      <w:pPr>
        <w:numPr>
          <w:ilvl w:val="0"/>
          <w:numId w:val="3"/>
        </w:numPr>
        <w:spacing w:before="100" w:beforeAutospacing="1" w:after="100" w:afterAutospacing="1" w:line="240" w:lineRule="auto"/>
      </w:pPr>
      <w:r>
        <w:t xml:space="preserve">resolución conjunta de problemas; </w:t>
      </w:r>
    </w:p>
    <w:p w:rsidR="00AC5236" w:rsidRDefault="00AC5236" w:rsidP="00AC5236">
      <w:pPr>
        <w:numPr>
          <w:ilvl w:val="0"/>
          <w:numId w:val="3"/>
        </w:numPr>
        <w:spacing w:before="100" w:beforeAutospacing="1" w:after="100" w:afterAutospacing="1" w:line="240" w:lineRule="auto"/>
      </w:pPr>
      <w:r>
        <w:t xml:space="preserve">respeto por los estándares institucionales; </w:t>
      </w:r>
    </w:p>
    <w:p w:rsidR="00AC5236" w:rsidRDefault="00AC5236" w:rsidP="00AC5236">
      <w:pPr>
        <w:numPr>
          <w:ilvl w:val="0"/>
          <w:numId w:val="3"/>
        </w:numPr>
        <w:spacing w:before="100" w:beforeAutospacing="1" w:after="100" w:afterAutospacing="1" w:line="240" w:lineRule="auto"/>
      </w:pPr>
      <w:r>
        <w:t xml:space="preserve">compromiso con la mejora </w:t>
      </w:r>
      <w:proofErr w:type="gramStart"/>
      <w:r>
        <w:t>continua</w:t>
      </w:r>
      <w:proofErr w:type="gramEnd"/>
      <w:r>
        <w:t xml:space="preserve">. </w:t>
      </w:r>
    </w:p>
    <w:p w:rsidR="00AC5236" w:rsidRDefault="00AC5236" w:rsidP="00AC5236">
      <w:pPr>
        <w:pStyle w:val="NormalWeb"/>
      </w:pPr>
      <w:r>
        <w:lastRenderedPageBreak/>
        <w:t>La Jefatura deberá favorecer espacios de participación donde los agentes puedan proponer mejoras sobre procedimientos, herramientas y formas de organización del trabajo.</w:t>
      </w:r>
    </w:p>
    <w:p w:rsidR="00AC5236" w:rsidRDefault="005F3482" w:rsidP="00AC5236">
      <w:r>
        <w:pict>
          <v:rect id="_x0000_i1069" style="width:0;height:1.5pt" o:hralign="center" o:hrstd="t" o:hr="t" fillcolor="#a0a0a0" stroked="f"/>
        </w:pict>
      </w:r>
    </w:p>
    <w:p w:rsidR="00AC5236" w:rsidRDefault="00AC5236" w:rsidP="00AC5236">
      <w:pPr>
        <w:pStyle w:val="Ttulo1"/>
      </w:pPr>
      <w:r>
        <w:t>EJE II</w:t>
      </w:r>
    </w:p>
    <w:p w:rsidR="00AC5236" w:rsidRDefault="00AC5236" w:rsidP="00AC5236">
      <w:pPr>
        <w:pStyle w:val="Ttulo1"/>
      </w:pPr>
      <w:r>
        <w:t>Gestión del Conocimiento y Organización del Trabajo</w:t>
      </w:r>
    </w:p>
    <w:p w:rsidR="00AC5236" w:rsidRDefault="00AC5236" w:rsidP="00AC5236">
      <w:pPr>
        <w:pStyle w:val="NormalWeb"/>
      </w:pPr>
      <w:r>
        <w:t>La continuidad de los servicios informáticos municipales depende de que el conocimiento generado durante el desarrollo y mantenimiento de los sistemas permanezca dentro de la organización y pueda ser utilizado por todo el equipo.</w:t>
      </w:r>
    </w:p>
    <w:p w:rsidR="00AC5236" w:rsidRDefault="00AC5236" w:rsidP="00AC5236">
      <w:pPr>
        <w:pStyle w:val="NormalWeb"/>
      </w:pPr>
      <w:r>
        <w:t>La ausencia de documentación homogénea, la utilización de criterios diferentes entre proyectos y la dependencia de conocimientos individuales representan riesgos que deben ser abordados mediante procedimientos institucionales.</w:t>
      </w:r>
    </w:p>
    <w:p w:rsidR="00AC5236" w:rsidRDefault="00AC5236" w:rsidP="00AC5236">
      <w:pPr>
        <w:pStyle w:val="NormalWeb"/>
      </w:pPr>
      <w:r>
        <w:t>Por ello, uno de los objetivos centrales de la gestión será consolidar un modelo de organización basado en la estandarización, la documentación y la reutilización del conocimiento.</w:t>
      </w:r>
    </w:p>
    <w:p w:rsidR="00AC5236" w:rsidRDefault="005F3482" w:rsidP="00AC5236">
      <w:r>
        <w:pict>
          <v:rect id="_x0000_i1070" style="width:0;height:1.5pt" o:hralign="center" o:hrstd="t" o:hr="t" fillcolor="#a0a0a0" stroked="f"/>
        </w:pict>
      </w:r>
    </w:p>
    <w:p w:rsidR="00AC5236" w:rsidRDefault="00AC5236" w:rsidP="00AC5236">
      <w:pPr>
        <w:pStyle w:val="Ttulo2"/>
      </w:pPr>
      <w:r>
        <w:t>6.5 Documentación como activo institucional</w:t>
      </w:r>
    </w:p>
    <w:p w:rsidR="00AC5236" w:rsidRDefault="00AC5236" w:rsidP="00AC5236">
      <w:pPr>
        <w:pStyle w:val="NormalWeb"/>
      </w:pPr>
      <w:r>
        <w:t>La documentación dejará de ser considerada una actividad secundaria para transformarse en un componente esencial del ciclo de vida del software.</w:t>
      </w:r>
    </w:p>
    <w:p w:rsidR="00AC5236" w:rsidRDefault="00AC5236" w:rsidP="00AC5236">
      <w:pPr>
        <w:pStyle w:val="NormalWeb"/>
      </w:pPr>
      <w:r>
        <w:t>Cada proyecto deberá contar, como mínimo, con documentación funcional, técnica y de arquitectura que permita comprender su funcionamiento, facilitar futuras modificaciones y reducir los tiempos de incorporación de nuevos integrantes al equipo.</w:t>
      </w:r>
    </w:p>
    <w:p w:rsidR="00AC5236" w:rsidRDefault="00AC5236" w:rsidP="00AC5236">
      <w:pPr>
        <w:pStyle w:val="NormalWeb"/>
      </w:pPr>
      <w:r>
        <w:t>La profundidad de la documentación será proporcional a la complejidad y criticidad de cada sistema, evitando generar cargas administrativas innecesarias.</w:t>
      </w:r>
    </w:p>
    <w:p w:rsidR="00AC5236" w:rsidRDefault="005F3482" w:rsidP="00AC5236">
      <w:r>
        <w:pict>
          <v:rect id="_x0000_i1071" style="width:0;height:1.5pt" o:hralign="center" o:hrstd="t" o:hr="t" fillcolor="#a0a0a0" stroked="f"/>
        </w:pict>
      </w:r>
    </w:p>
    <w:p w:rsidR="00AC5236" w:rsidRDefault="00AC5236" w:rsidP="00AC5236">
      <w:pPr>
        <w:pStyle w:val="Ttulo2"/>
      </w:pPr>
      <w:r>
        <w:t>6.6 Arquitectura Base Institucional</w:t>
      </w:r>
    </w:p>
    <w:p w:rsidR="00AC5236" w:rsidRDefault="00AC5236" w:rsidP="00AC5236">
      <w:pPr>
        <w:pStyle w:val="NormalWeb"/>
      </w:pPr>
      <w:r>
        <w:t>Con el propósito de garantizar uniformidad entre los desarrollos, facilitar el mantenimiento y favorecer la rotación de recursos entre proyectos, se institucionalizará la utilización de una Arquitectura Base para todos los nuevos desarrollos y para aquellas refactorizaciones cuya magnitud lo justifique.</w:t>
      </w:r>
    </w:p>
    <w:p w:rsidR="00AC5236" w:rsidRDefault="00AC5236" w:rsidP="00AC5236">
      <w:pPr>
        <w:pStyle w:val="NormalWeb"/>
      </w:pPr>
      <w:r>
        <w:lastRenderedPageBreak/>
        <w:t>Esta arquitectura definirá criterios comunes respecto de:</w:t>
      </w:r>
    </w:p>
    <w:p w:rsidR="00AC5236" w:rsidRDefault="00AC5236" w:rsidP="00AC5236">
      <w:pPr>
        <w:numPr>
          <w:ilvl w:val="0"/>
          <w:numId w:val="4"/>
        </w:numPr>
        <w:spacing w:before="100" w:beforeAutospacing="1" w:after="100" w:afterAutospacing="1" w:line="240" w:lineRule="auto"/>
      </w:pPr>
      <w:r>
        <w:t xml:space="preserve">organización del código; </w:t>
      </w:r>
    </w:p>
    <w:p w:rsidR="00AC5236" w:rsidRDefault="00AC5236" w:rsidP="00AC5236">
      <w:pPr>
        <w:numPr>
          <w:ilvl w:val="0"/>
          <w:numId w:val="4"/>
        </w:numPr>
        <w:spacing w:before="100" w:beforeAutospacing="1" w:after="100" w:afterAutospacing="1" w:line="240" w:lineRule="auto"/>
      </w:pPr>
      <w:r>
        <w:t xml:space="preserve">acceso a datos; </w:t>
      </w:r>
    </w:p>
    <w:p w:rsidR="00AC5236" w:rsidRDefault="00AC5236" w:rsidP="00AC5236">
      <w:pPr>
        <w:numPr>
          <w:ilvl w:val="0"/>
          <w:numId w:val="4"/>
        </w:numPr>
        <w:spacing w:before="100" w:beforeAutospacing="1" w:after="100" w:afterAutospacing="1" w:line="240" w:lineRule="auto"/>
      </w:pPr>
      <w:r>
        <w:t xml:space="preserve">seguridad; </w:t>
      </w:r>
    </w:p>
    <w:p w:rsidR="00AC5236" w:rsidRDefault="00AC5236" w:rsidP="00AC5236">
      <w:pPr>
        <w:numPr>
          <w:ilvl w:val="0"/>
          <w:numId w:val="4"/>
        </w:numPr>
        <w:spacing w:before="100" w:beforeAutospacing="1" w:after="100" w:afterAutospacing="1" w:line="240" w:lineRule="auto"/>
      </w:pPr>
      <w:r>
        <w:t xml:space="preserve">registro de eventos; </w:t>
      </w:r>
    </w:p>
    <w:p w:rsidR="00AC5236" w:rsidRDefault="00AC5236" w:rsidP="00AC5236">
      <w:pPr>
        <w:numPr>
          <w:ilvl w:val="0"/>
          <w:numId w:val="4"/>
        </w:numPr>
        <w:spacing w:before="100" w:beforeAutospacing="1" w:after="100" w:afterAutospacing="1" w:line="240" w:lineRule="auto"/>
      </w:pPr>
      <w:r>
        <w:t xml:space="preserve">manejo de errores; </w:t>
      </w:r>
    </w:p>
    <w:p w:rsidR="00AC5236" w:rsidRDefault="00AC5236" w:rsidP="00AC5236">
      <w:pPr>
        <w:numPr>
          <w:ilvl w:val="0"/>
          <w:numId w:val="4"/>
        </w:numPr>
        <w:spacing w:before="100" w:beforeAutospacing="1" w:after="100" w:afterAutospacing="1" w:line="240" w:lineRule="auto"/>
      </w:pPr>
      <w:r>
        <w:t xml:space="preserve">configuración; </w:t>
      </w:r>
    </w:p>
    <w:p w:rsidR="00AC5236" w:rsidRDefault="00AC5236" w:rsidP="00AC5236">
      <w:pPr>
        <w:numPr>
          <w:ilvl w:val="0"/>
          <w:numId w:val="4"/>
        </w:numPr>
        <w:spacing w:before="100" w:beforeAutospacing="1" w:after="100" w:afterAutospacing="1" w:line="240" w:lineRule="auto"/>
      </w:pPr>
      <w:r>
        <w:t xml:space="preserve">integración con otros sistemas. </w:t>
      </w:r>
    </w:p>
    <w:p w:rsidR="00AC5236" w:rsidRDefault="00AC5236" w:rsidP="00AC5236">
      <w:pPr>
        <w:pStyle w:val="NormalWeb"/>
      </w:pPr>
      <w:r>
        <w:t xml:space="preserve">Su utilización permitirá reducir tiempos de desarrollo, mejorar la </w:t>
      </w:r>
      <w:proofErr w:type="spellStart"/>
      <w:r>
        <w:t>mantenibilidad</w:t>
      </w:r>
      <w:proofErr w:type="spellEnd"/>
      <w:r>
        <w:t xml:space="preserve"> de las aplicaciones y facilitar las tareas de soporte.</w:t>
      </w:r>
    </w:p>
    <w:p w:rsidR="00AC5236" w:rsidRDefault="005F3482" w:rsidP="00AC5236">
      <w:r>
        <w:pict>
          <v:rect id="_x0000_i1072" style="width:0;height:1.5pt" o:hralign="center" o:hrstd="t" o:hr="t" fillcolor="#a0a0a0" stroked="f"/>
        </w:pict>
      </w:r>
    </w:p>
    <w:p w:rsidR="00AC5236" w:rsidRDefault="00AC5236" w:rsidP="00AC5236">
      <w:pPr>
        <w:pStyle w:val="Ttulo2"/>
      </w:pPr>
      <w:r>
        <w:t>6.7 Gestión unificada de proyectos</w:t>
      </w:r>
    </w:p>
    <w:p w:rsidR="00AC5236" w:rsidRDefault="00AC5236" w:rsidP="00AC5236">
      <w:pPr>
        <w:pStyle w:val="NormalWeb"/>
      </w:pPr>
      <w:r>
        <w:t>Con el objeto de obtener una visión integral del trabajo del Departamento, todas las iniciativas deberán registrarse y administrarse mediante una herramienta común de seguimiento.</w:t>
      </w:r>
    </w:p>
    <w:p w:rsidR="00AC5236" w:rsidRDefault="00AC5236" w:rsidP="00AC5236">
      <w:pPr>
        <w:pStyle w:val="NormalWeb"/>
      </w:pPr>
      <w:r>
        <w:t>La consolidación de una cartera única de proyectos permitirá:</w:t>
      </w:r>
    </w:p>
    <w:p w:rsidR="00AC5236" w:rsidRDefault="00AC5236" w:rsidP="00AC5236">
      <w:pPr>
        <w:numPr>
          <w:ilvl w:val="0"/>
          <w:numId w:val="5"/>
        </w:numPr>
        <w:spacing w:before="100" w:beforeAutospacing="1" w:after="100" w:afterAutospacing="1" w:line="240" w:lineRule="auto"/>
      </w:pPr>
      <w:r>
        <w:t xml:space="preserve">conocer la capacidad operativa del Departamento; </w:t>
      </w:r>
    </w:p>
    <w:p w:rsidR="00AC5236" w:rsidRDefault="00AC5236" w:rsidP="00AC5236">
      <w:pPr>
        <w:numPr>
          <w:ilvl w:val="0"/>
          <w:numId w:val="5"/>
        </w:numPr>
        <w:spacing w:before="100" w:beforeAutospacing="1" w:after="100" w:afterAutospacing="1" w:line="240" w:lineRule="auto"/>
      </w:pPr>
      <w:r>
        <w:t xml:space="preserve">establecer prioridades institucionales; </w:t>
      </w:r>
    </w:p>
    <w:p w:rsidR="00AC5236" w:rsidRDefault="00AC5236" w:rsidP="00AC5236">
      <w:pPr>
        <w:numPr>
          <w:ilvl w:val="0"/>
          <w:numId w:val="5"/>
        </w:numPr>
        <w:spacing w:before="100" w:beforeAutospacing="1" w:after="100" w:afterAutospacing="1" w:line="240" w:lineRule="auto"/>
      </w:pPr>
      <w:r>
        <w:t xml:space="preserve">realizar estimaciones más precisas; </w:t>
      </w:r>
    </w:p>
    <w:p w:rsidR="00AC5236" w:rsidRDefault="00AC5236" w:rsidP="00AC5236">
      <w:pPr>
        <w:numPr>
          <w:ilvl w:val="0"/>
          <w:numId w:val="5"/>
        </w:numPr>
        <w:spacing w:before="100" w:beforeAutospacing="1" w:after="100" w:afterAutospacing="1" w:line="240" w:lineRule="auto"/>
      </w:pPr>
      <w:r>
        <w:t xml:space="preserve">identificar sobrecargas de trabajo; </w:t>
      </w:r>
    </w:p>
    <w:p w:rsidR="00AC5236" w:rsidRDefault="00AC5236" w:rsidP="00AC5236">
      <w:pPr>
        <w:numPr>
          <w:ilvl w:val="0"/>
          <w:numId w:val="5"/>
        </w:numPr>
        <w:spacing w:before="100" w:beforeAutospacing="1" w:after="100" w:afterAutospacing="1" w:line="240" w:lineRule="auto"/>
      </w:pPr>
      <w:r>
        <w:t xml:space="preserve">generar indicadores para la toma de decisiones. </w:t>
      </w:r>
    </w:p>
    <w:p w:rsidR="00AC5236" w:rsidRDefault="00AC5236" w:rsidP="00AC5236">
      <w:pPr>
        <w:pStyle w:val="NormalWeb"/>
      </w:pPr>
      <w:r>
        <w:t>La utilización uniforme de esta herramienta contribuirá a transparentar la planificación y facilitará el seguimiento de las distintas iniciativas.</w:t>
      </w:r>
    </w:p>
    <w:p w:rsidR="00714805" w:rsidRDefault="00714805" w:rsidP="00714805">
      <w:pPr>
        <w:pStyle w:val="Ttulo1"/>
      </w:pPr>
      <w:r>
        <w:t>EJE III</w:t>
      </w:r>
    </w:p>
    <w:p w:rsidR="00714805" w:rsidRDefault="00714805" w:rsidP="00714805">
      <w:pPr>
        <w:pStyle w:val="Ttulo1"/>
      </w:pPr>
      <w:r>
        <w:t>Gobierno Técnico y Calidad del Software</w:t>
      </w:r>
    </w:p>
    <w:p w:rsidR="00714805" w:rsidRDefault="00714805" w:rsidP="00714805">
      <w:pPr>
        <w:pStyle w:val="NormalWeb"/>
      </w:pPr>
      <w:r>
        <w:t xml:space="preserve">El crecimiento sostenido del Departamento requiere que las decisiones técnicas dejen de depender exclusivamente de criterios individuales y se encuentren respaldadas por estándares institucionales que garanticen calidad, seguridad, </w:t>
      </w:r>
      <w:proofErr w:type="spellStart"/>
      <w:r>
        <w:t>mantenibilidad</w:t>
      </w:r>
      <w:proofErr w:type="spellEnd"/>
      <w:r>
        <w:t xml:space="preserve"> y continuidad.</w:t>
      </w:r>
    </w:p>
    <w:p w:rsidR="00714805" w:rsidRDefault="00714805" w:rsidP="00714805">
      <w:pPr>
        <w:pStyle w:val="NormalWeb"/>
      </w:pPr>
      <w:r>
        <w:t>En este contexto, la función de la Jefatura consiste en establecer un marco de gobierno técnico que permita orientar el desarrollo de software hacia objetivos comunes, promoviendo soluciones consistentes con la arquitectura institucional y reduciendo la variabilidad entre proyectos.</w:t>
      </w:r>
    </w:p>
    <w:p w:rsidR="00714805" w:rsidRDefault="00714805" w:rsidP="00714805">
      <w:pPr>
        <w:pStyle w:val="NormalWeb"/>
      </w:pPr>
      <w:r>
        <w:t xml:space="preserve">El propósito de este eje no es limitar la autonomía técnica de los equipos, sino proporcionar criterios compartidos que faciliten el trabajo cotidiano, favorezcan la </w:t>
      </w:r>
      <w:r>
        <w:lastRenderedPageBreak/>
        <w:t>reutilización del conocimiento y disminuyan los riesgos asociados al mantenimiento de los sistemas.</w:t>
      </w:r>
    </w:p>
    <w:p w:rsidR="00714805" w:rsidRDefault="005F3482" w:rsidP="00714805">
      <w:r>
        <w:pict>
          <v:rect id="_x0000_i1073" style="width:0;height:1.5pt" o:hralign="center" o:hrstd="t" o:hr="t" fillcolor="#a0a0a0" stroked="f"/>
        </w:pict>
      </w:r>
    </w:p>
    <w:p w:rsidR="00714805" w:rsidRDefault="00714805" w:rsidP="00714805">
      <w:pPr>
        <w:pStyle w:val="Ttulo2"/>
      </w:pPr>
      <w:r>
        <w:t>6.8 Estandarización del ciclo de desarrollo</w:t>
      </w:r>
    </w:p>
    <w:p w:rsidR="00714805" w:rsidRDefault="00714805" w:rsidP="00714805">
      <w:pPr>
        <w:pStyle w:val="NormalWeb"/>
      </w:pPr>
      <w:r>
        <w:t>Se promoverá la definición de un ciclo de desarrollo institucional que establezca criterios comunes para las distintas etapas de un proyecto:</w:t>
      </w:r>
    </w:p>
    <w:p w:rsidR="00714805" w:rsidRDefault="00714805" w:rsidP="00714805">
      <w:pPr>
        <w:numPr>
          <w:ilvl w:val="0"/>
          <w:numId w:val="6"/>
        </w:numPr>
        <w:spacing w:before="100" w:beforeAutospacing="1" w:after="100" w:afterAutospacing="1" w:line="240" w:lineRule="auto"/>
      </w:pPr>
      <w:r>
        <w:t xml:space="preserve">recepción del requerimiento; </w:t>
      </w:r>
    </w:p>
    <w:p w:rsidR="00714805" w:rsidRDefault="00714805" w:rsidP="00714805">
      <w:pPr>
        <w:numPr>
          <w:ilvl w:val="0"/>
          <w:numId w:val="6"/>
        </w:numPr>
        <w:spacing w:before="100" w:beforeAutospacing="1" w:after="100" w:afterAutospacing="1" w:line="240" w:lineRule="auto"/>
      </w:pPr>
      <w:r>
        <w:t xml:space="preserve">análisis funcional; </w:t>
      </w:r>
    </w:p>
    <w:p w:rsidR="00714805" w:rsidRDefault="00714805" w:rsidP="00714805">
      <w:pPr>
        <w:numPr>
          <w:ilvl w:val="0"/>
          <w:numId w:val="6"/>
        </w:numPr>
        <w:spacing w:before="100" w:beforeAutospacing="1" w:after="100" w:afterAutospacing="1" w:line="240" w:lineRule="auto"/>
      </w:pPr>
      <w:r>
        <w:t xml:space="preserve">análisis técnico; </w:t>
      </w:r>
    </w:p>
    <w:p w:rsidR="00714805" w:rsidRDefault="00714805" w:rsidP="00714805">
      <w:pPr>
        <w:numPr>
          <w:ilvl w:val="0"/>
          <w:numId w:val="6"/>
        </w:numPr>
        <w:spacing w:before="100" w:beforeAutospacing="1" w:after="100" w:afterAutospacing="1" w:line="240" w:lineRule="auto"/>
      </w:pPr>
      <w:r>
        <w:t xml:space="preserve">estimación; </w:t>
      </w:r>
    </w:p>
    <w:p w:rsidR="00714805" w:rsidRDefault="00714805" w:rsidP="00714805">
      <w:pPr>
        <w:numPr>
          <w:ilvl w:val="0"/>
          <w:numId w:val="6"/>
        </w:numPr>
        <w:spacing w:before="100" w:beforeAutospacing="1" w:after="100" w:afterAutospacing="1" w:line="240" w:lineRule="auto"/>
      </w:pPr>
      <w:r>
        <w:t xml:space="preserve">desarrollo; </w:t>
      </w:r>
    </w:p>
    <w:p w:rsidR="00714805" w:rsidRDefault="00714805" w:rsidP="00714805">
      <w:pPr>
        <w:numPr>
          <w:ilvl w:val="0"/>
          <w:numId w:val="6"/>
        </w:numPr>
        <w:spacing w:before="100" w:beforeAutospacing="1" w:after="100" w:afterAutospacing="1" w:line="240" w:lineRule="auto"/>
      </w:pPr>
      <w:r>
        <w:t xml:space="preserve">pruebas; </w:t>
      </w:r>
    </w:p>
    <w:p w:rsidR="00714805" w:rsidRDefault="00714805" w:rsidP="00714805">
      <w:pPr>
        <w:numPr>
          <w:ilvl w:val="0"/>
          <w:numId w:val="6"/>
        </w:numPr>
        <w:spacing w:before="100" w:beforeAutospacing="1" w:after="100" w:afterAutospacing="1" w:line="240" w:lineRule="auto"/>
      </w:pPr>
      <w:r>
        <w:t xml:space="preserve">implementación; </w:t>
      </w:r>
    </w:p>
    <w:p w:rsidR="00714805" w:rsidRDefault="00714805" w:rsidP="00714805">
      <w:pPr>
        <w:numPr>
          <w:ilvl w:val="0"/>
          <w:numId w:val="6"/>
        </w:numPr>
        <w:spacing w:before="100" w:beforeAutospacing="1" w:after="100" w:afterAutospacing="1" w:line="240" w:lineRule="auto"/>
      </w:pPr>
      <w:r>
        <w:t xml:space="preserve">documentación; </w:t>
      </w:r>
    </w:p>
    <w:p w:rsidR="00714805" w:rsidRDefault="00714805" w:rsidP="00714805">
      <w:pPr>
        <w:numPr>
          <w:ilvl w:val="0"/>
          <w:numId w:val="6"/>
        </w:numPr>
        <w:spacing w:before="100" w:beforeAutospacing="1" w:after="100" w:afterAutospacing="1" w:line="240" w:lineRule="auto"/>
      </w:pPr>
      <w:r>
        <w:t xml:space="preserve">mantenimiento evolutivo. </w:t>
      </w:r>
    </w:p>
    <w:p w:rsidR="00714805" w:rsidRDefault="00714805" w:rsidP="00714805">
      <w:pPr>
        <w:pStyle w:val="NormalWeb"/>
      </w:pPr>
      <w:r>
        <w:t>La profundidad de cada etapa será proporcional al alcance y criticidad del proyecto, evitando incorporar formalidades innecesarias en desarrollos de baja complejidad.</w:t>
      </w:r>
    </w:p>
    <w:p w:rsidR="00714805" w:rsidRDefault="00714805" w:rsidP="00714805">
      <w:pPr>
        <w:pStyle w:val="NormalWeb"/>
      </w:pPr>
      <w:r>
        <w:t>El objetivo es asegurar un proceso ordenado y previsible, sin perder la flexibilidad necesaria para responder a las distintas demandas del Municipio.</w:t>
      </w:r>
    </w:p>
    <w:p w:rsidR="00714805" w:rsidRDefault="005F3482" w:rsidP="00714805">
      <w:r>
        <w:pict>
          <v:rect id="_x0000_i1074" style="width:0;height:1.5pt" o:hralign="center" o:hrstd="t" o:hr="t" fillcolor="#a0a0a0" stroked="f"/>
        </w:pict>
      </w:r>
    </w:p>
    <w:p w:rsidR="00714805" w:rsidRDefault="00714805" w:rsidP="00714805">
      <w:pPr>
        <w:pStyle w:val="Ttulo2"/>
      </w:pPr>
      <w:r>
        <w:t>6.9 Estándares de desarrollo</w:t>
      </w:r>
    </w:p>
    <w:p w:rsidR="00714805" w:rsidRDefault="00714805" w:rsidP="00714805">
      <w:pPr>
        <w:pStyle w:val="NormalWeb"/>
      </w:pPr>
      <w:r>
        <w:t>La calidad del software no depende únicamente de la experiencia individual de los desarrolladores, sino de la existencia de criterios técnicos compartidos.</w:t>
      </w:r>
    </w:p>
    <w:p w:rsidR="00714805" w:rsidRDefault="00714805" w:rsidP="00714805">
      <w:pPr>
        <w:pStyle w:val="NormalWeb"/>
      </w:pPr>
      <w:r>
        <w:t>Por ello se establecerán lineamientos institucionales respecto de:</w:t>
      </w:r>
    </w:p>
    <w:p w:rsidR="00714805" w:rsidRDefault="00714805" w:rsidP="00714805">
      <w:pPr>
        <w:numPr>
          <w:ilvl w:val="0"/>
          <w:numId w:val="7"/>
        </w:numPr>
        <w:spacing w:before="100" w:beforeAutospacing="1" w:after="100" w:afterAutospacing="1" w:line="240" w:lineRule="auto"/>
      </w:pPr>
      <w:r>
        <w:t xml:space="preserve">convenciones de codificación; </w:t>
      </w:r>
    </w:p>
    <w:p w:rsidR="00714805" w:rsidRDefault="00714805" w:rsidP="00714805">
      <w:pPr>
        <w:numPr>
          <w:ilvl w:val="0"/>
          <w:numId w:val="7"/>
        </w:numPr>
        <w:spacing w:before="100" w:beforeAutospacing="1" w:after="100" w:afterAutospacing="1" w:line="240" w:lineRule="auto"/>
      </w:pPr>
      <w:r>
        <w:t xml:space="preserve">organización de proyectos; </w:t>
      </w:r>
    </w:p>
    <w:p w:rsidR="00714805" w:rsidRDefault="00714805" w:rsidP="00714805">
      <w:pPr>
        <w:numPr>
          <w:ilvl w:val="0"/>
          <w:numId w:val="7"/>
        </w:numPr>
        <w:spacing w:before="100" w:beforeAutospacing="1" w:after="100" w:afterAutospacing="1" w:line="240" w:lineRule="auto"/>
      </w:pPr>
      <w:r>
        <w:t xml:space="preserve">nomenclatura; </w:t>
      </w:r>
    </w:p>
    <w:p w:rsidR="00714805" w:rsidRDefault="00714805" w:rsidP="00714805">
      <w:pPr>
        <w:numPr>
          <w:ilvl w:val="0"/>
          <w:numId w:val="7"/>
        </w:numPr>
        <w:spacing w:before="100" w:beforeAutospacing="1" w:after="100" w:afterAutospacing="1" w:line="240" w:lineRule="auto"/>
      </w:pPr>
      <w:r>
        <w:t xml:space="preserve">manejo de excepciones; </w:t>
      </w:r>
    </w:p>
    <w:p w:rsidR="00714805" w:rsidRDefault="00714805" w:rsidP="00714805">
      <w:pPr>
        <w:numPr>
          <w:ilvl w:val="0"/>
          <w:numId w:val="7"/>
        </w:numPr>
        <w:spacing w:before="100" w:beforeAutospacing="1" w:after="100" w:afterAutospacing="1" w:line="240" w:lineRule="auto"/>
      </w:pPr>
      <w:r>
        <w:t xml:space="preserve">registro de eventos; </w:t>
      </w:r>
    </w:p>
    <w:p w:rsidR="00714805" w:rsidRDefault="00714805" w:rsidP="00714805">
      <w:pPr>
        <w:numPr>
          <w:ilvl w:val="0"/>
          <w:numId w:val="7"/>
        </w:numPr>
        <w:spacing w:before="100" w:beforeAutospacing="1" w:after="100" w:afterAutospacing="1" w:line="240" w:lineRule="auto"/>
      </w:pPr>
      <w:r>
        <w:t xml:space="preserve">tratamiento de errores; </w:t>
      </w:r>
    </w:p>
    <w:p w:rsidR="00714805" w:rsidRDefault="00714805" w:rsidP="00714805">
      <w:pPr>
        <w:numPr>
          <w:ilvl w:val="0"/>
          <w:numId w:val="7"/>
        </w:numPr>
        <w:spacing w:before="100" w:beforeAutospacing="1" w:after="100" w:afterAutospacing="1" w:line="240" w:lineRule="auto"/>
      </w:pPr>
      <w:r>
        <w:t xml:space="preserve">validaciones; </w:t>
      </w:r>
    </w:p>
    <w:p w:rsidR="00714805" w:rsidRDefault="00714805" w:rsidP="00714805">
      <w:pPr>
        <w:numPr>
          <w:ilvl w:val="0"/>
          <w:numId w:val="7"/>
        </w:numPr>
        <w:spacing w:before="100" w:beforeAutospacing="1" w:after="100" w:afterAutospacing="1" w:line="240" w:lineRule="auto"/>
      </w:pPr>
      <w:r>
        <w:t xml:space="preserve">seguridad; </w:t>
      </w:r>
    </w:p>
    <w:p w:rsidR="00714805" w:rsidRDefault="00714805" w:rsidP="00714805">
      <w:pPr>
        <w:numPr>
          <w:ilvl w:val="0"/>
          <w:numId w:val="7"/>
        </w:numPr>
        <w:spacing w:before="100" w:beforeAutospacing="1" w:after="100" w:afterAutospacing="1" w:line="240" w:lineRule="auto"/>
      </w:pPr>
      <w:r>
        <w:t xml:space="preserve">acceso a datos; </w:t>
      </w:r>
    </w:p>
    <w:p w:rsidR="00714805" w:rsidRDefault="00714805" w:rsidP="00714805">
      <w:pPr>
        <w:numPr>
          <w:ilvl w:val="0"/>
          <w:numId w:val="7"/>
        </w:numPr>
        <w:spacing w:before="100" w:beforeAutospacing="1" w:after="100" w:afterAutospacing="1" w:line="240" w:lineRule="auto"/>
      </w:pPr>
      <w:r>
        <w:t xml:space="preserve">integración entre aplicaciones. </w:t>
      </w:r>
    </w:p>
    <w:p w:rsidR="00714805" w:rsidRDefault="00714805" w:rsidP="00714805">
      <w:pPr>
        <w:pStyle w:val="NormalWeb"/>
      </w:pPr>
      <w:r>
        <w:t>Estos estándares deberán mantenerse actualizados y ser conocidos por todos los integrantes del Departamento.</w:t>
      </w:r>
    </w:p>
    <w:p w:rsidR="00714805" w:rsidRDefault="005F3482" w:rsidP="00714805">
      <w:r>
        <w:lastRenderedPageBreak/>
        <w:pict>
          <v:rect id="_x0000_i1075" style="width:0;height:1.5pt" o:hralign="center" o:hrstd="t" o:hr="t" fillcolor="#a0a0a0" stroked="f"/>
        </w:pict>
      </w:r>
    </w:p>
    <w:p w:rsidR="00714805" w:rsidRDefault="00714805" w:rsidP="00714805">
      <w:pPr>
        <w:pStyle w:val="Ttulo2"/>
      </w:pPr>
      <w:r>
        <w:t>6.10 Calidad incorporada al proceso</w:t>
      </w:r>
    </w:p>
    <w:p w:rsidR="00714805" w:rsidRDefault="00714805" w:rsidP="00714805">
      <w:pPr>
        <w:pStyle w:val="NormalWeb"/>
      </w:pPr>
      <w:r>
        <w:t>La calidad del software deberá construirse durante todo el proceso de desarrollo y no limitarse a la detección de errores antes de la puesta en producción.</w:t>
      </w:r>
    </w:p>
    <w:p w:rsidR="00714805" w:rsidRDefault="00714805" w:rsidP="00714805">
      <w:pPr>
        <w:pStyle w:val="NormalWeb"/>
      </w:pPr>
      <w:r>
        <w:t>En consecuencia, se impulsará la incorporación gradual de prácticas tales como:</w:t>
      </w:r>
    </w:p>
    <w:p w:rsidR="00714805" w:rsidRDefault="00714805" w:rsidP="00714805">
      <w:pPr>
        <w:numPr>
          <w:ilvl w:val="0"/>
          <w:numId w:val="8"/>
        </w:numPr>
        <w:spacing w:before="100" w:beforeAutospacing="1" w:after="100" w:afterAutospacing="1" w:line="240" w:lineRule="auto"/>
      </w:pPr>
      <w:r>
        <w:t xml:space="preserve">revisiones técnicas entre pares para cambios de mayor impacto; </w:t>
      </w:r>
    </w:p>
    <w:p w:rsidR="00714805" w:rsidRDefault="00714805" w:rsidP="00714805">
      <w:pPr>
        <w:numPr>
          <w:ilvl w:val="0"/>
          <w:numId w:val="8"/>
        </w:numPr>
        <w:spacing w:before="100" w:beforeAutospacing="1" w:after="100" w:afterAutospacing="1" w:line="240" w:lineRule="auto"/>
      </w:pPr>
      <w:r>
        <w:t xml:space="preserve">listas de verificación previas a la implementación; </w:t>
      </w:r>
    </w:p>
    <w:p w:rsidR="00714805" w:rsidRDefault="00714805" w:rsidP="00714805">
      <w:pPr>
        <w:numPr>
          <w:ilvl w:val="0"/>
          <w:numId w:val="8"/>
        </w:numPr>
        <w:spacing w:before="100" w:beforeAutospacing="1" w:after="100" w:afterAutospacing="1" w:line="240" w:lineRule="auto"/>
      </w:pPr>
      <w:r>
        <w:t xml:space="preserve">validaciones funcionales coordinadas con las áreas usuarias; </w:t>
      </w:r>
    </w:p>
    <w:p w:rsidR="00714805" w:rsidRDefault="00714805" w:rsidP="00714805">
      <w:pPr>
        <w:numPr>
          <w:ilvl w:val="0"/>
          <w:numId w:val="8"/>
        </w:numPr>
        <w:spacing w:before="100" w:beforeAutospacing="1" w:after="100" w:afterAutospacing="1" w:line="240" w:lineRule="auto"/>
      </w:pPr>
      <w:r>
        <w:t xml:space="preserve">fortalecimiento de la documentación técnica; </w:t>
      </w:r>
    </w:p>
    <w:p w:rsidR="00714805" w:rsidRDefault="00714805" w:rsidP="00714805">
      <w:pPr>
        <w:numPr>
          <w:ilvl w:val="0"/>
          <w:numId w:val="8"/>
        </w:numPr>
        <w:spacing w:before="100" w:beforeAutospacing="1" w:after="100" w:afterAutospacing="1" w:line="240" w:lineRule="auto"/>
      </w:pPr>
      <w:r>
        <w:t xml:space="preserve">utilización de herramientas de apoyo al análisis de calidad cuando los recursos lo permitan. </w:t>
      </w:r>
    </w:p>
    <w:p w:rsidR="00714805" w:rsidRDefault="00714805" w:rsidP="00714805">
      <w:pPr>
        <w:pStyle w:val="NormalWeb"/>
      </w:pPr>
      <w:r>
        <w:t>El objetivo será disminuir la cantidad de incidencias posteriores a la implementación y mejorar la confiabilidad de las aplicaciones.</w:t>
      </w:r>
    </w:p>
    <w:p w:rsidR="00714805" w:rsidRDefault="005F3482" w:rsidP="00714805">
      <w:r>
        <w:pict>
          <v:rect id="_x0000_i1076" style="width:0;height:1.5pt" o:hralign="center" o:hrstd="t" o:hr="t" fillcolor="#a0a0a0" stroked="f"/>
        </w:pict>
      </w:r>
    </w:p>
    <w:p w:rsidR="00714805" w:rsidRDefault="00714805" w:rsidP="00714805">
      <w:pPr>
        <w:pStyle w:val="Ttulo2"/>
      </w:pPr>
      <w:r>
        <w:t>6.11 Seguridad como criterio transversal</w:t>
      </w:r>
    </w:p>
    <w:p w:rsidR="00714805" w:rsidRDefault="00714805" w:rsidP="00714805">
      <w:pPr>
        <w:pStyle w:val="NormalWeb"/>
      </w:pPr>
      <w:r>
        <w:t>La protección de la información constituye una responsabilidad permanente del Departamento.</w:t>
      </w:r>
    </w:p>
    <w:p w:rsidR="00714805" w:rsidRDefault="00714805" w:rsidP="00714805">
      <w:pPr>
        <w:pStyle w:val="NormalWeb"/>
      </w:pPr>
      <w:r>
        <w:t>Por ello, los aspectos vinculados con autenticación, autorización, protección de datos, manejo de credenciales, registro de eventos y control de accesos deberán considerarse desde las primeras etapas del desarrollo y mantenerse durante todo el ciclo de vida de las aplicaciones.</w:t>
      </w:r>
    </w:p>
    <w:p w:rsidR="00714805" w:rsidRDefault="00714805" w:rsidP="00714805">
      <w:pPr>
        <w:pStyle w:val="NormalWeb"/>
      </w:pPr>
      <w:r>
        <w:t>Asimismo, la incorporación de nuevas herramientas tecnológicas deberá realizarse respetando las políticas institucionales de seguridad de la información y preservando la confidencialidad de los datos administrados por el Municipio.</w:t>
      </w:r>
    </w:p>
    <w:p w:rsidR="00714805" w:rsidRDefault="005F3482" w:rsidP="00714805">
      <w:r>
        <w:pict>
          <v:rect id="_x0000_i1077" style="width:0;height:1.5pt" o:hralign="center" o:hrstd="t" o:hr="t" fillcolor="#a0a0a0" stroked="f"/>
        </w:pict>
      </w:r>
    </w:p>
    <w:p w:rsidR="00714805" w:rsidRDefault="00714805" w:rsidP="00714805">
      <w:pPr>
        <w:pStyle w:val="Ttulo1"/>
      </w:pPr>
      <w:r>
        <w:t>EJE IV</w:t>
      </w:r>
    </w:p>
    <w:p w:rsidR="00714805" w:rsidRDefault="00714805" w:rsidP="00714805">
      <w:pPr>
        <w:pStyle w:val="Ttulo1"/>
      </w:pPr>
      <w:r>
        <w:t>Gestión de Proyectos, Articulación Institucional y Control de Proveedores</w:t>
      </w:r>
    </w:p>
    <w:p w:rsidR="00714805" w:rsidRDefault="00714805" w:rsidP="00714805">
      <w:pPr>
        <w:pStyle w:val="NormalWeb"/>
      </w:pPr>
      <w:r>
        <w:t>El Departamento desarrolla su actividad en permanente interacción con las distintas áreas municipales, organismos descentralizados y proveedores externos.</w:t>
      </w:r>
    </w:p>
    <w:p w:rsidR="00714805" w:rsidRDefault="00714805" w:rsidP="00714805">
      <w:pPr>
        <w:pStyle w:val="NormalWeb"/>
      </w:pPr>
      <w:r>
        <w:lastRenderedPageBreak/>
        <w:t>En consecuencia, la calidad de los resultados depende tanto de las capacidades técnicas como de la existencia de mecanismos claros para relevar necesidades, establecer prioridades, coordinar acciones y controlar el cumplimiento de los compromisos asumidos.</w:t>
      </w:r>
    </w:p>
    <w:p w:rsidR="00714805" w:rsidRDefault="00714805" w:rsidP="00714805">
      <w:pPr>
        <w:pStyle w:val="NormalWeb"/>
      </w:pPr>
      <w:r>
        <w:t>La Jefatura deberá actuar como articuladora entre los distintos actores involucrados, procurando que los proyectos respondan a objetivos institucionales claramente definidos y se desarrollen dentro de un marco de planificación y seguimiento permanente.</w:t>
      </w:r>
    </w:p>
    <w:p w:rsidR="00714805" w:rsidRDefault="005F3482" w:rsidP="00714805">
      <w:r>
        <w:pict>
          <v:rect id="_x0000_i1078" style="width:0;height:1.5pt" o:hralign="center" o:hrstd="t" o:hr="t" fillcolor="#a0a0a0" stroked="f"/>
        </w:pict>
      </w:r>
    </w:p>
    <w:p w:rsidR="00714805" w:rsidRDefault="00714805" w:rsidP="00714805">
      <w:pPr>
        <w:pStyle w:val="Ttulo2"/>
      </w:pPr>
      <w:r>
        <w:t>6.12 Gestión integral de requerimientos</w:t>
      </w:r>
    </w:p>
    <w:p w:rsidR="00714805" w:rsidRDefault="00714805" w:rsidP="00714805">
      <w:pPr>
        <w:pStyle w:val="NormalWeb"/>
      </w:pPr>
      <w:r>
        <w:t>Todo proyecto deberá comenzar con una adecuada comprensión de la necesidad planteada por el área solicitante.</w:t>
      </w:r>
    </w:p>
    <w:p w:rsidR="00714805" w:rsidRDefault="00714805" w:rsidP="00714805">
      <w:pPr>
        <w:pStyle w:val="NormalWeb"/>
      </w:pPr>
      <w:r>
        <w:t>Para ello se fortalecerán las actividades de relevamiento y análisis funcional, procurando que cada requerimiento sea evaluado considerando:</w:t>
      </w:r>
    </w:p>
    <w:p w:rsidR="00714805" w:rsidRDefault="00714805" w:rsidP="00714805">
      <w:pPr>
        <w:numPr>
          <w:ilvl w:val="0"/>
          <w:numId w:val="9"/>
        </w:numPr>
        <w:spacing w:before="100" w:beforeAutospacing="1" w:after="100" w:afterAutospacing="1" w:line="240" w:lineRule="auto"/>
      </w:pPr>
      <w:r>
        <w:t xml:space="preserve">necesidad institucional; </w:t>
      </w:r>
    </w:p>
    <w:p w:rsidR="00714805" w:rsidRDefault="00714805" w:rsidP="00714805">
      <w:pPr>
        <w:numPr>
          <w:ilvl w:val="0"/>
          <w:numId w:val="9"/>
        </w:numPr>
        <w:spacing w:before="100" w:beforeAutospacing="1" w:after="100" w:afterAutospacing="1" w:line="240" w:lineRule="auto"/>
      </w:pPr>
      <w:r>
        <w:t xml:space="preserve">impacto sobre otros sistemas; </w:t>
      </w:r>
    </w:p>
    <w:p w:rsidR="00714805" w:rsidRDefault="00714805" w:rsidP="00714805">
      <w:pPr>
        <w:numPr>
          <w:ilvl w:val="0"/>
          <w:numId w:val="9"/>
        </w:numPr>
        <w:spacing w:before="100" w:beforeAutospacing="1" w:after="100" w:afterAutospacing="1" w:line="240" w:lineRule="auto"/>
      </w:pPr>
      <w:r>
        <w:t xml:space="preserve">recursos disponibles; </w:t>
      </w:r>
    </w:p>
    <w:p w:rsidR="00714805" w:rsidRDefault="00714805" w:rsidP="00714805">
      <w:pPr>
        <w:numPr>
          <w:ilvl w:val="0"/>
          <w:numId w:val="9"/>
        </w:numPr>
        <w:spacing w:before="100" w:beforeAutospacing="1" w:after="100" w:afterAutospacing="1" w:line="240" w:lineRule="auto"/>
      </w:pPr>
      <w:r>
        <w:t xml:space="preserve">complejidad técnica; </w:t>
      </w:r>
    </w:p>
    <w:p w:rsidR="00714805" w:rsidRDefault="00714805" w:rsidP="00714805">
      <w:pPr>
        <w:numPr>
          <w:ilvl w:val="0"/>
          <w:numId w:val="9"/>
        </w:numPr>
        <w:spacing w:before="100" w:beforeAutospacing="1" w:after="100" w:afterAutospacing="1" w:line="240" w:lineRule="auto"/>
      </w:pPr>
      <w:r>
        <w:t xml:space="preserve">riesgos; </w:t>
      </w:r>
    </w:p>
    <w:p w:rsidR="00714805" w:rsidRDefault="00714805" w:rsidP="00714805">
      <w:pPr>
        <w:numPr>
          <w:ilvl w:val="0"/>
          <w:numId w:val="9"/>
        </w:numPr>
        <w:spacing w:before="100" w:beforeAutospacing="1" w:after="100" w:afterAutospacing="1" w:line="240" w:lineRule="auto"/>
      </w:pPr>
      <w:r>
        <w:t xml:space="preserve">beneficios esperados. </w:t>
      </w:r>
    </w:p>
    <w:p w:rsidR="00714805" w:rsidRDefault="00714805" w:rsidP="00714805">
      <w:pPr>
        <w:pStyle w:val="NormalWeb"/>
      </w:pPr>
      <w:r>
        <w:t>Este análisis permitirá priorizar adecuadamente las iniciativas y optimizar la utilización de la capacidad operativa del Departamento.</w:t>
      </w:r>
    </w:p>
    <w:p w:rsidR="00714805" w:rsidRDefault="005F3482" w:rsidP="00714805">
      <w:r>
        <w:pict>
          <v:rect id="_x0000_i1079" style="width:0;height:1.5pt" o:hralign="center" o:hrstd="t" o:hr="t" fillcolor="#a0a0a0" stroked="f"/>
        </w:pict>
      </w:r>
    </w:p>
    <w:p w:rsidR="00714805" w:rsidRDefault="00714805" w:rsidP="00714805">
      <w:pPr>
        <w:pStyle w:val="Ttulo2"/>
      </w:pPr>
      <w:r>
        <w:t>6.13 Priorización y planificación</w:t>
      </w:r>
    </w:p>
    <w:p w:rsidR="00714805" w:rsidRDefault="00714805" w:rsidP="00714805">
      <w:pPr>
        <w:pStyle w:val="NormalWeb"/>
      </w:pPr>
      <w:r>
        <w:t>Dado que la demanda de desarrollos supera habitualmente la capacidad disponible, la asignación de recursos deberá responder a criterios objetivos.</w:t>
      </w:r>
    </w:p>
    <w:p w:rsidR="00714805" w:rsidRDefault="00714805" w:rsidP="00714805">
      <w:pPr>
        <w:pStyle w:val="NormalWeb"/>
      </w:pPr>
      <w:r>
        <w:t>La planificación contemplará aspectos tales como:</w:t>
      </w:r>
    </w:p>
    <w:p w:rsidR="00714805" w:rsidRDefault="00714805" w:rsidP="00714805">
      <w:pPr>
        <w:numPr>
          <w:ilvl w:val="0"/>
          <w:numId w:val="10"/>
        </w:numPr>
        <w:spacing w:before="100" w:beforeAutospacing="1" w:after="100" w:afterAutospacing="1" w:line="240" w:lineRule="auto"/>
      </w:pPr>
      <w:r>
        <w:t xml:space="preserve">impacto institucional; </w:t>
      </w:r>
    </w:p>
    <w:p w:rsidR="00714805" w:rsidRDefault="00714805" w:rsidP="00714805">
      <w:pPr>
        <w:numPr>
          <w:ilvl w:val="0"/>
          <w:numId w:val="10"/>
        </w:numPr>
        <w:spacing w:before="100" w:beforeAutospacing="1" w:after="100" w:afterAutospacing="1" w:line="240" w:lineRule="auto"/>
      </w:pPr>
      <w:r>
        <w:t xml:space="preserve">urgencia; </w:t>
      </w:r>
    </w:p>
    <w:p w:rsidR="00714805" w:rsidRDefault="00714805" w:rsidP="00714805">
      <w:pPr>
        <w:numPr>
          <w:ilvl w:val="0"/>
          <w:numId w:val="10"/>
        </w:numPr>
        <w:spacing w:before="100" w:beforeAutospacing="1" w:after="100" w:afterAutospacing="1" w:line="240" w:lineRule="auto"/>
      </w:pPr>
      <w:r>
        <w:t xml:space="preserve">obligaciones normativas; </w:t>
      </w:r>
    </w:p>
    <w:p w:rsidR="00714805" w:rsidRDefault="00714805" w:rsidP="00714805">
      <w:pPr>
        <w:numPr>
          <w:ilvl w:val="0"/>
          <w:numId w:val="10"/>
        </w:numPr>
        <w:spacing w:before="100" w:beforeAutospacing="1" w:after="100" w:afterAutospacing="1" w:line="240" w:lineRule="auto"/>
      </w:pPr>
      <w:r>
        <w:t xml:space="preserve">riesgos operativos; </w:t>
      </w:r>
    </w:p>
    <w:p w:rsidR="00714805" w:rsidRDefault="00714805" w:rsidP="00714805">
      <w:pPr>
        <w:numPr>
          <w:ilvl w:val="0"/>
          <w:numId w:val="10"/>
        </w:numPr>
        <w:spacing w:before="100" w:beforeAutospacing="1" w:after="100" w:afterAutospacing="1" w:line="240" w:lineRule="auto"/>
      </w:pPr>
      <w:r>
        <w:t xml:space="preserve">disponibilidad de recursos humanos; </w:t>
      </w:r>
    </w:p>
    <w:p w:rsidR="00714805" w:rsidRDefault="00714805" w:rsidP="00714805">
      <w:pPr>
        <w:numPr>
          <w:ilvl w:val="0"/>
          <w:numId w:val="10"/>
        </w:numPr>
        <w:spacing w:before="100" w:beforeAutospacing="1" w:after="100" w:afterAutospacing="1" w:line="240" w:lineRule="auto"/>
      </w:pPr>
      <w:r>
        <w:t xml:space="preserve">dependencias con otros proyectos. </w:t>
      </w:r>
    </w:p>
    <w:p w:rsidR="00714805" w:rsidRDefault="00714805" w:rsidP="00714805">
      <w:pPr>
        <w:pStyle w:val="NormalWeb"/>
      </w:pPr>
      <w:r>
        <w:t>La utilización de herramientas de seguimiento permitirá revisar periódicamente las prioridades y adaptar la planificación cuando las necesidades del servicio así lo requieran.</w:t>
      </w:r>
    </w:p>
    <w:p w:rsidR="00714805" w:rsidRDefault="005F3482" w:rsidP="00714805">
      <w:r>
        <w:lastRenderedPageBreak/>
        <w:pict>
          <v:rect id="_x0000_i1080" style="width:0;height:1.5pt" o:hralign="center" o:hrstd="t" o:hr="t" fillcolor="#a0a0a0" stroked="f"/>
        </w:pict>
      </w:r>
    </w:p>
    <w:p w:rsidR="00714805" w:rsidRDefault="00714805" w:rsidP="00714805">
      <w:pPr>
        <w:pStyle w:val="Ttulo2"/>
      </w:pPr>
      <w:r>
        <w:t>6.14 Gobierno técnico de proveedores externos</w:t>
      </w:r>
    </w:p>
    <w:p w:rsidR="00714805" w:rsidRDefault="00714805" w:rsidP="00714805">
      <w:pPr>
        <w:pStyle w:val="NormalWeb"/>
      </w:pPr>
      <w:r>
        <w:t>La contratación de desarrollos o servicios de mantenimiento no implica delegar la responsabilidad técnica del Departamento.</w:t>
      </w:r>
    </w:p>
    <w:p w:rsidR="00714805" w:rsidRDefault="00714805" w:rsidP="00714805">
      <w:pPr>
        <w:pStyle w:val="NormalWeb"/>
      </w:pPr>
      <w:r>
        <w:t>Por ello, la Jefatura deberá asegurar que toda solución provista por terceros se integre adecuadamente al ecosistema tecnológico municipal y cumpla con los estándares definidos institucionalmente.</w:t>
      </w:r>
    </w:p>
    <w:p w:rsidR="00714805" w:rsidRDefault="00714805" w:rsidP="00714805">
      <w:pPr>
        <w:pStyle w:val="NormalWeb"/>
      </w:pPr>
      <w:r>
        <w:t>Con ese objetivo se promoverá que los procesos de contratación contemplen requisitos técnicos vinculados con:</w:t>
      </w:r>
    </w:p>
    <w:p w:rsidR="00714805" w:rsidRDefault="00714805" w:rsidP="00714805">
      <w:pPr>
        <w:numPr>
          <w:ilvl w:val="0"/>
          <w:numId w:val="11"/>
        </w:numPr>
        <w:spacing w:before="100" w:beforeAutospacing="1" w:after="100" w:afterAutospacing="1" w:line="240" w:lineRule="auto"/>
      </w:pPr>
      <w:r>
        <w:t xml:space="preserve">arquitectura de las soluciones; </w:t>
      </w:r>
    </w:p>
    <w:p w:rsidR="00714805" w:rsidRDefault="00714805" w:rsidP="00714805">
      <w:pPr>
        <w:numPr>
          <w:ilvl w:val="0"/>
          <w:numId w:val="11"/>
        </w:numPr>
        <w:spacing w:before="100" w:beforeAutospacing="1" w:after="100" w:afterAutospacing="1" w:line="240" w:lineRule="auto"/>
      </w:pPr>
      <w:r>
        <w:t xml:space="preserve">documentación funcional y técnica; </w:t>
      </w:r>
    </w:p>
    <w:p w:rsidR="00714805" w:rsidRDefault="00714805" w:rsidP="00714805">
      <w:pPr>
        <w:numPr>
          <w:ilvl w:val="0"/>
          <w:numId w:val="11"/>
        </w:numPr>
        <w:spacing w:before="100" w:beforeAutospacing="1" w:after="100" w:afterAutospacing="1" w:line="240" w:lineRule="auto"/>
      </w:pPr>
      <w:r>
        <w:t xml:space="preserve">entrega del código fuente; </w:t>
      </w:r>
    </w:p>
    <w:p w:rsidR="00714805" w:rsidRDefault="00714805" w:rsidP="00714805">
      <w:pPr>
        <w:numPr>
          <w:ilvl w:val="0"/>
          <w:numId w:val="11"/>
        </w:numPr>
        <w:spacing w:before="100" w:beforeAutospacing="1" w:after="100" w:afterAutospacing="1" w:line="240" w:lineRule="auto"/>
      </w:pPr>
      <w:r>
        <w:t xml:space="preserve">modelo de datos; </w:t>
      </w:r>
    </w:p>
    <w:p w:rsidR="00714805" w:rsidRDefault="00714805" w:rsidP="00714805">
      <w:pPr>
        <w:numPr>
          <w:ilvl w:val="0"/>
          <w:numId w:val="11"/>
        </w:numPr>
        <w:spacing w:before="100" w:beforeAutospacing="1" w:after="100" w:afterAutospacing="1" w:line="240" w:lineRule="auto"/>
      </w:pPr>
      <w:r>
        <w:t xml:space="preserve">procedimientos de instalación; </w:t>
      </w:r>
    </w:p>
    <w:p w:rsidR="00714805" w:rsidRDefault="00714805" w:rsidP="00714805">
      <w:pPr>
        <w:numPr>
          <w:ilvl w:val="0"/>
          <w:numId w:val="11"/>
        </w:numPr>
        <w:spacing w:before="100" w:beforeAutospacing="1" w:after="100" w:afterAutospacing="1" w:line="240" w:lineRule="auto"/>
      </w:pPr>
      <w:r>
        <w:t xml:space="preserve">criterios de seguridad; </w:t>
      </w:r>
    </w:p>
    <w:p w:rsidR="00714805" w:rsidRDefault="00714805" w:rsidP="00714805">
      <w:pPr>
        <w:numPr>
          <w:ilvl w:val="0"/>
          <w:numId w:val="11"/>
        </w:numPr>
        <w:spacing w:before="100" w:beforeAutospacing="1" w:after="100" w:afterAutospacing="1" w:line="240" w:lineRule="auto"/>
      </w:pPr>
      <w:r>
        <w:t xml:space="preserve">mecanismos de mantenimiento. </w:t>
      </w:r>
    </w:p>
    <w:p w:rsidR="00714805" w:rsidRDefault="00714805" w:rsidP="00714805">
      <w:pPr>
        <w:pStyle w:val="NormalWeb"/>
      </w:pPr>
      <w:r>
        <w:t xml:space="preserve">Asimismo, previo a la recepción definitiva de los desarrollos, el Departamento realizará las verificaciones técnicas necesarias para asegurar la calidad y </w:t>
      </w:r>
      <w:proofErr w:type="spellStart"/>
      <w:r>
        <w:t>mantenibilidad</w:t>
      </w:r>
      <w:proofErr w:type="spellEnd"/>
      <w:r>
        <w:t xml:space="preserve"> de las soluciones incorporadas.</w:t>
      </w:r>
    </w:p>
    <w:p w:rsidR="00714805" w:rsidRDefault="005F3482" w:rsidP="00714805">
      <w:r>
        <w:pict>
          <v:rect id="_x0000_i1081" style="width:0;height:1.5pt" o:hralign="center" o:hrstd="t" o:hr="t" fillcolor="#a0a0a0" stroked="f"/>
        </w:pict>
      </w:r>
    </w:p>
    <w:p w:rsidR="00714805" w:rsidRDefault="00714805" w:rsidP="00714805">
      <w:pPr>
        <w:pStyle w:val="Ttulo2"/>
      </w:pPr>
      <w:r>
        <w:t>6.15 Relación con las áreas usuarias</w:t>
      </w:r>
    </w:p>
    <w:p w:rsidR="00714805" w:rsidRDefault="00714805" w:rsidP="00714805">
      <w:pPr>
        <w:pStyle w:val="NormalWeb"/>
      </w:pPr>
      <w:r>
        <w:t>La tecnología constituye un medio para mejorar los procesos administrativos y los servicios prestados por la Municipalidad.</w:t>
      </w:r>
    </w:p>
    <w:p w:rsidR="00714805" w:rsidRDefault="00714805" w:rsidP="00714805">
      <w:pPr>
        <w:pStyle w:val="NormalWeb"/>
      </w:pPr>
      <w:r>
        <w:t>Por ello se fortalecerá la comunicación con las áreas usuarias mediante un modelo de trabajo basado en el diálogo permanente, la definición clara de prioridades y la gestión compartida de expectativas.</w:t>
      </w:r>
    </w:p>
    <w:p w:rsidR="00714805" w:rsidRDefault="00714805" w:rsidP="00714805">
      <w:pPr>
        <w:pStyle w:val="NormalWeb"/>
      </w:pPr>
      <w:r>
        <w:t>La participación de los usuarios durante las etapas de relevamiento, validación e implementación permitirá obtener soluciones más adecuadas a las necesidades institucionales y facilitará la adopción de los sistemas desarrollados.</w:t>
      </w:r>
    </w:p>
    <w:p w:rsidR="0044277C" w:rsidRPr="0044277C" w:rsidRDefault="0044277C" w:rsidP="004427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44277C">
        <w:rPr>
          <w:rFonts w:ascii="Times New Roman" w:eastAsia="Times New Roman" w:hAnsi="Times New Roman" w:cs="Times New Roman"/>
          <w:b/>
          <w:bCs/>
          <w:kern w:val="36"/>
          <w:sz w:val="48"/>
          <w:szCs w:val="48"/>
          <w:lang w:eastAsia="es-AR"/>
        </w:rPr>
        <w:t>EJE V</w:t>
      </w:r>
    </w:p>
    <w:p w:rsidR="0044277C" w:rsidRPr="0044277C" w:rsidRDefault="0044277C" w:rsidP="004427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44277C">
        <w:rPr>
          <w:rFonts w:ascii="Times New Roman" w:eastAsia="Times New Roman" w:hAnsi="Times New Roman" w:cs="Times New Roman"/>
          <w:b/>
          <w:bCs/>
          <w:kern w:val="36"/>
          <w:sz w:val="48"/>
          <w:szCs w:val="48"/>
          <w:lang w:eastAsia="es-AR"/>
        </w:rPr>
        <w:t>Planificación Estratégica, Innovación y Mejora Continua</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lastRenderedPageBreak/>
        <w:t>La evolución tecnológica del Municipio requiere que el Departamento cuente con una capacidad permanente de análisis, adaptación e incorporación responsable de nuevas herramientas.</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Sin embargo, la innovación dentro de una organización pública no debe entenderse únicamente como la adopción de nuevas tecnologías, sino como la capacidad institucional de identificar problemas, evaluar alternativas, mejorar procedimientos y generar soluciones sostenibles que aporten valor a la gestión municipal.</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En este sentido, la Jefatura deberá promover una cultura de innovación basada en el análisis, la evaluación técnica y la planificación, evitando la incorporación de herramientas únicamente por tendencias del mercado y priorizando aquellas que contribuyan efectivamente a mejorar la calidad del servicio.</w:t>
      </w:r>
    </w:p>
    <w:p w:rsidR="0044277C" w:rsidRPr="0044277C" w:rsidRDefault="0044277C" w:rsidP="0044277C">
      <w:pPr>
        <w:spacing w:after="0"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pict>
          <v:rect id="_x0000_i1082" style="width:0;height:1.5pt" o:hralign="center" o:hrstd="t" o:hr="t" fillcolor="#a0a0a0" stroked="f"/>
        </w:pict>
      </w:r>
    </w:p>
    <w:p w:rsidR="0044277C" w:rsidRPr="0044277C" w:rsidRDefault="0044277C" w:rsidP="0044277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44277C">
        <w:rPr>
          <w:rFonts w:ascii="Times New Roman" w:eastAsia="Times New Roman" w:hAnsi="Times New Roman" w:cs="Times New Roman"/>
          <w:b/>
          <w:bCs/>
          <w:sz w:val="36"/>
          <w:szCs w:val="36"/>
          <w:lang w:eastAsia="es-AR"/>
        </w:rPr>
        <w:t>6.16 Modelo de toma de decisiones de la Jefatura</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Una de las responsabilidades centrales de la conducción del Departamento será establecer criterios objetivos para la toma de decisiones.</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La priorización de proyectos, la asignación de recursos humanos, la incorporación de tecnologías y la definición de estrategias de mantenimiento deberán basarse en una evaluación integral que contemple:</w:t>
      </w:r>
    </w:p>
    <w:p w:rsidR="0044277C" w:rsidRPr="0044277C" w:rsidRDefault="0044277C" w:rsidP="0044277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impacto institucional; </w:t>
      </w:r>
    </w:p>
    <w:p w:rsidR="0044277C" w:rsidRPr="0044277C" w:rsidRDefault="0044277C" w:rsidP="0044277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disponibilidad de recursos; </w:t>
      </w:r>
    </w:p>
    <w:p w:rsidR="0044277C" w:rsidRPr="0044277C" w:rsidRDefault="0044277C" w:rsidP="0044277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criticidad de los sistemas involucrados; </w:t>
      </w:r>
    </w:p>
    <w:p w:rsidR="0044277C" w:rsidRPr="0044277C" w:rsidRDefault="0044277C" w:rsidP="0044277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riesgos operativos; </w:t>
      </w:r>
    </w:p>
    <w:p w:rsidR="0044277C" w:rsidRPr="0044277C" w:rsidRDefault="0044277C" w:rsidP="0044277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sostenibilidad futura; </w:t>
      </w:r>
    </w:p>
    <w:p w:rsidR="0044277C" w:rsidRPr="0044277C" w:rsidRDefault="0044277C" w:rsidP="0044277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beneficios esperados. </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Este enfoque permitirá reemplazar decisiones basadas exclusivamente en urgencias o necesidades aisladas por un modelo de gestión planificado, transparente y alineado con los objetivos institucionales.</w:t>
      </w:r>
    </w:p>
    <w:p w:rsidR="0044277C" w:rsidRPr="0044277C" w:rsidRDefault="0044277C" w:rsidP="0044277C">
      <w:pPr>
        <w:spacing w:after="0"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pict>
          <v:rect id="_x0000_i1083" style="width:0;height:1.5pt" o:hralign="center" o:hrstd="t" o:hr="t" fillcolor="#a0a0a0" stroked="f"/>
        </w:pict>
      </w:r>
    </w:p>
    <w:p w:rsidR="0044277C" w:rsidRPr="0044277C" w:rsidRDefault="0044277C" w:rsidP="0044277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44277C">
        <w:rPr>
          <w:rFonts w:ascii="Times New Roman" w:eastAsia="Times New Roman" w:hAnsi="Times New Roman" w:cs="Times New Roman"/>
          <w:b/>
          <w:bCs/>
          <w:sz w:val="36"/>
          <w:szCs w:val="36"/>
          <w:lang w:eastAsia="es-AR"/>
        </w:rPr>
        <w:t>6.17 Evaluación de nuevas tecnologías</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El mercado tecnológico evoluciona constantemente ofreciendo nuevas herramientas, lenguajes, plataformas y metodologías.</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La Jefatura deberá promover un análisis permanente de estas alternativas, evaluando su conveniencia antes de incorporarlas al entorno municipal.</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Toda propuesta tecnológica deberá considerar:</w:t>
      </w:r>
    </w:p>
    <w:p w:rsidR="0044277C" w:rsidRPr="0044277C" w:rsidRDefault="0044277C" w:rsidP="0044277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compatibilidad con los sistemas existentes; </w:t>
      </w:r>
    </w:p>
    <w:p w:rsidR="0044277C" w:rsidRPr="0044277C" w:rsidRDefault="0044277C" w:rsidP="0044277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lastRenderedPageBreak/>
        <w:t xml:space="preserve">curva de aprendizaje requerida; </w:t>
      </w:r>
    </w:p>
    <w:p w:rsidR="0044277C" w:rsidRPr="0044277C" w:rsidRDefault="0044277C" w:rsidP="0044277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disponibilidad de recursos humanos capacitados; </w:t>
      </w:r>
    </w:p>
    <w:p w:rsidR="0044277C" w:rsidRPr="0044277C" w:rsidRDefault="0044277C" w:rsidP="0044277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impacto sobre la arquitectura institucional; </w:t>
      </w:r>
    </w:p>
    <w:p w:rsidR="0044277C" w:rsidRPr="0044277C" w:rsidRDefault="0044277C" w:rsidP="0044277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costos de implementación y mantenimiento; </w:t>
      </w:r>
    </w:p>
    <w:p w:rsidR="0044277C" w:rsidRPr="0044277C" w:rsidRDefault="0044277C" w:rsidP="0044277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beneficios concretos para la organización. </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De esta forma, la innovación se convertirá en un proceso planificado y no en una adopción impulsiva de tecnologías.</w:t>
      </w:r>
    </w:p>
    <w:p w:rsidR="0044277C" w:rsidRPr="0044277C" w:rsidRDefault="0044277C" w:rsidP="0044277C">
      <w:pPr>
        <w:spacing w:after="0"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pict>
          <v:rect id="_x0000_i1084" style="width:0;height:1.5pt" o:hralign="center" o:hrstd="t" o:hr="t" fillcolor="#a0a0a0" stroked="f"/>
        </w:pict>
      </w:r>
    </w:p>
    <w:p w:rsidR="0044277C" w:rsidRPr="0044277C" w:rsidRDefault="0044277C" w:rsidP="0044277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44277C">
        <w:rPr>
          <w:rFonts w:ascii="Times New Roman" w:eastAsia="Times New Roman" w:hAnsi="Times New Roman" w:cs="Times New Roman"/>
          <w:b/>
          <w:bCs/>
          <w:sz w:val="36"/>
          <w:szCs w:val="36"/>
          <w:lang w:eastAsia="es-AR"/>
        </w:rPr>
        <w:t>6.18 Incorporación responsable de Inteligencia Artificial</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Las herramientas basadas en Inteligencia Artificial representan una oportunidad significativa para mejorar la productividad del Departamento, especialmente en actividades vinculadas con generación de código, documentación, análisis y asistencia al desarrollo.</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Su incorporación deberá realizarse bajo criterios de uso responsable, estableciendo pautas claras relacionadas con:</w:t>
      </w:r>
    </w:p>
    <w:p w:rsidR="0044277C" w:rsidRPr="0044277C" w:rsidRDefault="0044277C" w:rsidP="0044277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protección de información institucional; </w:t>
      </w:r>
    </w:p>
    <w:p w:rsidR="0044277C" w:rsidRPr="0044277C" w:rsidRDefault="0044277C" w:rsidP="0044277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confidencialidad de datos; </w:t>
      </w:r>
    </w:p>
    <w:p w:rsidR="0044277C" w:rsidRPr="0044277C" w:rsidRDefault="0044277C" w:rsidP="0044277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prohibición de exposición de credenciales o información sensible; </w:t>
      </w:r>
    </w:p>
    <w:p w:rsidR="0044277C" w:rsidRPr="0044277C" w:rsidRDefault="0044277C" w:rsidP="0044277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validación humana de los resultados generados; </w:t>
      </w:r>
    </w:p>
    <w:p w:rsidR="0044277C" w:rsidRPr="0044277C" w:rsidRDefault="0044277C" w:rsidP="0044277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utilización como herramienta de asistencia y no como reemplazo del criterio profesional. </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En una primera etapa se promoverá la capacitación del personal y la definición de buenas prácticas para su utilización segura.</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Posteriormente, y de acuerdo con los resultados obtenidos, podrá evaluarse la incorporación de herramientas corporativas administradas por el Municipio.</w:t>
      </w:r>
    </w:p>
    <w:p w:rsidR="0044277C" w:rsidRPr="0044277C" w:rsidRDefault="0044277C" w:rsidP="0044277C">
      <w:pPr>
        <w:spacing w:after="0"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pict>
          <v:rect id="_x0000_i1085" style="width:0;height:1.5pt" o:hralign="center" o:hrstd="t" o:hr="t" fillcolor="#a0a0a0" stroked="f"/>
        </w:pict>
      </w:r>
    </w:p>
    <w:p w:rsidR="0044277C" w:rsidRPr="0044277C" w:rsidRDefault="0044277C" w:rsidP="0044277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44277C">
        <w:rPr>
          <w:rFonts w:ascii="Times New Roman" w:eastAsia="Times New Roman" w:hAnsi="Times New Roman" w:cs="Times New Roman"/>
          <w:b/>
          <w:bCs/>
          <w:sz w:val="36"/>
          <w:szCs w:val="36"/>
          <w:lang w:eastAsia="es-AR"/>
        </w:rPr>
        <w:t>6.19 Modernización progresiva de sistemas existentes</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La existencia de sistemas desarrollados en diferentes períodos tecnológicos representa una realidad habitual en organizaciones con trayectoria.</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La estrategia de modernización deberá evitar enfoques abruptos que pongan en riesgo la continuidad operativa.</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Por ello se propone una evolución progresiva basada en:</w:t>
      </w:r>
    </w:p>
    <w:p w:rsidR="0044277C" w:rsidRPr="0044277C" w:rsidRDefault="0044277C" w:rsidP="0044277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identificación de sistemas críticos; </w:t>
      </w:r>
    </w:p>
    <w:p w:rsidR="0044277C" w:rsidRPr="0044277C" w:rsidRDefault="0044277C" w:rsidP="0044277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evaluación de riesgos; </w:t>
      </w:r>
    </w:p>
    <w:p w:rsidR="0044277C" w:rsidRPr="0044277C" w:rsidRDefault="0044277C" w:rsidP="0044277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lastRenderedPageBreak/>
        <w:t xml:space="preserve">priorización de refactorizaciones; </w:t>
      </w:r>
    </w:p>
    <w:p w:rsidR="0044277C" w:rsidRPr="0044277C" w:rsidRDefault="0044277C" w:rsidP="0044277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incorporación gradual de nuevas arquitecturas; </w:t>
      </w:r>
    </w:p>
    <w:p w:rsidR="0044277C" w:rsidRPr="0044277C" w:rsidRDefault="0044277C" w:rsidP="0044277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reutilización de componentes; </w:t>
      </w:r>
    </w:p>
    <w:p w:rsidR="0044277C" w:rsidRPr="0044277C" w:rsidRDefault="0044277C" w:rsidP="0044277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integración mediante servicios cuando corresponda. </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El objetivo no será reemplazar sistemas por razones tecnológicas, sino evolucionarlos cuando exista una necesidad institucional que justifique la inversión.</w:t>
      </w:r>
    </w:p>
    <w:p w:rsidR="0044277C" w:rsidRPr="0044277C" w:rsidRDefault="0044277C" w:rsidP="0044277C">
      <w:pPr>
        <w:spacing w:after="0"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pict>
          <v:rect id="_x0000_i1086" style="width:0;height:1.5pt" o:hralign="center" o:hrstd="t" o:hr="t" fillcolor="#a0a0a0" stroked="f"/>
        </w:pict>
      </w:r>
    </w:p>
    <w:p w:rsidR="0044277C" w:rsidRPr="0044277C" w:rsidRDefault="0044277C" w:rsidP="004427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44277C">
        <w:rPr>
          <w:rFonts w:ascii="Times New Roman" w:eastAsia="Times New Roman" w:hAnsi="Times New Roman" w:cs="Times New Roman"/>
          <w:b/>
          <w:bCs/>
          <w:kern w:val="36"/>
          <w:sz w:val="48"/>
          <w:szCs w:val="48"/>
          <w:lang w:eastAsia="es-AR"/>
        </w:rPr>
        <w:t>EJE VI</w:t>
      </w:r>
    </w:p>
    <w:p w:rsidR="0044277C" w:rsidRPr="0044277C" w:rsidRDefault="0044277C" w:rsidP="004427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44277C">
        <w:rPr>
          <w:rFonts w:ascii="Times New Roman" w:eastAsia="Times New Roman" w:hAnsi="Times New Roman" w:cs="Times New Roman"/>
          <w:b/>
          <w:bCs/>
          <w:kern w:val="36"/>
          <w:sz w:val="48"/>
          <w:szCs w:val="48"/>
          <w:lang w:eastAsia="es-AR"/>
        </w:rPr>
        <w:t>Gobierno de Datos e Integración de Sistemas</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La información constituye uno de los activos más importantes de la Municipalidad. La correcta administración de los datos resulta fundamental para garantizar procesos eficientes, evitar duplicidades y permitir una mejor toma de decisiones institucionales.</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La Jefatura deberá promover una visión integral sobre el modelo de datos municipal, fortaleciendo la interoperabilidad entre sistemas y procurando que las nuevas soluciones se integren adecuadamente con la información existente.</w:t>
      </w:r>
    </w:p>
    <w:p w:rsidR="0044277C" w:rsidRPr="0044277C" w:rsidRDefault="0044277C" w:rsidP="0044277C">
      <w:pPr>
        <w:spacing w:after="0"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pict>
          <v:rect id="_x0000_i1087" style="width:0;height:1.5pt" o:hralign="center" o:hrstd="t" o:hr="t" fillcolor="#a0a0a0" stroked="f"/>
        </w:pict>
      </w:r>
    </w:p>
    <w:p w:rsidR="0044277C" w:rsidRPr="0044277C" w:rsidRDefault="0044277C" w:rsidP="0044277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44277C">
        <w:rPr>
          <w:rFonts w:ascii="Times New Roman" w:eastAsia="Times New Roman" w:hAnsi="Times New Roman" w:cs="Times New Roman"/>
          <w:b/>
          <w:bCs/>
          <w:sz w:val="36"/>
          <w:szCs w:val="36"/>
          <w:lang w:eastAsia="es-AR"/>
        </w:rPr>
        <w:t>6.20 Calidad e integridad del modelo de datos</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Los sistemas municipales deben garantizar que la información almacenada sea consistente, confiable y reutilizable.</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Para ello se promoverá:</w:t>
      </w:r>
    </w:p>
    <w:p w:rsidR="0044277C" w:rsidRPr="0044277C" w:rsidRDefault="0044277C" w:rsidP="0044277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análisis del impacto de nuevos desarrollos sobre modelos existentes; </w:t>
      </w:r>
    </w:p>
    <w:p w:rsidR="0044277C" w:rsidRPr="0044277C" w:rsidRDefault="0044277C" w:rsidP="0044277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reducción de información duplicada; </w:t>
      </w:r>
    </w:p>
    <w:p w:rsidR="0044277C" w:rsidRPr="0044277C" w:rsidRDefault="0044277C" w:rsidP="0044277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definición clara de entidades compartidas; </w:t>
      </w:r>
    </w:p>
    <w:p w:rsidR="0044277C" w:rsidRPr="0044277C" w:rsidRDefault="0044277C" w:rsidP="0044277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documentación de estructuras de datos; </w:t>
      </w:r>
    </w:p>
    <w:p w:rsidR="0044277C" w:rsidRPr="0044277C" w:rsidRDefault="0044277C" w:rsidP="0044277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criterios comunes para integraciones. </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El objetivo será avanzar progresivamente hacia un ecosistema de información municipal más </w:t>
      </w:r>
      <w:proofErr w:type="gramStart"/>
      <w:r w:rsidRPr="0044277C">
        <w:rPr>
          <w:rFonts w:ascii="Times New Roman" w:eastAsia="Times New Roman" w:hAnsi="Times New Roman" w:cs="Times New Roman"/>
          <w:sz w:val="24"/>
          <w:szCs w:val="24"/>
          <w:lang w:eastAsia="es-AR"/>
        </w:rPr>
        <w:t>integrado</w:t>
      </w:r>
      <w:proofErr w:type="gramEnd"/>
      <w:r w:rsidRPr="0044277C">
        <w:rPr>
          <w:rFonts w:ascii="Times New Roman" w:eastAsia="Times New Roman" w:hAnsi="Times New Roman" w:cs="Times New Roman"/>
          <w:sz w:val="24"/>
          <w:szCs w:val="24"/>
          <w:lang w:eastAsia="es-AR"/>
        </w:rPr>
        <w:t xml:space="preserve"> y sostenible.</w:t>
      </w:r>
    </w:p>
    <w:p w:rsidR="0044277C" w:rsidRPr="0044277C" w:rsidRDefault="0044277C" w:rsidP="0044277C">
      <w:pPr>
        <w:spacing w:after="0"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pict>
          <v:rect id="_x0000_i1088" style="width:0;height:1.5pt" o:hralign="center" o:hrstd="t" o:hr="t" fillcolor="#a0a0a0" stroked="f"/>
        </w:pict>
      </w:r>
    </w:p>
    <w:p w:rsidR="0044277C" w:rsidRPr="0044277C" w:rsidRDefault="0044277C" w:rsidP="0044277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44277C">
        <w:rPr>
          <w:rFonts w:ascii="Times New Roman" w:eastAsia="Times New Roman" w:hAnsi="Times New Roman" w:cs="Times New Roman"/>
          <w:b/>
          <w:bCs/>
          <w:sz w:val="36"/>
          <w:szCs w:val="36"/>
          <w:lang w:eastAsia="es-AR"/>
        </w:rPr>
        <w:t>6.21 Interoperabilidad entre sistemas</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lastRenderedPageBreak/>
        <w:t>La existencia de múltiples aplicaciones municipales requiere fortalecer los mecanismos de integración para evitar sistemas aislados que reproduzcan información o funcionalidades.</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En este sentido, se promoverá el desarrollo de soluciones que permitan:</w:t>
      </w:r>
    </w:p>
    <w:p w:rsidR="0044277C" w:rsidRPr="0044277C" w:rsidRDefault="0044277C" w:rsidP="0044277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intercambio controlado de información; </w:t>
      </w:r>
    </w:p>
    <w:p w:rsidR="0044277C" w:rsidRPr="0044277C" w:rsidRDefault="0044277C" w:rsidP="0044277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reutilización de servicios existentes; </w:t>
      </w:r>
    </w:p>
    <w:p w:rsidR="0044277C" w:rsidRPr="0044277C" w:rsidRDefault="0044277C" w:rsidP="0044277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reducción de cargas manuales; </w:t>
      </w:r>
    </w:p>
    <w:p w:rsidR="0044277C" w:rsidRPr="0044277C" w:rsidRDefault="0044277C" w:rsidP="0044277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mejora de la calidad de los datos. </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La integración deberá ser evaluada como una alternativa prioritaria antes de desarrollar nuevas funcionalidades que ya puedan existir en otros sistemas.</w:t>
      </w:r>
    </w:p>
    <w:p w:rsidR="0044277C" w:rsidRPr="0044277C" w:rsidRDefault="0044277C" w:rsidP="0044277C">
      <w:pPr>
        <w:spacing w:after="0"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pict>
          <v:rect id="_x0000_i1089" style="width:0;height:1.5pt" o:hralign="center" o:hrstd="t" o:hr="t" fillcolor="#a0a0a0" stroked="f"/>
        </w:pict>
      </w:r>
    </w:p>
    <w:p w:rsidR="0044277C" w:rsidRPr="0044277C" w:rsidRDefault="0044277C" w:rsidP="0044277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44277C">
        <w:rPr>
          <w:rFonts w:ascii="Times New Roman" w:eastAsia="Times New Roman" w:hAnsi="Times New Roman" w:cs="Times New Roman"/>
          <w:b/>
          <w:bCs/>
          <w:kern w:val="36"/>
          <w:sz w:val="48"/>
          <w:szCs w:val="48"/>
          <w:lang w:eastAsia="es-AR"/>
        </w:rPr>
        <w:t>7. OPTIMIZACIÓN CON RECURSOS ACTUALES</w:t>
      </w:r>
    </w:p>
    <w:p w:rsidR="0044277C" w:rsidRPr="0044277C" w:rsidRDefault="0044277C" w:rsidP="0044277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44277C">
        <w:rPr>
          <w:rFonts w:ascii="Times New Roman" w:eastAsia="Times New Roman" w:hAnsi="Times New Roman" w:cs="Times New Roman"/>
          <w:b/>
          <w:bCs/>
          <w:sz w:val="36"/>
          <w:szCs w:val="36"/>
          <w:lang w:eastAsia="es-AR"/>
        </w:rPr>
        <w:t>Plan de implementación sin requerimientos presupuestarios adicionales</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La primera etapa de la propuesta se orienta a implementar mejoras organizacionales utilizando los recursos actualmente disponibles.</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El objetivo principal es fortalecer la capacidad del Departamento mediante cambios en los procedimientos de trabajo, mecanismos de coordinación y gestión del conocimiento, sin depender inicialmente de nuevas inversiones.</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Estas acciones permitirán obtener mejoras concretas en el corto plazo y establecer una base organizacional sólida para futuras incorporaciones de recursos.</w:t>
      </w:r>
    </w:p>
    <w:p w:rsidR="0044277C" w:rsidRPr="0044277C" w:rsidRDefault="0044277C" w:rsidP="0044277C">
      <w:pPr>
        <w:spacing w:after="0"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pict>
          <v:rect id="_x0000_i1090" style="width:0;height:1.5pt" o:hralign="center" o:hrstd="t" o:hr="t" fillcolor="#a0a0a0" stroked="f"/>
        </w:pict>
      </w:r>
    </w:p>
    <w:p w:rsidR="0044277C" w:rsidRPr="0044277C" w:rsidRDefault="0044277C" w:rsidP="0044277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44277C">
        <w:rPr>
          <w:rFonts w:ascii="Times New Roman" w:eastAsia="Times New Roman" w:hAnsi="Times New Roman" w:cs="Times New Roman"/>
          <w:b/>
          <w:bCs/>
          <w:sz w:val="36"/>
          <w:szCs w:val="36"/>
          <w:lang w:eastAsia="es-AR"/>
        </w:rPr>
        <w:t>7.1 Organización del trabajo mediante planificación compartida</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Se implementará un esquema común de planificación que permita visualizar las tareas, proyectos e incidencias del Departamento.</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La Jefatura establecerá mecanismos periódicos de seguimiento destinados a:</w:t>
      </w:r>
    </w:p>
    <w:p w:rsidR="0044277C" w:rsidRPr="0044277C" w:rsidRDefault="0044277C" w:rsidP="0044277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conocer el estado de los proyectos; </w:t>
      </w:r>
    </w:p>
    <w:p w:rsidR="0044277C" w:rsidRPr="0044277C" w:rsidRDefault="0044277C" w:rsidP="0044277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detectar bloqueos; </w:t>
      </w:r>
    </w:p>
    <w:p w:rsidR="0044277C" w:rsidRPr="0044277C" w:rsidRDefault="0044277C" w:rsidP="0044277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redistribuir recursos cuando sea necesario; </w:t>
      </w:r>
    </w:p>
    <w:p w:rsidR="0044277C" w:rsidRPr="0044277C" w:rsidRDefault="0044277C" w:rsidP="0044277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revisar prioridades; </w:t>
      </w:r>
    </w:p>
    <w:p w:rsidR="0044277C" w:rsidRPr="0044277C" w:rsidRDefault="0044277C" w:rsidP="0044277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lastRenderedPageBreak/>
        <w:t xml:space="preserve">anticipar riesgos. </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La metodología utilizada podrá adaptarse a las características de cada equipo, incorporando prácticas ágiles cuando resulten beneficiosas, sin convertir una metodología específica en un objetivo en sí mismo.</w:t>
      </w:r>
    </w:p>
    <w:p w:rsidR="0044277C" w:rsidRPr="0044277C" w:rsidRDefault="0044277C" w:rsidP="0044277C">
      <w:pPr>
        <w:spacing w:after="0"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pict>
          <v:rect id="_x0000_i1091" style="width:0;height:1.5pt" o:hralign="center" o:hrstd="t" o:hr="t" fillcolor="#a0a0a0" stroked="f"/>
        </w:pict>
      </w:r>
    </w:p>
    <w:p w:rsidR="0044277C" w:rsidRPr="0044277C" w:rsidRDefault="0044277C" w:rsidP="0044277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44277C">
        <w:rPr>
          <w:rFonts w:ascii="Times New Roman" w:eastAsia="Times New Roman" w:hAnsi="Times New Roman" w:cs="Times New Roman"/>
          <w:b/>
          <w:bCs/>
          <w:sz w:val="36"/>
          <w:szCs w:val="36"/>
          <w:lang w:eastAsia="es-AR"/>
        </w:rPr>
        <w:t>7.2 Consolidación de la cartera única de proyectos</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Se establecerá un registro centralizado de iniciativas que permita obtener una visión integral de las necesidades recibidas.</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Esta cartera permitirá clasificar los requerimientos según:</w:t>
      </w:r>
    </w:p>
    <w:p w:rsidR="0044277C" w:rsidRPr="0044277C" w:rsidRDefault="0044277C" w:rsidP="0044277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área solicitante; </w:t>
      </w:r>
    </w:p>
    <w:p w:rsidR="0044277C" w:rsidRPr="0044277C" w:rsidRDefault="0044277C" w:rsidP="0044277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impacto; </w:t>
      </w:r>
    </w:p>
    <w:p w:rsidR="0044277C" w:rsidRPr="0044277C" w:rsidRDefault="0044277C" w:rsidP="0044277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complejidad; </w:t>
      </w:r>
    </w:p>
    <w:p w:rsidR="0044277C" w:rsidRPr="0044277C" w:rsidRDefault="0044277C" w:rsidP="0044277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prioridad; </w:t>
      </w:r>
    </w:p>
    <w:p w:rsidR="0044277C" w:rsidRPr="0044277C" w:rsidRDefault="0044277C" w:rsidP="0044277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estado; </w:t>
      </w:r>
    </w:p>
    <w:p w:rsidR="0044277C" w:rsidRPr="0044277C" w:rsidRDefault="0044277C" w:rsidP="0044277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recursos asignados. </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Su implementación facilitará la planificación estratégica y evitará la dispersión de esfuerzos en múltiples solicitudes sin una evaluación conjunta.</w:t>
      </w:r>
    </w:p>
    <w:p w:rsidR="0044277C" w:rsidRPr="0044277C" w:rsidRDefault="0044277C" w:rsidP="0044277C">
      <w:pPr>
        <w:spacing w:after="0"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pict>
          <v:rect id="_x0000_i1092" style="width:0;height:1.5pt" o:hralign="center" o:hrstd="t" o:hr="t" fillcolor="#a0a0a0" stroked="f"/>
        </w:pict>
      </w:r>
    </w:p>
    <w:p w:rsidR="0044277C" w:rsidRPr="0044277C" w:rsidRDefault="0044277C" w:rsidP="0044277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44277C">
        <w:rPr>
          <w:rFonts w:ascii="Times New Roman" w:eastAsia="Times New Roman" w:hAnsi="Times New Roman" w:cs="Times New Roman"/>
          <w:b/>
          <w:bCs/>
          <w:sz w:val="36"/>
          <w:szCs w:val="36"/>
          <w:lang w:eastAsia="es-AR"/>
        </w:rPr>
        <w:t>7.3 Implementación de referentes secundarios</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Como medida inmediata para reducir riesgos operativos, se establecerá progresivamente la asignación de referentes secundarios para sistemas críticos.</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La implementación se realizará mediante:</w:t>
      </w:r>
    </w:p>
    <w:p w:rsidR="0044277C" w:rsidRPr="0044277C" w:rsidRDefault="0044277C" w:rsidP="0044277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identificación de sistemas prioritarios; </w:t>
      </w:r>
    </w:p>
    <w:p w:rsidR="0044277C" w:rsidRPr="0044277C" w:rsidRDefault="0044277C" w:rsidP="0044277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designación de agentes acompañantes; </w:t>
      </w:r>
    </w:p>
    <w:p w:rsidR="0044277C" w:rsidRPr="0044277C" w:rsidRDefault="0044277C" w:rsidP="0044277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transferencia gradual del conocimiento; </w:t>
      </w:r>
    </w:p>
    <w:p w:rsidR="0044277C" w:rsidRPr="0044277C" w:rsidRDefault="0044277C" w:rsidP="0044277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documentación de aspectos relevantes; </w:t>
      </w:r>
    </w:p>
    <w:p w:rsidR="0044277C" w:rsidRPr="0044277C" w:rsidRDefault="0044277C" w:rsidP="0044277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participación conjunta en tareas de mantenimiento. </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Esta acción permitirá fortalecer la continuidad del servicio y desarrollar capacidades internas distribuidas.</w:t>
      </w:r>
    </w:p>
    <w:p w:rsidR="0044277C" w:rsidRPr="0044277C" w:rsidRDefault="0044277C" w:rsidP="0044277C">
      <w:pPr>
        <w:spacing w:after="0"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pict>
          <v:rect id="_x0000_i1093" style="width:0;height:1.5pt" o:hralign="center" o:hrstd="t" o:hr="t" fillcolor="#a0a0a0" stroked="f"/>
        </w:pict>
      </w:r>
    </w:p>
    <w:p w:rsidR="0044277C" w:rsidRPr="0044277C" w:rsidRDefault="0044277C" w:rsidP="0044277C">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44277C">
        <w:rPr>
          <w:rFonts w:ascii="Times New Roman" w:eastAsia="Times New Roman" w:hAnsi="Times New Roman" w:cs="Times New Roman"/>
          <w:b/>
          <w:bCs/>
          <w:sz w:val="36"/>
          <w:szCs w:val="36"/>
          <w:lang w:eastAsia="es-AR"/>
        </w:rPr>
        <w:t>7.4 Fortalecimiento de la documentación institucional</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Sin requerir nuevas herramientas, se establecerán criterios mínimos obligatorios de documentación para nuevos desarrollos y modificaciones relevantes.</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lastRenderedPageBreak/>
        <w:t>La documentación deberá contemplar, según corresponda:</w:t>
      </w:r>
    </w:p>
    <w:p w:rsidR="0044277C" w:rsidRPr="0044277C" w:rsidRDefault="0044277C" w:rsidP="0044277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objetivo del sistema; </w:t>
      </w:r>
    </w:p>
    <w:p w:rsidR="0044277C" w:rsidRPr="0044277C" w:rsidRDefault="0044277C" w:rsidP="0044277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responsables; </w:t>
      </w:r>
    </w:p>
    <w:p w:rsidR="0044277C" w:rsidRPr="0044277C" w:rsidRDefault="0044277C" w:rsidP="0044277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arquitectura general; </w:t>
      </w:r>
    </w:p>
    <w:p w:rsidR="0044277C" w:rsidRPr="0044277C" w:rsidRDefault="0044277C" w:rsidP="0044277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modelo de datos; </w:t>
      </w:r>
    </w:p>
    <w:p w:rsidR="0044277C" w:rsidRPr="0044277C" w:rsidRDefault="0044277C" w:rsidP="0044277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dependencias; </w:t>
      </w:r>
    </w:p>
    <w:p w:rsidR="0044277C" w:rsidRPr="0044277C" w:rsidRDefault="0044277C" w:rsidP="0044277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procedimientos de instalación; </w:t>
      </w:r>
    </w:p>
    <w:p w:rsidR="0044277C" w:rsidRPr="0044277C" w:rsidRDefault="0044277C" w:rsidP="0044277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 xml:space="preserve">aspectos relevantes para mantenimiento. </w:t>
      </w:r>
    </w:p>
    <w:p w:rsidR="0044277C" w:rsidRPr="0044277C" w:rsidRDefault="0044277C" w:rsidP="0044277C">
      <w:pPr>
        <w:spacing w:before="100" w:beforeAutospacing="1" w:after="100" w:afterAutospacing="1" w:line="240" w:lineRule="auto"/>
        <w:rPr>
          <w:rFonts w:ascii="Times New Roman" w:eastAsia="Times New Roman" w:hAnsi="Times New Roman" w:cs="Times New Roman"/>
          <w:sz w:val="24"/>
          <w:szCs w:val="24"/>
          <w:lang w:eastAsia="es-AR"/>
        </w:rPr>
      </w:pPr>
      <w:r w:rsidRPr="0044277C">
        <w:rPr>
          <w:rFonts w:ascii="Times New Roman" w:eastAsia="Times New Roman" w:hAnsi="Times New Roman" w:cs="Times New Roman"/>
          <w:sz w:val="24"/>
          <w:szCs w:val="24"/>
          <w:lang w:eastAsia="es-AR"/>
        </w:rPr>
        <w:t>La finalidad será transformar la documentación en una herramienta de gestión y no solamente en un requisito administrativo.</w:t>
      </w:r>
    </w:p>
    <w:p w:rsidR="005F3482" w:rsidRPr="005F3482" w:rsidRDefault="005F3482" w:rsidP="005F34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5F3482">
        <w:rPr>
          <w:rFonts w:ascii="Times New Roman" w:eastAsia="Times New Roman" w:hAnsi="Times New Roman" w:cs="Times New Roman"/>
          <w:b/>
          <w:bCs/>
          <w:kern w:val="36"/>
          <w:sz w:val="48"/>
          <w:szCs w:val="48"/>
          <w:lang w:eastAsia="es-AR"/>
        </w:rPr>
        <w:t>8. PROYECCIÓN CON INCORPORACIÓN DE RECURSOS</w:t>
      </w:r>
    </w:p>
    <w:p w:rsidR="005F3482" w:rsidRPr="005F3482" w:rsidRDefault="005F3482" w:rsidP="005F3482">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5F3482">
        <w:rPr>
          <w:rFonts w:ascii="Times New Roman" w:eastAsia="Times New Roman" w:hAnsi="Times New Roman" w:cs="Times New Roman"/>
          <w:b/>
          <w:bCs/>
          <w:sz w:val="36"/>
          <w:szCs w:val="36"/>
          <w:lang w:eastAsia="es-AR"/>
        </w:rPr>
        <w:t>Plan de fortalecimiento institucional con inversión presupuestaria</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Una vez consolidadas las mejoras organizacionales implementadas utilizando los recursos disponibles, el siguiente paso consiste en fortalecer la capacidad operativa del Departamento mediante inversiones orientadas a incrementar la productividad, mejorar la calidad de los desarrollos y reducir riesgos operativos.</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Las incorporaciones propuestas no deben interpretarse como gastos tecnológicos aislados, sino como inversiones destinadas a consolidar procesos de trabajo más eficientes y brindar mejores servicios a las distintas áreas municipales.</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Las prioridades deberán definirse considerando la disponibilidad presupuestaria y las necesidades institucionales de cada ejercicio.</w:t>
      </w:r>
    </w:p>
    <w:p w:rsidR="005F3482" w:rsidRPr="005F3482" w:rsidRDefault="005F3482" w:rsidP="005F3482">
      <w:pPr>
        <w:spacing w:after="0"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pict>
          <v:rect id="_x0000_i1094" style="width:0;height:1.5pt" o:hralign="center" o:hrstd="t" o:hr="t" fillcolor="#a0a0a0" stroked="f"/>
        </w:pict>
      </w:r>
    </w:p>
    <w:p w:rsidR="005F3482" w:rsidRPr="005F3482" w:rsidRDefault="005F3482" w:rsidP="005F34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5F3482">
        <w:rPr>
          <w:rFonts w:ascii="Times New Roman" w:eastAsia="Times New Roman" w:hAnsi="Times New Roman" w:cs="Times New Roman"/>
          <w:b/>
          <w:bCs/>
          <w:kern w:val="36"/>
          <w:sz w:val="48"/>
          <w:szCs w:val="48"/>
          <w:lang w:eastAsia="es-AR"/>
        </w:rPr>
        <w:t>8.1 Herramientas para la gestión del ciclo de desarrollo</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Una vez estandarizados los procedimientos internos, resultará conveniente incorporar herramientas que automaticen tareas repetitivas y permitan fortalecer los mecanismos de control de calidad.</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Entre ellas podrán evaluarse soluciones destinadas a:</w:t>
      </w:r>
    </w:p>
    <w:p w:rsidR="005F3482" w:rsidRPr="005F3482" w:rsidRDefault="005F3482" w:rsidP="005F348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análisis estático de código; </w:t>
      </w:r>
    </w:p>
    <w:p w:rsidR="005F3482" w:rsidRPr="005F3482" w:rsidRDefault="005F3482" w:rsidP="005F348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control de calidad automatizado; </w:t>
      </w:r>
    </w:p>
    <w:p w:rsidR="005F3482" w:rsidRPr="005F3482" w:rsidRDefault="005F3482" w:rsidP="005F348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identificación temprana de vulnerabilidades; </w:t>
      </w:r>
    </w:p>
    <w:p w:rsidR="005F3482" w:rsidRPr="005F3482" w:rsidRDefault="005F3482" w:rsidP="005F348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lastRenderedPageBreak/>
        <w:t xml:space="preserve">medición de deuda técnica; </w:t>
      </w:r>
    </w:p>
    <w:p w:rsidR="005F3482" w:rsidRPr="005F3482" w:rsidRDefault="005F3482" w:rsidP="005F348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generación de métricas de calidad. </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Estas herramientas permitirán disminuir tiempos de revisión, detectar problemas durante el desarrollo y mejorar la </w:t>
      </w:r>
      <w:proofErr w:type="spellStart"/>
      <w:r w:rsidRPr="005F3482">
        <w:rPr>
          <w:rFonts w:ascii="Times New Roman" w:eastAsia="Times New Roman" w:hAnsi="Times New Roman" w:cs="Times New Roman"/>
          <w:sz w:val="24"/>
          <w:szCs w:val="24"/>
          <w:lang w:eastAsia="es-AR"/>
        </w:rPr>
        <w:t>mantenibilidad</w:t>
      </w:r>
      <w:proofErr w:type="spellEnd"/>
      <w:r w:rsidRPr="005F3482">
        <w:rPr>
          <w:rFonts w:ascii="Times New Roman" w:eastAsia="Times New Roman" w:hAnsi="Times New Roman" w:cs="Times New Roman"/>
          <w:sz w:val="24"/>
          <w:szCs w:val="24"/>
          <w:lang w:eastAsia="es-AR"/>
        </w:rPr>
        <w:t xml:space="preserve"> de los sistemas.</w:t>
      </w:r>
    </w:p>
    <w:p w:rsidR="005F3482" w:rsidRPr="005F3482" w:rsidRDefault="005F3482" w:rsidP="005F3482">
      <w:pPr>
        <w:spacing w:after="0"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pict>
          <v:rect id="_x0000_i1095" style="width:0;height:1.5pt" o:hralign="center" o:hrstd="t" o:hr="t" fillcolor="#a0a0a0" stroked="f"/>
        </w:pict>
      </w:r>
    </w:p>
    <w:p w:rsidR="005F3482" w:rsidRPr="005F3482" w:rsidRDefault="005F3482" w:rsidP="005F34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5F3482">
        <w:rPr>
          <w:rFonts w:ascii="Times New Roman" w:eastAsia="Times New Roman" w:hAnsi="Times New Roman" w:cs="Times New Roman"/>
          <w:b/>
          <w:bCs/>
          <w:kern w:val="36"/>
          <w:sz w:val="48"/>
          <w:szCs w:val="48"/>
          <w:lang w:eastAsia="es-AR"/>
        </w:rPr>
        <w:t>8.2 Incorporación de herramientas corporativas de Inteligencia Artificial</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La utilización responsable de asistentes basados en Inteligencia Artificial puede representar un importante incremento de productividad para el Departamento.</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En una segunda etapa podrá evaluarse la adquisición de licencias corporativas administradas por el Municipio, que ofrezcan mayores garantías de privacidad y protección de la información institucional.</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Su utilización deberá orientarse principalmente a:</w:t>
      </w:r>
    </w:p>
    <w:p w:rsidR="005F3482" w:rsidRPr="005F3482" w:rsidRDefault="005F3482" w:rsidP="005F348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asistencia en programación; </w:t>
      </w:r>
    </w:p>
    <w:p w:rsidR="005F3482" w:rsidRPr="005F3482" w:rsidRDefault="005F3482" w:rsidP="005F348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generación de documentación técnica; </w:t>
      </w:r>
    </w:p>
    <w:p w:rsidR="005F3482" w:rsidRPr="005F3482" w:rsidRDefault="005F3482" w:rsidP="005F348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revisión de código; </w:t>
      </w:r>
    </w:p>
    <w:p w:rsidR="005F3482" w:rsidRPr="005F3482" w:rsidRDefault="005F3482" w:rsidP="005F348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generación de pruebas; </w:t>
      </w:r>
    </w:p>
    <w:p w:rsidR="005F3482" w:rsidRPr="005F3482" w:rsidRDefault="005F3482" w:rsidP="005F348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automatización de tareas repetitivas. </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La utilización de estas herramientas deberá complementarse con políticas claras de seguridad informática y capacitación específica para el personal.</w:t>
      </w:r>
    </w:p>
    <w:p w:rsidR="005F3482" w:rsidRPr="005F3482" w:rsidRDefault="005F3482" w:rsidP="005F3482">
      <w:pPr>
        <w:spacing w:after="0"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pict>
          <v:rect id="_x0000_i1096" style="width:0;height:1.5pt" o:hralign="center" o:hrstd="t" o:hr="t" fillcolor="#a0a0a0" stroked="f"/>
        </w:pict>
      </w:r>
    </w:p>
    <w:p w:rsidR="005F3482" w:rsidRPr="005F3482" w:rsidRDefault="005F3482" w:rsidP="005F34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5F3482">
        <w:rPr>
          <w:rFonts w:ascii="Times New Roman" w:eastAsia="Times New Roman" w:hAnsi="Times New Roman" w:cs="Times New Roman"/>
          <w:b/>
          <w:bCs/>
          <w:kern w:val="36"/>
          <w:sz w:val="48"/>
          <w:szCs w:val="48"/>
          <w:lang w:eastAsia="es-AR"/>
        </w:rPr>
        <w:t xml:space="preserve">8.3 Capacitación </w:t>
      </w:r>
      <w:proofErr w:type="gramStart"/>
      <w:r w:rsidRPr="005F3482">
        <w:rPr>
          <w:rFonts w:ascii="Times New Roman" w:eastAsia="Times New Roman" w:hAnsi="Times New Roman" w:cs="Times New Roman"/>
          <w:b/>
          <w:bCs/>
          <w:kern w:val="36"/>
          <w:sz w:val="48"/>
          <w:szCs w:val="48"/>
          <w:lang w:eastAsia="es-AR"/>
        </w:rPr>
        <w:t>continua</w:t>
      </w:r>
      <w:proofErr w:type="gramEnd"/>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El fortalecimiento del capital humano constituye una inversión estratégica para cualquier organización.</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Por ello se promoverá un programa permanente de capacitación orientado tanto a la actualización tecnológica como al desarrollo de competencias de gestión.</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Las acciones de formación podrán abarcar, entre otras temáticas:</w:t>
      </w:r>
    </w:p>
    <w:p w:rsidR="005F3482" w:rsidRPr="005F3482" w:rsidRDefault="005F3482" w:rsidP="005F348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arquitectura de software; </w:t>
      </w:r>
    </w:p>
    <w:p w:rsidR="005F3482" w:rsidRPr="005F3482" w:rsidRDefault="005F3482" w:rsidP="005F348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seguridad informática; </w:t>
      </w:r>
    </w:p>
    <w:p w:rsidR="005F3482" w:rsidRPr="005F3482" w:rsidRDefault="005F3482" w:rsidP="005F348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calidad de software; </w:t>
      </w:r>
    </w:p>
    <w:p w:rsidR="005F3482" w:rsidRPr="005F3482" w:rsidRDefault="005F3482" w:rsidP="005F348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análisis funcional; </w:t>
      </w:r>
    </w:p>
    <w:p w:rsidR="005F3482" w:rsidRPr="005F3482" w:rsidRDefault="005F3482" w:rsidP="005F348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metodologías de gestión de proyectos; </w:t>
      </w:r>
    </w:p>
    <w:p w:rsidR="005F3482" w:rsidRPr="005F3482" w:rsidRDefault="005F3482" w:rsidP="005F348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bases de datos; </w:t>
      </w:r>
    </w:p>
    <w:p w:rsidR="005F3482" w:rsidRPr="005F3482" w:rsidRDefault="005F3482" w:rsidP="005F348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lastRenderedPageBreak/>
        <w:t xml:space="preserve">interoperabilidad; </w:t>
      </w:r>
    </w:p>
    <w:p w:rsidR="005F3482" w:rsidRPr="005F3482" w:rsidRDefault="005F3482" w:rsidP="005F348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liderazgo y trabajo en equipo. </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Asimismo, se fomentará la transferencia interna de conocimientos mediante espacios de intercambio entre los propios integrantes del Departamento.</w:t>
      </w:r>
    </w:p>
    <w:p w:rsidR="005F3482" w:rsidRPr="005F3482" w:rsidRDefault="005F3482" w:rsidP="005F3482">
      <w:pPr>
        <w:spacing w:after="0"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pict>
          <v:rect id="_x0000_i1097" style="width:0;height:1.5pt" o:hralign="center" o:hrstd="t" o:hr="t" fillcolor="#a0a0a0" stroked="f"/>
        </w:pict>
      </w:r>
    </w:p>
    <w:p w:rsidR="005F3482" w:rsidRPr="005F3482" w:rsidRDefault="005F3482" w:rsidP="005F34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5F3482">
        <w:rPr>
          <w:rFonts w:ascii="Times New Roman" w:eastAsia="Times New Roman" w:hAnsi="Times New Roman" w:cs="Times New Roman"/>
          <w:b/>
          <w:bCs/>
          <w:kern w:val="36"/>
          <w:sz w:val="48"/>
          <w:szCs w:val="48"/>
          <w:lang w:eastAsia="es-AR"/>
        </w:rPr>
        <w:t>8.4 Modernización tecnológica</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La modernización tecnológica deberá realizarse de forma gradual y planificada, priorizando aquellos sistemas cuya evolución represente un mayor beneficio institucional.</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Entre las iniciativas que podrán evaluarse se encuentran:</w:t>
      </w:r>
    </w:p>
    <w:p w:rsidR="005F3482" w:rsidRPr="005F3482" w:rsidRDefault="005F3482" w:rsidP="005F348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actualización de aplicaciones desarrolladas sobre tecnologías obsoletas; </w:t>
      </w:r>
    </w:p>
    <w:p w:rsidR="005F3482" w:rsidRPr="005F3482" w:rsidRDefault="005F3482" w:rsidP="005F348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modernización progresiva de arquitecturas; </w:t>
      </w:r>
    </w:p>
    <w:p w:rsidR="005F3482" w:rsidRPr="005F3482" w:rsidRDefault="005F3482" w:rsidP="005F348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incorporación de contenedores para facilitar despliegues; </w:t>
      </w:r>
    </w:p>
    <w:p w:rsidR="005F3482" w:rsidRPr="005F3482" w:rsidRDefault="005F3482" w:rsidP="005F348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fortalecimiento de mecanismos de integración entre aplicaciones; </w:t>
      </w:r>
    </w:p>
    <w:p w:rsidR="005F3482" w:rsidRPr="005F3482" w:rsidRDefault="005F3482" w:rsidP="005F348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evolución de plataformas de desarrollo. </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Cada proyecto deberá analizarse individualmente considerando su impacto, costo y beneficio esperado.</w:t>
      </w:r>
    </w:p>
    <w:p w:rsidR="005F3482" w:rsidRPr="005F3482" w:rsidRDefault="005F3482" w:rsidP="005F3482">
      <w:pPr>
        <w:spacing w:after="0"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pict>
          <v:rect id="_x0000_i1098" style="width:0;height:1.5pt" o:hralign="center" o:hrstd="t" o:hr="t" fillcolor="#a0a0a0" stroked="f"/>
        </w:pict>
      </w:r>
    </w:p>
    <w:p w:rsidR="005F3482" w:rsidRPr="005F3482" w:rsidRDefault="005F3482" w:rsidP="005F34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5F3482">
        <w:rPr>
          <w:rFonts w:ascii="Times New Roman" w:eastAsia="Times New Roman" w:hAnsi="Times New Roman" w:cs="Times New Roman"/>
          <w:b/>
          <w:bCs/>
          <w:kern w:val="36"/>
          <w:sz w:val="48"/>
          <w:szCs w:val="48"/>
          <w:lang w:eastAsia="es-AR"/>
        </w:rPr>
        <w:t>8.5 Fortalecimiento del equipamiento</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En función de las necesidades detectadas, podrá evaluarse la incorporación de equipamiento que favorezca el trabajo colaborativo y mejore las condiciones operativas del Departamento.</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Entre otros recursos podrán considerarse:</w:t>
      </w:r>
    </w:p>
    <w:p w:rsidR="005F3482" w:rsidRPr="005F3482" w:rsidRDefault="005F3482" w:rsidP="005F348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renovación progresiva de estaciones de trabajo; </w:t>
      </w:r>
    </w:p>
    <w:p w:rsidR="005F3482" w:rsidRPr="005F3482" w:rsidRDefault="005F3482" w:rsidP="005F348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dispositivos para reuniones híbridas entre oficinas; </w:t>
      </w:r>
    </w:p>
    <w:p w:rsidR="005F3482" w:rsidRPr="005F3482" w:rsidRDefault="005F3482" w:rsidP="005F348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equipamiento para capacitación interna; </w:t>
      </w:r>
    </w:p>
    <w:p w:rsidR="005F3482" w:rsidRPr="005F3482" w:rsidRDefault="005F3482" w:rsidP="005F348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infraestructura complementaria destinada al desarrollo y pruebas. </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Estas inversiones deberán responder a necesidades concretas y alinearse con la planificación tecnológica institucional.</w:t>
      </w:r>
    </w:p>
    <w:p w:rsidR="005F3482" w:rsidRPr="005F3482" w:rsidRDefault="005F3482" w:rsidP="005F3482">
      <w:pPr>
        <w:spacing w:after="0"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pict>
          <v:rect id="_x0000_i1099" style="width:0;height:1.5pt" o:hralign="center" o:hrstd="t" o:hr="t" fillcolor="#a0a0a0" stroked="f"/>
        </w:pict>
      </w:r>
    </w:p>
    <w:p w:rsidR="005F3482" w:rsidRPr="005F3482" w:rsidRDefault="005F3482" w:rsidP="005F34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5F3482">
        <w:rPr>
          <w:rFonts w:ascii="Times New Roman" w:eastAsia="Times New Roman" w:hAnsi="Times New Roman" w:cs="Times New Roman"/>
          <w:b/>
          <w:bCs/>
          <w:kern w:val="36"/>
          <w:sz w:val="48"/>
          <w:szCs w:val="48"/>
          <w:lang w:eastAsia="es-AR"/>
        </w:rPr>
        <w:t>9. IMPLEMENTACIÓN</w:t>
      </w:r>
    </w:p>
    <w:p w:rsidR="005F3482" w:rsidRPr="005F3482" w:rsidRDefault="005F3482" w:rsidP="005F3482">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5F3482">
        <w:rPr>
          <w:rFonts w:ascii="Times New Roman" w:eastAsia="Times New Roman" w:hAnsi="Times New Roman" w:cs="Times New Roman"/>
          <w:b/>
          <w:bCs/>
          <w:sz w:val="36"/>
          <w:szCs w:val="36"/>
          <w:lang w:eastAsia="es-AR"/>
        </w:rPr>
        <w:lastRenderedPageBreak/>
        <w:t>Hoja de Ruta</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La implementación de la propuesta deberá realizarse de manera gradual, procurando que las mejoras organizacionales puedan incorporarse sin afectar la continuidad de los servicios que presta el Departamento.</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Para ello se propone una estrategia organizada en cuatro etapas.</w:t>
      </w:r>
    </w:p>
    <w:p w:rsidR="005F3482" w:rsidRPr="005F3482" w:rsidRDefault="005F3482" w:rsidP="005F3482">
      <w:pPr>
        <w:spacing w:after="0"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pict>
          <v:rect id="_x0000_i1100" style="width:0;height:1.5pt" o:hralign="center" o:hrstd="t" o:hr="t" fillcolor="#a0a0a0" stroked="f"/>
        </w:pict>
      </w:r>
    </w:p>
    <w:p w:rsidR="005F3482" w:rsidRPr="005F3482" w:rsidRDefault="005F3482" w:rsidP="005F3482">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5F3482">
        <w:rPr>
          <w:rFonts w:ascii="Times New Roman" w:eastAsia="Times New Roman" w:hAnsi="Times New Roman" w:cs="Times New Roman"/>
          <w:b/>
          <w:bCs/>
          <w:sz w:val="36"/>
          <w:szCs w:val="36"/>
          <w:lang w:eastAsia="es-AR"/>
        </w:rPr>
        <w:t>Etapa I — Organización y Diagnóstico Interno</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Durante la primera etapa se consolidarán las bases organizacionales necesarias para la implementación del plan.</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Las principales acciones comprenderán:</w:t>
      </w:r>
    </w:p>
    <w:p w:rsidR="005F3482" w:rsidRPr="005F3482" w:rsidRDefault="005F3482" w:rsidP="005F348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relevamiento integral de proyectos y sistemas; </w:t>
      </w:r>
    </w:p>
    <w:p w:rsidR="005F3482" w:rsidRPr="005F3482" w:rsidRDefault="005F3482" w:rsidP="005F348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identificación de sistemas críticos; </w:t>
      </w:r>
    </w:p>
    <w:p w:rsidR="005F3482" w:rsidRPr="005F3482" w:rsidRDefault="005F3482" w:rsidP="005F348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análisis de competencias del equipo; </w:t>
      </w:r>
    </w:p>
    <w:p w:rsidR="005F3482" w:rsidRPr="005F3482" w:rsidRDefault="005F3482" w:rsidP="005F348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consolidación de la cartera única de proyectos; </w:t>
      </w:r>
    </w:p>
    <w:p w:rsidR="005F3482" w:rsidRPr="005F3482" w:rsidRDefault="005F3482" w:rsidP="005F348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revisión de procedimientos existentes. </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El objetivo será obtener una visión completa del estado del Departamento y definir prioridades de intervención.</w:t>
      </w:r>
    </w:p>
    <w:p w:rsidR="005F3482" w:rsidRPr="005F3482" w:rsidRDefault="005F3482" w:rsidP="005F3482">
      <w:pPr>
        <w:spacing w:after="0"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pict>
          <v:rect id="_x0000_i1101" style="width:0;height:1.5pt" o:hralign="center" o:hrstd="t" o:hr="t" fillcolor="#a0a0a0" stroked="f"/>
        </w:pict>
      </w:r>
    </w:p>
    <w:p w:rsidR="005F3482" w:rsidRPr="005F3482" w:rsidRDefault="005F3482" w:rsidP="005F3482">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5F3482">
        <w:rPr>
          <w:rFonts w:ascii="Times New Roman" w:eastAsia="Times New Roman" w:hAnsi="Times New Roman" w:cs="Times New Roman"/>
          <w:b/>
          <w:bCs/>
          <w:sz w:val="36"/>
          <w:szCs w:val="36"/>
          <w:lang w:eastAsia="es-AR"/>
        </w:rPr>
        <w:t>Etapa II — Estandarización</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En esta etapa se impulsará la institucionalización de los procedimientos de trabajo.</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Entre las acciones previstas se incluyen:</w:t>
      </w:r>
    </w:p>
    <w:p w:rsidR="005F3482" w:rsidRPr="005F3482" w:rsidRDefault="005F3482" w:rsidP="005F348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definición de estándares de desarrollo; </w:t>
      </w:r>
    </w:p>
    <w:p w:rsidR="005F3482" w:rsidRPr="005F3482" w:rsidRDefault="005F3482" w:rsidP="005F348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formalización de criterios de documentación; </w:t>
      </w:r>
    </w:p>
    <w:p w:rsidR="005F3482" w:rsidRPr="005F3482" w:rsidRDefault="005F3482" w:rsidP="005F348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implementación de la arquitectura base; </w:t>
      </w:r>
    </w:p>
    <w:p w:rsidR="005F3482" w:rsidRPr="005F3482" w:rsidRDefault="005F3482" w:rsidP="005F348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unificación de herramientas de seguimiento; </w:t>
      </w:r>
    </w:p>
    <w:p w:rsidR="005F3482" w:rsidRPr="005F3482" w:rsidRDefault="005F3482" w:rsidP="005F348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establecimiento de procedimientos para el control de proveedores. </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Con ello se busca reducir la variabilidad entre proyectos y mejorar la calidad de las soluciones desarrolladas.</w:t>
      </w:r>
    </w:p>
    <w:p w:rsidR="005F3482" w:rsidRPr="005F3482" w:rsidRDefault="005F3482" w:rsidP="005F3482">
      <w:pPr>
        <w:spacing w:after="0"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pict>
          <v:rect id="_x0000_i1102" style="width:0;height:1.5pt" o:hralign="center" o:hrstd="t" o:hr="t" fillcolor="#a0a0a0" stroked="f"/>
        </w:pict>
      </w:r>
    </w:p>
    <w:p w:rsidR="005F3482" w:rsidRPr="005F3482" w:rsidRDefault="005F3482" w:rsidP="005F3482">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5F3482">
        <w:rPr>
          <w:rFonts w:ascii="Times New Roman" w:eastAsia="Times New Roman" w:hAnsi="Times New Roman" w:cs="Times New Roman"/>
          <w:b/>
          <w:bCs/>
          <w:sz w:val="36"/>
          <w:szCs w:val="36"/>
          <w:lang w:eastAsia="es-AR"/>
        </w:rPr>
        <w:t>Etapa III — Consolidación</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lastRenderedPageBreak/>
        <w:t>Una vez estabilizados los procesos internos se fortalecerán las acciones vinculadas con la gestión del conocimiento y la mejora continua.</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Entre ellas:</w:t>
      </w:r>
    </w:p>
    <w:p w:rsidR="005F3482" w:rsidRPr="005F3482" w:rsidRDefault="005F3482" w:rsidP="005F348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implementación completa del esquema de referentes secundarios; </w:t>
      </w:r>
    </w:p>
    <w:p w:rsidR="005F3482" w:rsidRPr="005F3482" w:rsidRDefault="005F3482" w:rsidP="005F348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evaluación periódica de indicadores; </w:t>
      </w:r>
    </w:p>
    <w:p w:rsidR="005F3482" w:rsidRPr="005F3482" w:rsidRDefault="005F3482" w:rsidP="005F348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fortalecimiento de revisiones técnicas; </w:t>
      </w:r>
    </w:p>
    <w:p w:rsidR="005F3482" w:rsidRPr="005F3482" w:rsidRDefault="005F3482" w:rsidP="005F348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consolidación de mecanismos de coordinación entre equipos; </w:t>
      </w:r>
    </w:p>
    <w:p w:rsidR="005F3482" w:rsidRPr="005F3482" w:rsidRDefault="005F3482" w:rsidP="005F348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revisión y actualización de procedimientos. </w:t>
      </w:r>
    </w:p>
    <w:p w:rsidR="005F3482" w:rsidRPr="005F3482" w:rsidRDefault="005F3482" w:rsidP="005F3482">
      <w:pPr>
        <w:spacing w:after="0"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pict>
          <v:rect id="_x0000_i1103" style="width:0;height:1.5pt" o:hralign="center" o:hrstd="t" o:hr="t" fillcolor="#a0a0a0" stroked="f"/>
        </w:pict>
      </w:r>
    </w:p>
    <w:p w:rsidR="005F3482" w:rsidRPr="005F3482" w:rsidRDefault="005F3482" w:rsidP="005F3482">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5F3482">
        <w:rPr>
          <w:rFonts w:ascii="Times New Roman" w:eastAsia="Times New Roman" w:hAnsi="Times New Roman" w:cs="Times New Roman"/>
          <w:b/>
          <w:bCs/>
          <w:sz w:val="36"/>
          <w:szCs w:val="36"/>
          <w:lang w:eastAsia="es-AR"/>
        </w:rPr>
        <w:t>Etapa IV — Evolución e Innovación</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Finalmente, se abordarán aquellas iniciativas que requieran inversión presupuestaria o procesos de implementación de mayor complejidad.</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Entre ellas:</w:t>
      </w:r>
    </w:p>
    <w:p w:rsidR="005F3482" w:rsidRPr="005F3482" w:rsidRDefault="005F3482" w:rsidP="005F348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incorporación de herramientas corporativas; </w:t>
      </w:r>
    </w:p>
    <w:p w:rsidR="005F3482" w:rsidRPr="005F3482" w:rsidRDefault="005F3482" w:rsidP="005F348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modernización tecnológica; </w:t>
      </w:r>
    </w:p>
    <w:p w:rsidR="005F3482" w:rsidRPr="005F3482" w:rsidRDefault="005F3482" w:rsidP="005F348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automatización de controles de calidad; </w:t>
      </w:r>
    </w:p>
    <w:p w:rsidR="005F3482" w:rsidRPr="005F3482" w:rsidRDefault="005F3482" w:rsidP="005F348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fortalecimiento de infraestructura; </w:t>
      </w:r>
    </w:p>
    <w:p w:rsidR="005F3482" w:rsidRPr="005F3482" w:rsidRDefault="005F3482" w:rsidP="005F348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adopción progresiva de nuevas tecnologías. </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Esta etapa deberá mantenerse como un proceso continuo de evolución institucional.</w:t>
      </w:r>
    </w:p>
    <w:p w:rsidR="005F3482" w:rsidRPr="005F3482" w:rsidRDefault="005F3482" w:rsidP="005F3482">
      <w:pPr>
        <w:spacing w:after="0"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pict>
          <v:rect id="_x0000_i1104" style="width:0;height:1.5pt" o:hralign="center" o:hrstd="t" o:hr="t" fillcolor="#a0a0a0" stroked="f"/>
        </w:pict>
      </w:r>
    </w:p>
    <w:p w:rsidR="005F3482" w:rsidRPr="005F3482" w:rsidRDefault="005F3482" w:rsidP="005F34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5F3482">
        <w:rPr>
          <w:rFonts w:ascii="Times New Roman" w:eastAsia="Times New Roman" w:hAnsi="Times New Roman" w:cs="Times New Roman"/>
          <w:b/>
          <w:bCs/>
          <w:kern w:val="36"/>
          <w:sz w:val="48"/>
          <w:szCs w:val="48"/>
          <w:lang w:eastAsia="es-AR"/>
        </w:rPr>
        <w:t>10. EVALUACIÓN Y SEGUIMIENTO</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La implementación del presente Plan de Trabajo deberá complementarse con un sistema de seguimiento que permita evaluar objetivamente los resultados obtenidos y orientar las decisiones de mejora.</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La utilización de indicadores facilitará el análisis del desempeño del Departamento, la identificación de oportunidades de mejora y la planificación de nuevas acciones.</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Se propone monitorear, entre otros, los siguientes indicadores: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2"/>
        <w:gridCol w:w="6212"/>
      </w:tblGrid>
      <w:tr w:rsidR="005F3482" w:rsidRPr="005F3482" w:rsidTr="005F3482">
        <w:trPr>
          <w:tblHeader/>
          <w:tblCellSpacing w:w="15" w:type="dxa"/>
        </w:trPr>
        <w:tc>
          <w:tcPr>
            <w:tcW w:w="0" w:type="auto"/>
            <w:vAlign w:val="center"/>
            <w:hideMark/>
          </w:tcPr>
          <w:p w:rsidR="005F3482" w:rsidRPr="005F3482" w:rsidRDefault="005F3482" w:rsidP="005F3482">
            <w:pPr>
              <w:spacing w:after="0" w:line="240" w:lineRule="auto"/>
              <w:jc w:val="center"/>
              <w:rPr>
                <w:rFonts w:ascii="Times New Roman" w:eastAsia="Times New Roman" w:hAnsi="Times New Roman" w:cs="Times New Roman"/>
                <w:b/>
                <w:bCs/>
                <w:sz w:val="24"/>
                <w:szCs w:val="24"/>
                <w:lang w:eastAsia="es-AR"/>
              </w:rPr>
            </w:pPr>
            <w:r w:rsidRPr="005F3482">
              <w:rPr>
                <w:rFonts w:ascii="Times New Roman" w:eastAsia="Times New Roman" w:hAnsi="Times New Roman" w:cs="Times New Roman"/>
                <w:b/>
                <w:bCs/>
                <w:sz w:val="24"/>
                <w:szCs w:val="24"/>
                <w:lang w:eastAsia="es-AR"/>
              </w:rPr>
              <w:t>Dimensión</w:t>
            </w:r>
          </w:p>
        </w:tc>
        <w:tc>
          <w:tcPr>
            <w:tcW w:w="0" w:type="auto"/>
            <w:vAlign w:val="center"/>
            <w:hideMark/>
          </w:tcPr>
          <w:p w:rsidR="005F3482" w:rsidRPr="005F3482" w:rsidRDefault="005F3482" w:rsidP="005F3482">
            <w:pPr>
              <w:spacing w:after="0" w:line="240" w:lineRule="auto"/>
              <w:jc w:val="center"/>
              <w:rPr>
                <w:rFonts w:ascii="Times New Roman" w:eastAsia="Times New Roman" w:hAnsi="Times New Roman" w:cs="Times New Roman"/>
                <w:b/>
                <w:bCs/>
                <w:sz w:val="24"/>
                <w:szCs w:val="24"/>
                <w:lang w:eastAsia="es-AR"/>
              </w:rPr>
            </w:pPr>
            <w:r w:rsidRPr="005F3482">
              <w:rPr>
                <w:rFonts w:ascii="Times New Roman" w:eastAsia="Times New Roman" w:hAnsi="Times New Roman" w:cs="Times New Roman"/>
                <w:b/>
                <w:bCs/>
                <w:sz w:val="24"/>
                <w:szCs w:val="24"/>
                <w:lang w:eastAsia="es-AR"/>
              </w:rPr>
              <w:t>Indicador</w:t>
            </w:r>
          </w:p>
        </w:tc>
      </w:tr>
      <w:tr w:rsidR="005F3482" w:rsidRPr="005F3482" w:rsidTr="005F3482">
        <w:trPr>
          <w:tblCellSpacing w:w="15" w:type="dxa"/>
        </w:trPr>
        <w:tc>
          <w:tcPr>
            <w:tcW w:w="0" w:type="auto"/>
            <w:vAlign w:val="center"/>
            <w:hideMark/>
          </w:tcPr>
          <w:p w:rsidR="005F3482" w:rsidRPr="005F3482" w:rsidRDefault="005F3482" w:rsidP="005F3482">
            <w:pPr>
              <w:spacing w:after="0"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Organización</w:t>
            </w:r>
          </w:p>
        </w:tc>
        <w:tc>
          <w:tcPr>
            <w:tcW w:w="0" w:type="auto"/>
            <w:vAlign w:val="center"/>
            <w:hideMark/>
          </w:tcPr>
          <w:p w:rsidR="005F3482" w:rsidRPr="005F3482" w:rsidRDefault="005F3482" w:rsidP="005F3482">
            <w:pPr>
              <w:spacing w:after="0"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Proyectos registrados sobre el total de iniciativas</w:t>
            </w:r>
          </w:p>
        </w:tc>
      </w:tr>
      <w:tr w:rsidR="005F3482" w:rsidRPr="005F3482" w:rsidTr="005F3482">
        <w:trPr>
          <w:tblCellSpacing w:w="15" w:type="dxa"/>
        </w:trPr>
        <w:tc>
          <w:tcPr>
            <w:tcW w:w="0" w:type="auto"/>
            <w:vAlign w:val="center"/>
            <w:hideMark/>
          </w:tcPr>
          <w:p w:rsidR="005F3482" w:rsidRPr="005F3482" w:rsidRDefault="005F3482" w:rsidP="005F3482">
            <w:pPr>
              <w:spacing w:after="0"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Gestión del conocimiento</w:t>
            </w:r>
          </w:p>
        </w:tc>
        <w:tc>
          <w:tcPr>
            <w:tcW w:w="0" w:type="auto"/>
            <w:vAlign w:val="center"/>
            <w:hideMark/>
          </w:tcPr>
          <w:p w:rsidR="005F3482" w:rsidRPr="005F3482" w:rsidRDefault="005F3482" w:rsidP="005F3482">
            <w:pPr>
              <w:spacing w:after="0"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Sistemas con referente secundario asignado</w:t>
            </w:r>
          </w:p>
        </w:tc>
      </w:tr>
      <w:tr w:rsidR="005F3482" w:rsidRPr="005F3482" w:rsidTr="005F3482">
        <w:trPr>
          <w:tblCellSpacing w:w="15" w:type="dxa"/>
        </w:trPr>
        <w:tc>
          <w:tcPr>
            <w:tcW w:w="0" w:type="auto"/>
            <w:vAlign w:val="center"/>
            <w:hideMark/>
          </w:tcPr>
          <w:p w:rsidR="005F3482" w:rsidRPr="005F3482" w:rsidRDefault="005F3482" w:rsidP="005F3482">
            <w:pPr>
              <w:spacing w:after="0"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Documentación</w:t>
            </w:r>
          </w:p>
        </w:tc>
        <w:tc>
          <w:tcPr>
            <w:tcW w:w="0" w:type="auto"/>
            <w:vAlign w:val="center"/>
            <w:hideMark/>
          </w:tcPr>
          <w:p w:rsidR="005F3482" w:rsidRPr="005F3482" w:rsidRDefault="005F3482" w:rsidP="005F3482">
            <w:pPr>
              <w:spacing w:after="0"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Sistemas con documentación técnica actualizada</w:t>
            </w:r>
          </w:p>
        </w:tc>
      </w:tr>
      <w:tr w:rsidR="005F3482" w:rsidRPr="005F3482" w:rsidTr="005F3482">
        <w:trPr>
          <w:tblCellSpacing w:w="15" w:type="dxa"/>
        </w:trPr>
        <w:tc>
          <w:tcPr>
            <w:tcW w:w="0" w:type="auto"/>
            <w:vAlign w:val="center"/>
            <w:hideMark/>
          </w:tcPr>
          <w:p w:rsidR="005F3482" w:rsidRPr="005F3482" w:rsidRDefault="005F3482" w:rsidP="005F3482">
            <w:pPr>
              <w:spacing w:after="0"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Calidad</w:t>
            </w:r>
          </w:p>
        </w:tc>
        <w:tc>
          <w:tcPr>
            <w:tcW w:w="0" w:type="auto"/>
            <w:vAlign w:val="center"/>
            <w:hideMark/>
          </w:tcPr>
          <w:p w:rsidR="005F3482" w:rsidRPr="005F3482" w:rsidRDefault="005F3482" w:rsidP="005F3482">
            <w:pPr>
              <w:spacing w:after="0"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Incidencias detectadas luego de la puesta en producción</w:t>
            </w:r>
          </w:p>
        </w:tc>
      </w:tr>
      <w:tr w:rsidR="005F3482" w:rsidRPr="005F3482" w:rsidTr="005F3482">
        <w:trPr>
          <w:tblCellSpacing w:w="15" w:type="dxa"/>
        </w:trPr>
        <w:tc>
          <w:tcPr>
            <w:tcW w:w="0" w:type="auto"/>
            <w:vAlign w:val="center"/>
            <w:hideMark/>
          </w:tcPr>
          <w:p w:rsidR="005F3482" w:rsidRPr="005F3482" w:rsidRDefault="005F3482" w:rsidP="005F3482">
            <w:pPr>
              <w:spacing w:after="0"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lastRenderedPageBreak/>
              <w:t>Productividad</w:t>
            </w:r>
          </w:p>
        </w:tc>
        <w:tc>
          <w:tcPr>
            <w:tcW w:w="0" w:type="auto"/>
            <w:vAlign w:val="center"/>
            <w:hideMark/>
          </w:tcPr>
          <w:p w:rsidR="005F3482" w:rsidRPr="005F3482" w:rsidRDefault="005F3482" w:rsidP="005F3482">
            <w:pPr>
              <w:spacing w:after="0"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Tiempo promedio entre requerimiento e implementación</w:t>
            </w:r>
          </w:p>
        </w:tc>
      </w:tr>
      <w:tr w:rsidR="005F3482" w:rsidRPr="005F3482" w:rsidTr="005F3482">
        <w:trPr>
          <w:tblCellSpacing w:w="15" w:type="dxa"/>
        </w:trPr>
        <w:tc>
          <w:tcPr>
            <w:tcW w:w="0" w:type="auto"/>
            <w:vAlign w:val="center"/>
            <w:hideMark/>
          </w:tcPr>
          <w:p w:rsidR="005F3482" w:rsidRPr="005F3482" w:rsidRDefault="005F3482" w:rsidP="005F3482">
            <w:pPr>
              <w:spacing w:after="0"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Gobierno técnico</w:t>
            </w:r>
          </w:p>
        </w:tc>
        <w:tc>
          <w:tcPr>
            <w:tcW w:w="0" w:type="auto"/>
            <w:vAlign w:val="center"/>
            <w:hideMark/>
          </w:tcPr>
          <w:p w:rsidR="005F3482" w:rsidRPr="005F3482" w:rsidRDefault="005F3482" w:rsidP="005F3482">
            <w:pPr>
              <w:spacing w:after="0"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Proyectos alineados con la arquitectura institucional</w:t>
            </w:r>
          </w:p>
        </w:tc>
      </w:tr>
      <w:tr w:rsidR="005F3482" w:rsidRPr="005F3482" w:rsidTr="005F3482">
        <w:trPr>
          <w:tblCellSpacing w:w="15" w:type="dxa"/>
        </w:trPr>
        <w:tc>
          <w:tcPr>
            <w:tcW w:w="0" w:type="auto"/>
            <w:vAlign w:val="center"/>
            <w:hideMark/>
          </w:tcPr>
          <w:p w:rsidR="005F3482" w:rsidRPr="005F3482" w:rsidRDefault="005F3482" w:rsidP="005F3482">
            <w:pPr>
              <w:spacing w:after="0"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Capacitación</w:t>
            </w:r>
          </w:p>
        </w:tc>
        <w:tc>
          <w:tcPr>
            <w:tcW w:w="0" w:type="auto"/>
            <w:vAlign w:val="center"/>
            <w:hideMark/>
          </w:tcPr>
          <w:p w:rsidR="005F3482" w:rsidRPr="005F3482" w:rsidRDefault="005F3482" w:rsidP="005F3482">
            <w:pPr>
              <w:spacing w:after="0"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Participación del personal en actividades de formación</w:t>
            </w:r>
          </w:p>
        </w:tc>
      </w:tr>
      <w:tr w:rsidR="005F3482" w:rsidRPr="005F3482" w:rsidTr="005F3482">
        <w:trPr>
          <w:tblCellSpacing w:w="15" w:type="dxa"/>
        </w:trPr>
        <w:tc>
          <w:tcPr>
            <w:tcW w:w="0" w:type="auto"/>
            <w:vAlign w:val="center"/>
            <w:hideMark/>
          </w:tcPr>
          <w:p w:rsidR="005F3482" w:rsidRPr="005F3482" w:rsidRDefault="005F3482" w:rsidP="005F3482">
            <w:pPr>
              <w:spacing w:after="0"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Innovación</w:t>
            </w:r>
          </w:p>
        </w:tc>
        <w:tc>
          <w:tcPr>
            <w:tcW w:w="0" w:type="auto"/>
            <w:vAlign w:val="center"/>
            <w:hideMark/>
          </w:tcPr>
          <w:p w:rsidR="005F3482" w:rsidRPr="005F3482" w:rsidRDefault="005F3482" w:rsidP="005F3482">
            <w:pPr>
              <w:spacing w:after="0"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Tecnologías evaluadas e incorporadas conforme a criterios institucionales</w:t>
            </w:r>
          </w:p>
        </w:tc>
      </w:tr>
      <w:tr w:rsidR="005F3482" w:rsidRPr="005F3482" w:rsidTr="005F3482">
        <w:trPr>
          <w:tblCellSpacing w:w="15" w:type="dxa"/>
        </w:trPr>
        <w:tc>
          <w:tcPr>
            <w:tcW w:w="0" w:type="auto"/>
            <w:vAlign w:val="center"/>
            <w:hideMark/>
          </w:tcPr>
          <w:p w:rsidR="005F3482" w:rsidRPr="005F3482" w:rsidRDefault="005F3482" w:rsidP="005F3482">
            <w:pPr>
              <w:spacing w:after="0"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Proveedores</w:t>
            </w:r>
          </w:p>
        </w:tc>
        <w:tc>
          <w:tcPr>
            <w:tcW w:w="0" w:type="auto"/>
            <w:vAlign w:val="center"/>
            <w:hideMark/>
          </w:tcPr>
          <w:p w:rsidR="005F3482" w:rsidRPr="005F3482" w:rsidRDefault="005F3482" w:rsidP="005F3482">
            <w:pPr>
              <w:spacing w:after="0"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Proyectos externos </w:t>
            </w:r>
            <w:proofErr w:type="spellStart"/>
            <w:r w:rsidRPr="005F3482">
              <w:rPr>
                <w:rFonts w:ascii="Times New Roman" w:eastAsia="Times New Roman" w:hAnsi="Times New Roman" w:cs="Times New Roman"/>
                <w:sz w:val="24"/>
                <w:szCs w:val="24"/>
                <w:lang w:eastAsia="es-AR"/>
              </w:rPr>
              <w:t>recepcionados</w:t>
            </w:r>
            <w:proofErr w:type="spellEnd"/>
            <w:r w:rsidRPr="005F3482">
              <w:rPr>
                <w:rFonts w:ascii="Times New Roman" w:eastAsia="Times New Roman" w:hAnsi="Times New Roman" w:cs="Times New Roman"/>
                <w:sz w:val="24"/>
                <w:szCs w:val="24"/>
                <w:lang w:eastAsia="es-AR"/>
              </w:rPr>
              <w:t xml:space="preserve"> con documentación y código fuente completos</w:t>
            </w:r>
          </w:p>
        </w:tc>
      </w:tr>
    </w:tbl>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Más que constituir objetivos rígidos, estos indicadores deberán utilizarse como herramientas para la mejora continua y la toma de decisiones basada en evidencia.</w:t>
      </w:r>
    </w:p>
    <w:p w:rsidR="005F3482" w:rsidRPr="005F3482" w:rsidRDefault="005F3482" w:rsidP="005F3482">
      <w:pPr>
        <w:spacing w:after="0"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pict>
          <v:rect id="_x0000_i1105" style="width:0;height:1.5pt" o:hralign="center" o:hrstd="t" o:hr="t" fillcolor="#a0a0a0" stroked="f"/>
        </w:pict>
      </w:r>
    </w:p>
    <w:p w:rsidR="005F3482" w:rsidRPr="005F3482" w:rsidRDefault="005F3482" w:rsidP="005F348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5F3482">
        <w:rPr>
          <w:rFonts w:ascii="Times New Roman" w:eastAsia="Times New Roman" w:hAnsi="Times New Roman" w:cs="Times New Roman"/>
          <w:b/>
          <w:bCs/>
          <w:kern w:val="36"/>
          <w:sz w:val="48"/>
          <w:szCs w:val="48"/>
          <w:lang w:eastAsia="es-AR"/>
        </w:rPr>
        <w:t>11. CONCLUSIONES</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El Departamento de Gestión, Desarrollo e Innovación en Sistemas de Software desempeña un papel estratégico en el proceso de transformación digital de la Municipalidad de General </w:t>
      </w:r>
      <w:proofErr w:type="spellStart"/>
      <w:r w:rsidRPr="005F3482">
        <w:rPr>
          <w:rFonts w:ascii="Times New Roman" w:eastAsia="Times New Roman" w:hAnsi="Times New Roman" w:cs="Times New Roman"/>
          <w:sz w:val="24"/>
          <w:szCs w:val="24"/>
          <w:lang w:eastAsia="es-AR"/>
        </w:rPr>
        <w:t>Pueyrredon</w:t>
      </w:r>
      <w:proofErr w:type="spellEnd"/>
      <w:r w:rsidRPr="005F3482">
        <w:rPr>
          <w:rFonts w:ascii="Times New Roman" w:eastAsia="Times New Roman" w:hAnsi="Times New Roman" w:cs="Times New Roman"/>
          <w:sz w:val="24"/>
          <w:szCs w:val="24"/>
          <w:lang w:eastAsia="es-AR"/>
        </w:rPr>
        <w:t>. Su capacidad para desarrollar, mantener e integrar soluciones informáticas impacta directamente en la eficiencia de los procesos administrativos y en la calidad de los servicios que el Estado brinda a la comunidad.</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 xml:space="preserve">El diagnóstico realizado demuestra que el principal desafío no reside únicamente en la incorporación de nuevas tecnologías, sino en fortalecer la organización del trabajo, consolidar procedimientos comunes, preservar el conocimiento institucional y promover una gestión orientada a la mejora </w:t>
      </w:r>
      <w:proofErr w:type="gramStart"/>
      <w:r w:rsidRPr="005F3482">
        <w:rPr>
          <w:rFonts w:ascii="Times New Roman" w:eastAsia="Times New Roman" w:hAnsi="Times New Roman" w:cs="Times New Roman"/>
          <w:sz w:val="24"/>
          <w:szCs w:val="24"/>
          <w:lang w:eastAsia="es-AR"/>
        </w:rPr>
        <w:t>continua</w:t>
      </w:r>
      <w:proofErr w:type="gramEnd"/>
      <w:r w:rsidRPr="005F3482">
        <w:rPr>
          <w:rFonts w:ascii="Times New Roman" w:eastAsia="Times New Roman" w:hAnsi="Times New Roman" w:cs="Times New Roman"/>
          <w:sz w:val="24"/>
          <w:szCs w:val="24"/>
          <w:lang w:eastAsia="es-AR"/>
        </w:rPr>
        <w:t>.</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En este contexto, el presente Plan de Trabajo propone un modelo de gestión que prioriza el desarrollo de las personas, la coordinación de equipos, la planificación estratégica y el gobierno técnico del Departamento, complementando estas acciones con una incorporación gradual y responsable de nuevas herramientas tecnológicas.</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Las medidas planteadas distinguen claramente aquellas mejoras que pueden implementarse utilizando los recursos actualmente disponibles de aquellas que requieren una inversión presupuestaria, permitiendo avanzar desde el corto plazo sin perder de vista una visión de crecimiento sostenido.</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La conducción del Departamento implica liderar procesos de cambio, administrar recursos con criterio institucional y generar las condiciones necesarias para que el conocimiento, la innovación y el trabajo colaborativo se transformen en capacidades permanentes de la organización.</w:t>
      </w:r>
    </w:p>
    <w:p w:rsidR="005F3482" w:rsidRPr="005F3482" w:rsidRDefault="005F3482" w:rsidP="005F3482">
      <w:pPr>
        <w:spacing w:before="100" w:beforeAutospacing="1" w:after="100" w:afterAutospacing="1" w:line="240" w:lineRule="auto"/>
        <w:rPr>
          <w:rFonts w:ascii="Times New Roman" w:eastAsia="Times New Roman" w:hAnsi="Times New Roman" w:cs="Times New Roman"/>
          <w:sz w:val="24"/>
          <w:szCs w:val="24"/>
          <w:lang w:eastAsia="es-AR"/>
        </w:rPr>
      </w:pPr>
      <w:r w:rsidRPr="005F3482">
        <w:rPr>
          <w:rFonts w:ascii="Times New Roman" w:eastAsia="Times New Roman" w:hAnsi="Times New Roman" w:cs="Times New Roman"/>
          <w:sz w:val="24"/>
          <w:szCs w:val="24"/>
          <w:lang w:eastAsia="es-AR"/>
        </w:rPr>
        <w:t>En definitiva, el objetivo de esta propuesta es contribuir a la consolidación de un Departamento más integrado, previsible, eficiente y preparado para responder a las necesidades presentes y futuras de la Municipalidad, garantizando que las soluciones tecnológicas desarrolladas constituyan un activo institucional sostenible al servicio de la gestión pública y de la ciudadanía.</w:t>
      </w:r>
    </w:p>
    <w:p w:rsidR="00AC5236" w:rsidRDefault="00AC5236">
      <w:bookmarkStart w:id="0" w:name="_GoBack"/>
      <w:bookmarkEnd w:id="0"/>
    </w:p>
    <w:sectPr w:rsidR="00AC523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D1FB4"/>
    <w:multiLevelType w:val="multilevel"/>
    <w:tmpl w:val="F4B6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A30E5E"/>
    <w:multiLevelType w:val="multilevel"/>
    <w:tmpl w:val="CB76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6624AA"/>
    <w:multiLevelType w:val="multilevel"/>
    <w:tmpl w:val="9312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AB4EA9"/>
    <w:multiLevelType w:val="multilevel"/>
    <w:tmpl w:val="DC24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697C2F"/>
    <w:multiLevelType w:val="multilevel"/>
    <w:tmpl w:val="B1A0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A1006D"/>
    <w:multiLevelType w:val="multilevel"/>
    <w:tmpl w:val="FB90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7C4797"/>
    <w:multiLevelType w:val="multilevel"/>
    <w:tmpl w:val="58B0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AF3C79"/>
    <w:multiLevelType w:val="multilevel"/>
    <w:tmpl w:val="6C4E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E17594A"/>
    <w:multiLevelType w:val="multilevel"/>
    <w:tmpl w:val="4848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A825B60"/>
    <w:multiLevelType w:val="multilevel"/>
    <w:tmpl w:val="89B6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B4E6AE0"/>
    <w:multiLevelType w:val="multilevel"/>
    <w:tmpl w:val="A0D0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BAF5657"/>
    <w:multiLevelType w:val="multilevel"/>
    <w:tmpl w:val="44C8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BE86E0A"/>
    <w:multiLevelType w:val="multilevel"/>
    <w:tmpl w:val="A6B8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4D97424"/>
    <w:multiLevelType w:val="multilevel"/>
    <w:tmpl w:val="94DA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70A0071"/>
    <w:multiLevelType w:val="multilevel"/>
    <w:tmpl w:val="3ADA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71E7D65"/>
    <w:multiLevelType w:val="multilevel"/>
    <w:tmpl w:val="C7EC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B3E5421"/>
    <w:multiLevelType w:val="multilevel"/>
    <w:tmpl w:val="70A0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F03797B"/>
    <w:multiLevelType w:val="multilevel"/>
    <w:tmpl w:val="6130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00766E1"/>
    <w:multiLevelType w:val="multilevel"/>
    <w:tmpl w:val="476E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1E87F05"/>
    <w:multiLevelType w:val="multilevel"/>
    <w:tmpl w:val="6C34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2874A74"/>
    <w:multiLevelType w:val="multilevel"/>
    <w:tmpl w:val="2AAE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3C45803"/>
    <w:multiLevelType w:val="multilevel"/>
    <w:tmpl w:val="7F24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2785013"/>
    <w:multiLevelType w:val="multilevel"/>
    <w:tmpl w:val="67FA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6837413"/>
    <w:multiLevelType w:val="multilevel"/>
    <w:tmpl w:val="B5B6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E4A4C9D"/>
    <w:multiLevelType w:val="multilevel"/>
    <w:tmpl w:val="C77E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1DC60A1"/>
    <w:multiLevelType w:val="multilevel"/>
    <w:tmpl w:val="88CE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6334C60"/>
    <w:multiLevelType w:val="multilevel"/>
    <w:tmpl w:val="6BBA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B3D27EB"/>
    <w:multiLevelType w:val="multilevel"/>
    <w:tmpl w:val="4958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C7E50C3"/>
    <w:multiLevelType w:val="multilevel"/>
    <w:tmpl w:val="00D0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EDB7DE4"/>
    <w:multiLevelType w:val="multilevel"/>
    <w:tmpl w:val="DC8E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29"/>
  </w:num>
  <w:num w:numId="3">
    <w:abstractNumId w:val="27"/>
  </w:num>
  <w:num w:numId="4">
    <w:abstractNumId w:val="1"/>
  </w:num>
  <w:num w:numId="5">
    <w:abstractNumId w:val="4"/>
  </w:num>
  <w:num w:numId="6">
    <w:abstractNumId w:val="17"/>
  </w:num>
  <w:num w:numId="7">
    <w:abstractNumId w:val="26"/>
  </w:num>
  <w:num w:numId="8">
    <w:abstractNumId w:val="28"/>
  </w:num>
  <w:num w:numId="9">
    <w:abstractNumId w:val="24"/>
  </w:num>
  <w:num w:numId="10">
    <w:abstractNumId w:val="18"/>
  </w:num>
  <w:num w:numId="11">
    <w:abstractNumId w:val="6"/>
  </w:num>
  <w:num w:numId="12">
    <w:abstractNumId w:val="5"/>
  </w:num>
  <w:num w:numId="13">
    <w:abstractNumId w:val="15"/>
  </w:num>
  <w:num w:numId="14">
    <w:abstractNumId w:val="10"/>
  </w:num>
  <w:num w:numId="15">
    <w:abstractNumId w:val="8"/>
  </w:num>
  <w:num w:numId="16">
    <w:abstractNumId w:val="13"/>
  </w:num>
  <w:num w:numId="17">
    <w:abstractNumId w:val="16"/>
  </w:num>
  <w:num w:numId="18">
    <w:abstractNumId w:val="21"/>
  </w:num>
  <w:num w:numId="19">
    <w:abstractNumId w:val="23"/>
  </w:num>
  <w:num w:numId="20">
    <w:abstractNumId w:val="20"/>
  </w:num>
  <w:num w:numId="21">
    <w:abstractNumId w:val="25"/>
  </w:num>
  <w:num w:numId="22">
    <w:abstractNumId w:val="12"/>
  </w:num>
  <w:num w:numId="23">
    <w:abstractNumId w:val="11"/>
  </w:num>
  <w:num w:numId="24">
    <w:abstractNumId w:val="3"/>
  </w:num>
  <w:num w:numId="25">
    <w:abstractNumId w:val="7"/>
  </w:num>
  <w:num w:numId="26">
    <w:abstractNumId w:val="9"/>
  </w:num>
  <w:num w:numId="27">
    <w:abstractNumId w:val="19"/>
  </w:num>
  <w:num w:numId="28">
    <w:abstractNumId w:val="2"/>
  </w:num>
  <w:num w:numId="29">
    <w:abstractNumId w:val="0"/>
  </w:num>
  <w:num w:numId="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5236"/>
    <w:rsid w:val="003C5AAE"/>
    <w:rsid w:val="0044277C"/>
    <w:rsid w:val="005F3482"/>
    <w:rsid w:val="00714805"/>
    <w:rsid w:val="00AC5236"/>
    <w:rsid w:val="00E5566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D88E76-297D-4420-8E39-78BE51563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AC523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link w:val="Ttulo2Car"/>
    <w:uiPriority w:val="9"/>
    <w:qFormat/>
    <w:rsid w:val="00AC5236"/>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AC5236"/>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5236"/>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AC5236"/>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AC5236"/>
    <w:rPr>
      <w:rFonts w:ascii="Times New Roman" w:eastAsia="Times New Roman" w:hAnsi="Times New Roman" w:cs="Times New Roman"/>
      <w:b/>
      <w:bCs/>
      <w:sz w:val="27"/>
      <w:szCs w:val="27"/>
      <w:lang w:eastAsia="es-AR"/>
    </w:rPr>
  </w:style>
  <w:style w:type="paragraph" w:customStyle="1" w:styleId="pdq2pgselectionanchorcontainer">
    <w:name w:val="pdq2pg_selectionanchorcontainer"/>
    <w:basedOn w:val="Normal"/>
    <w:rsid w:val="00AC5236"/>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AC5236"/>
    <w:rPr>
      <w:b/>
      <w:bCs/>
    </w:rPr>
  </w:style>
  <w:style w:type="paragraph" w:styleId="NormalWeb">
    <w:name w:val="Normal (Web)"/>
    <w:basedOn w:val="Normal"/>
    <w:uiPriority w:val="99"/>
    <w:semiHidden/>
    <w:unhideWhenUsed/>
    <w:rsid w:val="00AC5236"/>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2252849">
      <w:bodyDiv w:val="1"/>
      <w:marLeft w:val="0"/>
      <w:marRight w:val="0"/>
      <w:marTop w:val="0"/>
      <w:marBottom w:val="0"/>
      <w:divBdr>
        <w:top w:val="none" w:sz="0" w:space="0" w:color="auto"/>
        <w:left w:val="none" w:sz="0" w:space="0" w:color="auto"/>
        <w:bottom w:val="none" w:sz="0" w:space="0" w:color="auto"/>
        <w:right w:val="none" w:sz="0" w:space="0" w:color="auto"/>
      </w:divBdr>
    </w:div>
    <w:div w:id="316806496">
      <w:bodyDiv w:val="1"/>
      <w:marLeft w:val="0"/>
      <w:marRight w:val="0"/>
      <w:marTop w:val="0"/>
      <w:marBottom w:val="0"/>
      <w:divBdr>
        <w:top w:val="none" w:sz="0" w:space="0" w:color="auto"/>
        <w:left w:val="none" w:sz="0" w:space="0" w:color="auto"/>
        <w:bottom w:val="none" w:sz="0" w:space="0" w:color="auto"/>
        <w:right w:val="none" w:sz="0" w:space="0" w:color="auto"/>
      </w:divBdr>
    </w:div>
    <w:div w:id="326446120">
      <w:bodyDiv w:val="1"/>
      <w:marLeft w:val="0"/>
      <w:marRight w:val="0"/>
      <w:marTop w:val="0"/>
      <w:marBottom w:val="0"/>
      <w:divBdr>
        <w:top w:val="none" w:sz="0" w:space="0" w:color="auto"/>
        <w:left w:val="none" w:sz="0" w:space="0" w:color="auto"/>
        <w:bottom w:val="none" w:sz="0" w:space="0" w:color="auto"/>
        <w:right w:val="none" w:sz="0" w:space="0" w:color="auto"/>
      </w:divBdr>
    </w:div>
    <w:div w:id="1081760060">
      <w:bodyDiv w:val="1"/>
      <w:marLeft w:val="0"/>
      <w:marRight w:val="0"/>
      <w:marTop w:val="0"/>
      <w:marBottom w:val="0"/>
      <w:divBdr>
        <w:top w:val="none" w:sz="0" w:space="0" w:color="auto"/>
        <w:left w:val="none" w:sz="0" w:space="0" w:color="auto"/>
        <w:bottom w:val="none" w:sz="0" w:space="0" w:color="auto"/>
        <w:right w:val="none" w:sz="0" w:space="0" w:color="auto"/>
      </w:divBdr>
      <w:divsChild>
        <w:div w:id="344594579">
          <w:marLeft w:val="0"/>
          <w:marRight w:val="0"/>
          <w:marTop w:val="0"/>
          <w:marBottom w:val="0"/>
          <w:divBdr>
            <w:top w:val="none" w:sz="0" w:space="0" w:color="auto"/>
            <w:left w:val="none" w:sz="0" w:space="0" w:color="auto"/>
            <w:bottom w:val="none" w:sz="0" w:space="0" w:color="auto"/>
            <w:right w:val="none" w:sz="0" w:space="0" w:color="auto"/>
          </w:divBdr>
          <w:divsChild>
            <w:div w:id="181313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50149">
      <w:bodyDiv w:val="1"/>
      <w:marLeft w:val="0"/>
      <w:marRight w:val="0"/>
      <w:marTop w:val="0"/>
      <w:marBottom w:val="0"/>
      <w:divBdr>
        <w:top w:val="none" w:sz="0" w:space="0" w:color="auto"/>
        <w:left w:val="none" w:sz="0" w:space="0" w:color="auto"/>
        <w:bottom w:val="none" w:sz="0" w:space="0" w:color="auto"/>
        <w:right w:val="none" w:sz="0" w:space="0" w:color="auto"/>
      </w:divBdr>
    </w:div>
    <w:div w:id="1792817644">
      <w:bodyDiv w:val="1"/>
      <w:marLeft w:val="0"/>
      <w:marRight w:val="0"/>
      <w:marTop w:val="0"/>
      <w:marBottom w:val="0"/>
      <w:divBdr>
        <w:top w:val="none" w:sz="0" w:space="0" w:color="auto"/>
        <w:left w:val="none" w:sz="0" w:space="0" w:color="auto"/>
        <w:bottom w:val="none" w:sz="0" w:space="0" w:color="auto"/>
        <w:right w:val="none" w:sz="0" w:space="0" w:color="auto"/>
      </w:divBdr>
    </w:div>
    <w:div w:id="1806652688">
      <w:bodyDiv w:val="1"/>
      <w:marLeft w:val="0"/>
      <w:marRight w:val="0"/>
      <w:marTop w:val="0"/>
      <w:marBottom w:val="0"/>
      <w:divBdr>
        <w:top w:val="none" w:sz="0" w:space="0" w:color="auto"/>
        <w:left w:val="none" w:sz="0" w:space="0" w:color="auto"/>
        <w:bottom w:val="none" w:sz="0" w:space="0" w:color="auto"/>
        <w:right w:val="none" w:sz="0" w:space="0" w:color="auto"/>
      </w:divBdr>
    </w:div>
    <w:div w:id="2016759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32</Pages>
  <Words>8267</Words>
  <Characters>45469</Characters>
  <Application>Microsoft Office Word</Application>
  <DocSecurity>0</DocSecurity>
  <Lines>378</Lines>
  <Paragraphs>107</Paragraphs>
  <ScaleCrop>false</ScaleCrop>
  <Company/>
  <LinksUpToDate>false</LinksUpToDate>
  <CharactersWithSpaces>53629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Cassulo Guido</dc:creator>
  <cp:keywords/>
  <dc:description/>
  <cp:lastModifiedBy>Cassulo Guido</cp:lastModifiedBy>
  <cp:revision>4</cp:revision>
  <dcterms:created xsi:type="dcterms:W3CDTF">2026-07-28T15:25:00Z</dcterms:created>
  <dcterms:modified xsi:type="dcterms:W3CDTF">2026-07-28T17:34:00Z</dcterms:modified>
</cp:coreProperties>
</file>