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1AF5" w:rsidRPr="00D51AF5" w:rsidRDefault="00D51AF5">
      <w:pPr>
        <w:rPr>
          <w:rFonts w:ascii="Arial" w:hAnsi="Arial" w:cs="Arial"/>
          <w:b/>
          <w:color w:val="000080"/>
          <w:sz w:val="36"/>
        </w:rPr>
      </w:pPr>
      <w:r w:rsidRPr="00D51AF5">
        <w:rPr>
          <w:rFonts w:ascii="Arial" w:hAnsi="Arial" w:cs="Arial"/>
          <w:b/>
          <w:color w:val="000080"/>
          <w:sz w:val="36"/>
        </w:rPr>
        <w:t>MUNICIPALIDAD DE GENERAL PUEYRREDON</w:t>
      </w:r>
    </w:p>
    <w:p w:rsidR="00D51AF5" w:rsidRPr="00D51AF5" w:rsidRDefault="00D51AF5" w:rsidP="00D51AF5">
      <w:pPr>
        <w:spacing w:after="240"/>
        <w:jc w:val="center"/>
        <w:rPr>
          <w:rFonts w:ascii="Calibri" w:hAnsi="Calibri" w:cs="Calibri"/>
          <w:color w:val="000000"/>
        </w:rPr>
      </w:pPr>
      <w:r w:rsidRPr="00D51AF5">
        <w:rPr>
          <w:rFonts w:ascii="Calibri" w:hAnsi="Calibri" w:cs="Calibri"/>
          <w:color w:val="000000"/>
        </w:rPr>
        <w:t>SECRETARÍA DE PARTICIPACIÓN CIUDADANA Y DESCENTRALIZACIÓN</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SUBSECRETARÍA DE GOBIERNO DIGITAL Y MEJORA DE PROCESOS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Concurso Interno de Oposición y Antecedentes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Cargo: Jefe de Departamento de Gestión, Desarrollo e Innovación en Sistemas de Software</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C.F. 1-31-00-01 – Nº de Orden 6733</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0080"/>
          <w:sz w:val="36"/>
        </w:rPr>
      </w:pPr>
      <w:r w:rsidRPr="00D51AF5">
        <w:rPr>
          <w:rFonts w:ascii="Arial" w:hAnsi="Arial" w:cs="Arial"/>
          <w:b/>
          <w:color w:val="000080"/>
          <w:sz w:val="36"/>
        </w:rPr>
        <w:t>PLAN DE TRABAJO</w:t>
      </w:r>
    </w:p>
    <w:p w:rsidR="00D51AF5" w:rsidRDefault="00D51AF5" w:rsidP="00D51AF5">
      <w:pPr>
        <w:spacing w:after="240"/>
        <w:jc w:val="center"/>
      </w:pPr>
    </w:p>
    <w:p w:rsidR="00D51AF5" w:rsidRPr="00D51AF5" w:rsidRDefault="00D51AF5" w:rsidP="00D51AF5">
      <w:pPr>
        <w:spacing w:after="240"/>
        <w:jc w:val="center"/>
        <w:rPr>
          <w:rFonts w:ascii="Arial" w:hAnsi="Arial" w:cs="Arial"/>
          <w:b/>
          <w:color w:val="003366"/>
          <w:sz w:val="28"/>
        </w:rPr>
      </w:pPr>
      <w:r w:rsidRPr="00D51AF5">
        <w:rPr>
          <w:rFonts w:ascii="Arial" w:hAnsi="Arial" w:cs="Arial"/>
          <w:b/>
          <w:color w:val="003366"/>
          <w:sz w:val="28"/>
        </w:rPr>
        <w:t>Diagnóstico Integral y Propuesta de Mejora para el Funcionamiento del Departamento de Gestión, Desarrollo e Innovación en Sistemas de Software: Optimización con Recursos Actuales y Proyección con Incorporación de Recursos</w:t>
      </w:r>
    </w:p>
    <w:p w:rsidR="00D51AF5" w:rsidRDefault="00D51AF5" w:rsidP="00D51AF5">
      <w:pPr>
        <w:spacing w:before="240" w:after="120"/>
      </w:pPr>
    </w:p>
    <w:p w:rsidR="00D51AF5" w:rsidRDefault="00D51AF5" w:rsidP="00D51AF5">
      <w:pPr>
        <w:spacing w:before="120" w:after="120"/>
        <w:jc w:val="center"/>
      </w:pPr>
    </w:p>
    <w:p w:rsidR="00D51AF5" w:rsidRPr="00D51AF5" w:rsidRDefault="00D51AF5" w:rsidP="009A1102">
      <w:pPr>
        <w:spacing w:before="120" w:after="120"/>
        <w:rPr>
          <w:rFonts w:ascii="Calibri" w:hAnsi="Calibri" w:cs="Calibri"/>
          <w:color w:val="000000"/>
        </w:rPr>
      </w:pPr>
      <w:r w:rsidRPr="00D51AF5">
        <w:rPr>
          <w:rFonts w:ascii="Calibri" w:hAnsi="Calibri" w:cs="Calibri"/>
          <w:color w:val="000000"/>
        </w:rPr>
        <w:t xml:space="preserve">Postulante: Guido Cassulo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Cargo actual: </w:t>
      </w:r>
      <w:r w:rsidR="005D6A13">
        <w:rPr>
          <w:rFonts w:ascii="Calibri" w:hAnsi="Calibri" w:cs="Calibri"/>
          <w:color w:val="000000"/>
        </w:rPr>
        <w:t xml:space="preserve">Soporte </w:t>
      </w:r>
      <w:proofErr w:type="spellStart"/>
      <w:r w:rsidR="005D6A13">
        <w:rPr>
          <w:rFonts w:ascii="Calibri" w:hAnsi="Calibri" w:cs="Calibri"/>
          <w:color w:val="000000"/>
        </w:rPr>
        <w:t>Semi</w:t>
      </w:r>
      <w:proofErr w:type="spellEnd"/>
      <w:r w:rsidR="005D6A13">
        <w:rPr>
          <w:rFonts w:ascii="Calibri" w:hAnsi="Calibri" w:cs="Calibri"/>
          <w:color w:val="000000"/>
        </w:rPr>
        <w:t xml:space="preserve"> </w:t>
      </w:r>
      <w:proofErr w:type="spellStart"/>
      <w:r w:rsidR="005D6A13">
        <w:rPr>
          <w:rFonts w:ascii="Calibri" w:hAnsi="Calibri" w:cs="Calibri"/>
          <w:color w:val="000000"/>
        </w:rPr>
        <w:t>Senior</w:t>
      </w:r>
      <w:proofErr w:type="spellEnd"/>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Legajo: </w:t>
      </w:r>
      <w:r w:rsidR="005D6A13">
        <w:rPr>
          <w:rFonts w:ascii="Calibri" w:hAnsi="Calibri" w:cs="Calibri"/>
          <w:color w:val="000000"/>
        </w:rPr>
        <w:t>36484</w:t>
      </w:r>
      <w:r w:rsidRPr="00D51AF5">
        <w:rPr>
          <w:rFonts w:ascii="Calibri" w:hAnsi="Calibri" w:cs="Calibri"/>
          <w:color w:val="000000"/>
        </w:rPr>
        <w:t xml:space="preserve">  </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*Mar del Plata – Julio 2026*</w:t>
      </w:r>
    </w:p>
    <w:p w:rsidR="00D51AF5" w:rsidRDefault="00D51AF5" w:rsidP="00D51AF5">
      <w:pPr>
        <w:spacing w:before="240" w:after="120"/>
      </w:pPr>
    </w:p>
    <w:p w:rsidR="00D51AF5" w:rsidRDefault="00D51AF5" w:rsidP="00D51AF5">
      <w:pPr>
        <w:spacing w:after="80"/>
        <w:jc w:val="both"/>
      </w:pPr>
    </w:p>
    <w:p w:rsidR="00D51AF5" w:rsidRPr="00D51AF5" w:rsidRDefault="00654B74" w:rsidP="00D51AF5">
      <w:pPr>
        <w:spacing w:after="80"/>
        <w:jc w:val="both"/>
        <w:rPr>
          <w:rFonts w:ascii="Arial" w:hAnsi="Arial" w:cs="Arial"/>
          <w:b/>
          <w:color w:val="003366"/>
          <w:sz w:val="28"/>
        </w:rPr>
      </w:pPr>
      <w:r>
        <w:rPr>
          <w:rFonts w:ascii="Arial" w:hAnsi="Arial" w:cs="Arial"/>
          <w:b/>
          <w:color w:val="003366"/>
          <w:sz w:val="28"/>
        </w:rPr>
        <w:t>1</w:t>
      </w:r>
      <w:r w:rsidR="00D51AF5" w:rsidRPr="00D51AF5">
        <w:rPr>
          <w:rFonts w:ascii="Arial" w:hAnsi="Arial" w:cs="Arial"/>
          <w:b/>
          <w:color w:val="003366"/>
          <w:sz w:val="28"/>
        </w:rPr>
        <w:t>. INTRODUCCIÓN</w:t>
      </w:r>
    </w:p>
    <w:p w:rsidR="00C327FB" w:rsidRPr="00D51AF5" w:rsidRDefault="00C327FB" w:rsidP="00C327FB">
      <w:pPr>
        <w:spacing w:before="240" w:after="120"/>
        <w:rPr>
          <w:rFonts w:ascii="Calibri" w:hAnsi="Calibri" w:cs="Calibri"/>
          <w:color w:val="000000"/>
        </w:rPr>
      </w:pPr>
      <w:r w:rsidRPr="00D51AF5">
        <w:rPr>
          <w:rFonts w:ascii="Calibri" w:hAnsi="Calibri" w:cs="Calibri"/>
          <w:color w:val="000000"/>
        </w:rPr>
        <w:t xml:space="preserve">El presente </w:t>
      </w:r>
      <w:r>
        <w:rPr>
          <w:rFonts w:ascii="Calibri" w:hAnsi="Calibri" w:cs="Calibri"/>
          <w:color w:val="000000"/>
        </w:rPr>
        <w:t xml:space="preserve">proyecto tiene como finalidad realizar un diagnóstico integral del </w:t>
      </w:r>
      <w:r w:rsidRPr="00D51AF5">
        <w:rPr>
          <w:rFonts w:ascii="Calibri" w:hAnsi="Calibri" w:cs="Calibri"/>
          <w:color w:val="000000"/>
        </w:rPr>
        <w:t xml:space="preserve">Departamento de </w:t>
      </w:r>
      <w:r>
        <w:rPr>
          <w:rFonts w:ascii="Calibri" w:hAnsi="Calibri" w:cs="Calibri"/>
          <w:color w:val="000000"/>
        </w:rPr>
        <w:t xml:space="preserve">Gestión,  </w:t>
      </w:r>
      <w:r w:rsidRPr="00D51AF5">
        <w:rPr>
          <w:rFonts w:ascii="Calibri" w:hAnsi="Calibri" w:cs="Calibri"/>
          <w:color w:val="000000"/>
        </w:rPr>
        <w:t>Desarrollo</w:t>
      </w:r>
      <w:r>
        <w:rPr>
          <w:rFonts w:ascii="Calibri" w:hAnsi="Calibri" w:cs="Calibri"/>
          <w:color w:val="000000"/>
        </w:rPr>
        <w:t xml:space="preserve"> e Innovación en Sistemas</w:t>
      </w:r>
      <w:r w:rsidRPr="00D51AF5">
        <w:rPr>
          <w:rFonts w:ascii="Calibri" w:hAnsi="Calibri" w:cs="Calibri"/>
          <w:color w:val="000000"/>
        </w:rPr>
        <w:t xml:space="preserve"> de</w:t>
      </w:r>
      <w:r>
        <w:rPr>
          <w:rFonts w:ascii="Calibri" w:hAnsi="Calibri" w:cs="Calibri"/>
          <w:color w:val="000000"/>
        </w:rPr>
        <w:t xml:space="preserve"> Software</w:t>
      </w:r>
      <w:r w:rsidRPr="00C327FB">
        <w:rPr>
          <w:rFonts w:ascii="Calibri" w:hAnsi="Calibri" w:cs="Calibri"/>
          <w:color w:val="000000"/>
        </w:rPr>
        <w:t>, identificar las problemáticas que afectan su funcionamiento y presentar propu</w:t>
      </w:r>
      <w:r>
        <w:rPr>
          <w:rFonts w:ascii="Calibri" w:hAnsi="Calibri" w:cs="Calibri"/>
          <w:color w:val="000000"/>
        </w:rPr>
        <w:t>estas concretas para optimizar su funcionamiento y de esta manera mejorar la calidad del servicio brindado a las dependencias municipales y por lo tanto, también al ciudadano.</w:t>
      </w:r>
    </w:p>
    <w:p w:rsidR="00654B74" w:rsidRDefault="00654B74" w:rsidP="00654B74">
      <w:pPr>
        <w:spacing w:after="80"/>
        <w:jc w:val="both"/>
      </w:pPr>
    </w:p>
    <w:p w:rsidR="00253C72" w:rsidRPr="00D51AF5" w:rsidRDefault="00253C72" w:rsidP="00253C72">
      <w:pPr>
        <w:spacing w:before="240" w:after="120"/>
        <w:rPr>
          <w:rFonts w:ascii="Calibri" w:hAnsi="Calibri" w:cs="Calibri"/>
          <w:color w:val="000000"/>
        </w:rPr>
      </w:pPr>
      <w:r w:rsidRPr="00D51AF5">
        <w:rPr>
          <w:rFonts w:ascii="Calibri" w:hAnsi="Calibri" w:cs="Calibri"/>
          <w:color w:val="000000"/>
        </w:rPr>
        <w:t xml:space="preserve">El Departamento de Gestión, Desarrollo e Innovación en Sistemas de Software constituye un área estratégica dentro de la Subsecretaría de Gobierno Digital y Mejora de Procesos, siendo responsable </w:t>
      </w:r>
      <w:r w:rsidRPr="00D51AF5">
        <w:rPr>
          <w:rFonts w:ascii="Calibri" w:hAnsi="Calibri" w:cs="Calibri"/>
          <w:color w:val="000000"/>
        </w:rPr>
        <w:lastRenderedPageBreak/>
        <w:t xml:space="preserve">de diseñar, desarrollar, mantener e implementar las soluciones informáticas que respaldan la actividad diaria de la Municipalidad de General </w:t>
      </w:r>
      <w:proofErr w:type="spellStart"/>
      <w:r w:rsidRPr="00D51AF5">
        <w:rPr>
          <w:rFonts w:ascii="Calibri" w:hAnsi="Calibri" w:cs="Calibri"/>
          <w:color w:val="000000"/>
        </w:rPr>
        <w:t>Pueyrredon</w:t>
      </w:r>
      <w:proofErr w:type="spellEnd"/>
      <w:r w:rsidRPr="00D51AF5">
        <w:rPr>
          <w:rFonts w:ascii="Calibri" w:hAnsi="Calibri" w:cs="Calibri"/>
          <w:color w:val="000000"/>
        </w:rPr>
        <w:t>.</w:t>
      </w:r>
    </w:p>
    <w:p w:rsidR="00253C72" w:rsidRDefault="00253C72" w:rsidP="00253C72">
      <w:pPr>
        <w:spacing w:after="80"/>
        <w:jc w:val="both"/>
      </w:pPr>
    </w:p>
    <w:p w:rsidR="00253C72" w:rsidRDefault="00253C72" w:rsidP="00253C72">
      <w:pPr>
        <w:spacing w:after="80"/>
        <w:jc w:val="both"/>
        <w:rPr>
          <w:rFonts w:ascii="Calibri" w:hAnsi="Calibri" w:cs="Calibri"/>
          <w:color w:val="000000"/>
        </w:rPr>
      </w:pPr>
      <w:r w:rsidRPr="00D51AF5">
        <w:rPr>
          <w:rFonts w:ascii="Calibri" w:hAnsi="Calibri" w:cs="Calibri"/>
          <w:color w:val="000000"/>
        </w:rPr>
        <w:t>Su función excede el desarrollo de aplicaciones informáticas. El Departamento interviene en el relevamiento y análisis de requerimientos funcionales, la planificación y coordinación de proyectos, la definición de estándares de desarrollo, la evaluación de nuevas tecnologías, el control técnico de proveedores externos, la integración entre sistemas municipales y el mantenimiento evolutivo de aplicaciones críticas para el funcionamiento de la Administración.</w:t>
      </w:r>
    </w:p>
    <w:p w:rsidR="00253C72" w:rsidRDefault="00253C72" w:rsidP="00253C72">
      <w:pPr>
        <w:spacing w:after="80"/>
        <w:jc w:val="both"/>
        <w:rPr>
          <w:rFonts w:ascii="Calibri" w:hAnsi="Calibri" w:cs="Calibri"/>
          <w:color w:val="000000"/>
        </w:rPr>
      </w:pPr>
    </w:p>
    <w:p w:rsidR="00654B74" w:rsidRDefault="00253C72" w:rsidP="00654B74">
      <w:pPr>
        <w:spacing w:after="80"/>
        <w:jc w:val="both"/>
        <w:rPr>
          <w:rFonts w:ascii="Calibri" w:hAnsi="Calibri" w:cs="Calibri"/>
          <w:color w:val="000000"/>
        </w:rPr>
      </w:pPr>
      <w:r w:rsidRPr="00253C72">
        <w:rPr>
          <w:rFonts w:ascii="Calibri" w:hAnsi="Calibri" w:cs="Calibri"/>
          <w:color w:val="000000"/>
        </w:rPr>
        <w:t>La Jefatura del Departamento debe desempeñar un rol integrador que va más allá de la coordinación técnica de proyectos. Su responsabilidad central consiste en combinar conocimientos técnicos con planificación, conducción de equipos y administración de recursos, generando las condiciones organizacionales que permitan al equipo desarrollar software de manera previsible, colaborativa y sostenible, promoviendo la integración entre personas, la reutilización del conocimiento, la adopción responsable de nuevas tecnologías y la mejora permanente de los procedimientos internos, con decisiones tecnológicas alineadas a los objetivos institucionales del Municipio.</w:t>
      </w:r>
    </w:p>
    <w:p w:rsidR="00253C72" w:rsidRDefault="00253C72" w:rsidP="00654B74">
      <w:pPr>
        <w:spacing w:after="80"/>
        <w:jc w:val="both"/>
      </w:pPr>
    </w:p>
    <w:p w:rsidR="00654B74" w:rsidRPr="00D51AF5" w:rsidRDefault="00654B74" w:rsidP="00654B74">
      <w:pPr>
        <w:spacing w:after="80"/>
        <w:jc w:val="both"/>
        <w:rPr>
          <w:rFonts w:ascii="Calibri" w:hAnsi="Calibri" w:cs="Calibri"/>
          <w:color w:val="000000"/>
        </w:rPr>
      </w:pPr>
      <w:r w:rsidRPr="00D51AF5">
        <w:rPr>
          <w:rFonts w:ascii="Calibri" w:hAnsi="Calibri" w:cs="Calibri"/>
          <w:color w:val="000000"/>
        </w:rPr>
        <w:t>La propuesta reconoce que el Departamento desarrolla su actividad en un entorno dinámico, caracterizado por la coexistencia de sistemas de distinta antigüedad, múltiples requerimientos simultáneos, recursos limitados y una creciente demanda de soluciones digitales por parte de las distintas dependencias municipales. Frente a esta realidad, la respuesta no puede basars</w:t>
      </w:r>
      <w:bookmarkStart w:id="0" w:name="_GoBack"/>
      <w:bookmarkEnd w:id="0"/>
      <w:r w:rsidRPr="00D51AF5">
        <w:rPr>
          <w:rFonts w:ascii="Calibri" w:hAnsi="Calibri" w:cs="Calibri"/>
          <w:color w:val="000000"/>
        </w:rPr>
        <w:t>e únicamente en incorporar nuevas herramientas tecnológicas, sino en fortalecer la organización del trabajo, establecer criterios comunes y consolidar una cultura de mejora continua.</w:t>
      </w:r>
    </w:p>
    <w:p w:rsidR="00654B74" w:rsidRDefault="00654B74" w:rsidP="00654B74">
      <w:pPr>
        <w:spacing w:after="80"/>
        <w:jc w:val="both"/>
      </w:pPr>
    </w:p>
    <w:p w:rsidR="00654B74" w:rsidRPr="00D51AF5" w:rsidRDefault="00654B74" w:rsidP="00654B74">
      <w:pPr>
        <w:spacing w:after="80"/>
        <w:jc w:val="both"/>
        <w:rPr>
          <w:rFonts w:ascii="Calibri" w:hAnsi="Calibri" w:cs="Calibri"/>
          <w:color w:val="000000"/>
        </w:rPr>
      </w:pPr>
      <w:r w:rsidRPr="00D51AF5">
        <w:rPr>
          <w:rFonts w:ascii="Calibri" w:hAnsi="Calibri" w:cs="Calibri"/>
          <w:color w:val="000000"/>
        </w:rPr>
        <w:t>En consecuencia, este Plan de Trabajo propone un modelo de gestión que combina liderazgo participativo, organización por procesos, gobierno técnico, gestión del conocimiento e innovación tecnológica, diferenciando claramente aquellas acciones que pueden implementarse con los recursos actualmente disponibles de aquellas que requieren una inversión presupuestaria para potenciar el desarrollo futuro del Departamento.</w:t>
      </w:r>
    </w:p>
    <w:p w:rsidR="00654B74" w:rsidRDefault="00654B74" w:rsidP="00654B74">
      <w:pPr>
        <w:spacing w:after="80"/>
        <w:jc w:val="both"/>
      </w:pPr>
    </w:p>
    <w:p w:rsidR="00654B74" w:rsidRPr="00D51AF5" w:rsidRDefault="00654B74" w:rsidP="00654B74">
      <w:pPr>
        <w:spacing w:after="80"/>
        <w:jc w:val="both"/>
        <w:rPr>
          <w:rFonts w:ascii="Calibri" w:hAnsi="Calibri" w:cs="Calibri"/>
          <w:color w:val="000000"/>
        </w:rPr>
      </w:pPr>
      <w:r w:rsidRPr="00D51AF5">
        <w:rPr>
          <w:rFonts w:ascii="Calibri" w:hAnsi="Calibri" w:cs="Calibri"/>
          <w:color w:val="000000"/>
        </w:rPr>
        <w:t>El objetivo final es consolidar un Departamento capaz de responder eficazmente a las necesidades presentes de la Administración Municipal y, al mismo tiempo, construir capacidades institucionales que garanticen la continuidad, calidad y sostenibilidad de los sistemas informáticos más allá de las personas o de los cambios de gestión.</w:t>
      </w:r>
    </w:p>
    <w:p w:rsidR="00654B74" w:rsidRDefault="00654B74" w:rsidP="00654B74">
      <w:pPr>
        <w:spacing w:after="80"/>
        <w:jc w:val="both"/>
      </w:pPr>
    </w:p>
    <w:p w:rsidR="00654B74" w:rsidRPr="00D51AF5" w:rsidRDefault="00654B74" w:rsidP="00654B74">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before="240" w:after="120"/>
      </w:pP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Las funciones definidas para el cargo concursado reflejan claramente esta responsabilidad (conforme al Nomenclador del Agrupamiento Computación - Decreto N° 2250/98 y normas complementarias). Entre ellas se encuentran la definición de modelos de desarrollo de software, estándares de codificación y documentación, la planificación y coordinación de desarrollos internos, el análisis de requerimientos funcionales, la evaluación de nuevas herramientas tecnológicas, el control de </w:t>
      </w:r>
      <w:r w:rsidRPr="00D51AF5">
        <w:rPr>
          <w:rFonts w:ascii="Calibri" w:hAnsi="Calibri" w:cs="Calibri"/>
          <w:color w:val="000000"/>
        </w:rPr>
        <w:lastRenderedPageBreak/>
        <w:t xml:space="preserve">desarrollos </w:t>
      </w:r>
      <w:proofErr w:type="spellStart"/>
      <w:r w:rsidRPr="00D51AF5">
        <w:rPr>
          <w:rFonts w:ascii="Calibri" w:hAnsi="Calibri" w:cs="Calibri"/>
          <w:color w:val="000000"/>
        </w:rPr>
        <w:t>tercerizados</w:t>
      </w:r>
      <w:proofErr w:type="spellEnd"/>
      <w:r w:rsidRPr="00D51AF5">
        <w:rPr>
          <w:rFonts w:ascii="Calibri" w:hAnsi="Calibri" w:cs="Calibri"/>
          <w:color w:val="000000"/>
        </w:rPr>
        <w:t>, la participación en procesos de contratación y la preservación de la integridad del modelo de datos institucional.</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En este marco, la modernización del Departamento no debe interpretarse exclusivamente como un proceso de actualización tecnológica. Constituye, fundamentalmente, una oportunidad para fortalecer la gestión organizacional, mejorar la coordinación entre equipos de trabajo, optimizar el uso de los recursos disponibles y consolidar procedimientos que permitan brindar respuestas más ágiles, previsibles y sostenibles a las distintas áreas municipales.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Por ello, el presente Plan de Trabajo propone una estrategia integral basada en cinco pilares fundamentales: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Fortalecimiento del capital humano y del trabajo colaborativo.</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Gestión y preservación del conocimiento institucional.</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Estandarización de procesos y gobierno técnico.</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Mejora continua e innovación tecnológica.</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Planificación estratégica orientada a resultados.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A partir de estos ejes se desarrolla un diagnóstico de la situación actual y se presentan propuestas de mejora diferenciadas entre aquellas que pueden implementarse con los recursos existentes y aquellas que requieren inversiones futuras, procurando que cada iniciativa contribuya al fortalecimiento institucional del Departamento y, en última instancia, a la mejora de los servicios que la Municipalidad brinda a la comunidad.</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3. DIAGNÓSTICO INSTITUCIONAL</w:t>
      </w:r>
    </w:p>
    <w:p w:rsidR="00D51AF5" w:rsidRDefault="00D51AF5" w:rsidP="00D51AF5">
      <w:pPr>
        <w:spacing w:before="240" w:after="120"/>
      </w:pPr>
    </w:p>
    <w:p w:rsidR="00D51AF5" w:rsidRPr="00D51AF5" w:rsidRDefault="00D51AF5" w:rsidP="00D51AF5">
      <w:pPr>
        <w:spacing w:before="240" w:after="120"/>
        <w:rPr>
          <w:rFonts w:ascii="Arial" w:hAnsi="Arial" w:cs="Arial"/>
          <w:b/>
          <w:color w:val="333333"/>
          <w:sz w:val="24"/>
        </w:rPr>
      </w:pPr>
      <w:r w:rsidRPr="00D51AF5">
        <w:rPr>
          <w:rFonts w:ascii="Arial" w:hAnsi="Arial" w:cs="Arial"/>
          <w:b/>
          <w:color w:val="333333"/>
          <w:sz w:val="24"/>
        </w:rPr>
        <w:t>3.1 Situación actual del Departamento</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El Departamento de Gestión, Desarrollo e Innovación en Sistemas de Software constituye un área transversal para el funcionamiento de la Municipalidad, ya que brinda soporte tecnológico a las distintas Secretarías y organismos mediante el análisis, desarrollo, mantenimiento e integración de los sistemas que sustentan los procesos administrativos y la prestación de servicios a la ciudadanía.</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Actualmente conviven aplicaciones desarrolladas en distintos momentos históricos, utilizando tecnologías diversas y respondiendo a necesidades organizacionales diferentes. A ello se suma la </w:t>
      </w:r>
      <w:r w:rsidRPr="00D51AF5">
        <w:rPr>
          <w:rFonts w:ascii="Calibri" w:hAnsi="Calibri" w:cs="Calibri"/>
          <w:color w:val="000000"/>
        </w:rPr>
        <w:lastRenderedPageBreak/>
        <w:t>atención simultánea de requerimientos evolutivos, mantenimiento correctivo, proyectos nuevos, asistencia técnica a usuarios y coordinación con proveedores externos.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Este contexto exige que la Jefatura adopte una visión integral del funcionamiento del Departamento, fortaleciendo la organización interna, promoviendo el trabajo colaborativo y estableciendo procedimientos comunes que permitan administrar adecuadamente los recursos disponibles.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En este sentido, el diagnóstico realizado permite identificar fortalezas sobre las cuales construir una estrategia de mejora, así como debilidades y oportunidades cuya adecuada gestión contribuirá al fortalecimiento institucional del área.</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3.2 Análisis FODA</w:t>
      </w:r>
    </w:p>
    <w:p w:rsidR="00D51AF5" w:rsidRDefault="00D51AF5" w:rsidP="00D51AF5">
      <w:pPr>
        <w:spacing w:before="160" w:after="80"/>
      </w:pPr>
    </w:p>
    <w:p w:rsidR="00D51AF5" w:rsidRPr="00D51AF5" w:rsidRDefault="00D51AF5" w:rsidP="00D51AF5">
      <w:pPr>
        <w:spacing w:before="160" w:after="80"/>
        <w:rPr>
          <w:rFonts w:ascii="Arial" w:hAnsi="Arial" w:cs="Arial"/>
          <w:b/>
          <w:i/>
        </w:rPr>
      </w:pPr>
      <w:r w:rsidRPr="00D51AF5">
        <w:rPr>
          <w:rFonts w:ascii="Arial" w:hAnsi="Arial" w:cs="Arial"/>
          <w:b/>
          <w:i/>
        </w:rPr>
        <w:t>Fortalezas</w:t>
      </w:r>
    </w:p>
    <w:p w:rsidR="00D51AF5" w:rsidRPr="00D51AF5" w:rsidRDefault="00D51AF5" w:rsidP="00D51AF5">
      <w:pPr>
        <w:spacing w:before="120" w:after="40"/>
        <w:rPr>
          <w:rFonts w:ascii="Calibri" w:hAnsi="Calibri" w:cs="Calibri"/>
          <w:color w:val="000000"/>
        </w:rPr>
      </w:pPr>
      <w:r w:rsidRPr="00D51AF5">
        <w:rPr>
          <w:rFonts w:ascii="Calibri" w:hAnsi="Calibri" w:cs="Calibri"/>
          <w:color w:val="000000"/>
        </w:rPr>
        <w:t xml:space="preserve">• Capital humano con alto conocimiento del negocio municipal: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El Departamento cuenta con profesionales y técnicos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Compromiso y capacidad de adaptación: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Experiencia acumulada en múltiples tecnologías: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Infraestructura y herramientas disponibles: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El Departamento dispone de repositorios en </w:t>
      </w:r>
      <w:proofErr w:type="spellStart"/>
      <w:r w:rsidRPr="00D51AF5">
        <w:rPr>
          <w:rFonts w:ascii="Calibri" w:hAnsi="Calibri" w:cs="Calibri"/>
          <w:color w:val="000000"/>
        </w:rPr>
        <w:t>GitLab</w:t>
      </w:r>
      <w:proofErr w:type="spellEnd"/>
      <w:r w:rsidRPr="00D51AF5">
        <w:rPr>
          <w:rFonts w:ascii="Calibri" w:hAnsi="Calibri" w:cs="Calibri"/>
          <w:color w:val="000000"/>
        </w:rPr>
        <w:t xml:space="preserve"> para versionado, plataforma </w:t>
      </w:r>
      <w:proofErr w:type="spellStart"/>
      <w:r w:rsidRPr="00D51AF5">
        <w:rPr>
          <w:rFonts w:ascii="Calibri" w:hAnsi="Calibri" w:cs="Calibri"/>
          <w:color w:val="000000"/>
        </w:rPr>
        <w:t>Redmine</w:t>
      </w:r>
      <w:proofErr w:type="spellEnd"/>
      <w:r w:rsidRPr="00D51AF5">
        <w:rPr>
          <w:rFonts w:ascii="Calibri" w:hAnsi="Calibri" w:cs="Calibri"/>
          <w:color w:val="000000"/>
        </w:rPr>
        <w:t xml:space="preserve"> para gestión de proyectos, ambientes diferenciados de Desarrollo, Prueba y Producción, y equipamiento básico adecuado, constituyendo una base previa sólida para implementar mejoras organizacionales.</w:t>
      </w:r>
    </w:p>
    <w:p w:rsidR="00D51AF5" w:rsidRDefault="00D51AF5" w:rsidP="00D51AF5">
      <w:pPr>
        <w:spacing w:after="80"/>
        <w:jc w:val="both"/>
      </w:pPr>
    </w:p>
    <w:p w:rsidR="00D51AF5" w:rsidRPr="00D51AF5" w:rsidRDefault="00D51AF5" w:rsidP="00D51AF5">
      <w:pPr>
        <w:spacing w:after="80"/>
        <w:jc w:val="both"/>
        <w:rPr>
          <w:rFonts w:ascii="Arial" w:hAnsi="Arial" w:cs="Arial"/>
          <w:b/>
          <w:i/>
        </w:rPr>
      </w:pPr>
      <w:r w:rsidRPr="00D51AF5">
        <w:rPr>
          <w:rFonts w:ascii="Arial" w:hAnsi="Arial" w:cs="Arial"/>
          <w:b/>
          <w:i/>
        </w:rPr>
        <w:t>Debilidades</w:t>
      </w:r>
    </w:p>
    <w:p w:rsidR="00D51AF5" w:rsidRPr="00D51AF5" w:rsidRDefault="00D51AF5" w:rsidP="00D51AF5">
      <w:pPr>
        <w:spacing w:before="120" w:after="40"/>
        <w:rPr>
          <w:rFonts w:ascii="Calibri" w:hAnsi="Calibri" w:cs="Calibri"/>
          <w:color w:val="000000"/>
        </w:rPr>
      </w:pPr>
      <w:r w:rsidRPr="00D51AF5">
        <w:rPr>
          <w:rFonts w:ascii="Calibri" w:hAnsi="Calibri" w:cs="Calibri"/>
          <w:color w:val="000000"/>
        </w:rPr>
        <w:t xml:space="preserve">• Concentración del conocimiento: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lastRenderedPageBreak/>
        <w:t xml:space="preserve">Una parte significativa del conocimiento funcional y técnico de determinados sistemas críticos se encuentra concentrada en un número reducido de agentes.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*Impacto:* Esta situación incrementa significativamente el riesgo operacional, dificulta la planificación de tareas, genera cuellos de botella y limita la flexibilidad del Departamento para reasignar recursos </w:t>
      </w:r>
      <w:proofErr w:type="gramStart"/>
      <w:r w:rsidRPr="00D51AF5">
        <w:rPr>
          <w:rFonts w:ascii="Calibri" w:hAnsi="Calibri" w:cs="Calibri"/>
          <w:color w:val="000000"/>
        </w:rPr>
        <w:t>ante imprevistos</w:t>
      </w:r>
      <w:proofErr w:type="gramEnd"/>
      <w:r w:rsidRPr="00D51AF5">
        <w:rPr>
          <w:rFonts w:ascii="Calibri" w:hAnsi="Calibri" w:cs="Calibri"/>
          <w:color w:val="000000"/>
        </w:rPr>
        <w:t xml:space="preserve"> o prioridades institucionales.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Ausencia de procedimientos homogéneos: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Si bien existen buenas prácticas individuales, actualmente no todos los proyectos siguen criterios comunes respecto de documentación, planificación, estimación, arquitectura, pruebas o seguimiento.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*Impacto:* Esta heterogeneidad genera variabilidad en la calidad del código, dificulta la incorporación e inducción de nuevos agentes, reduce la reutilización del trabajo existente y encarece el mantenimiento a largo plazo.</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Gestión fragmentada de proyectos: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El seguimiento de proyectos se realiza utilizando diferentes herramientas y metodologías, lo que dificulta obtener una visión integral de la carga de trabajo del Departamento.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*Impacto:* Impide conocer la capacidad operativa real del área, dificulta la priorización transparente de solicitudes entre Secretarías y genera desajustes en las estimaciones de tiempos de entrega.</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Comunicación y coordinación entre equipos: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La distribución física del personal en distintas dependencias requiere fortalecer los mecanismos de coordinación interna para asegurar que la información circule oportunamente.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*Impacto:* Favorece el aislamiento en silos informáticos, incrementa el riesgo de desarrollar soluciones o módulos duplicados y resiente la cohesión y sentido de pertenencia a un equipo único.</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Dependencia del mantenimiento reactivo: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La atención permanente de incidencias y requerimientos urgentes reduce el tiempo disponible para actividades de planificación y mejora continua.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*Impacto:* Consume la capacidad técnica en la atención de emergencias cotidianas, impidiendo dedicar tiempo a la documentación, la deuda técnica y la modernización planificada de sistemas.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Gestión del conocimiento insuficiente: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La documentación técnica, funcional y de arquitectura presenta distintos niveles de desarrollo según el proyecto.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*Impacto:* Aumenta la dependencia del conocimiento tácito individual, encarece la curva de aprendizaje y pone en riesgo la continuidad de los aplicativos frente a licencias, traslados o bajas de personal.</w:t>
      </w:r>
    </w:p>
    <w:p w:rsidR="00D51AF5" w:rsidRDefault="00D51AF5" w:rsidP="00D51AF5">
      <w:pPr>
        <w:spacing w:after="80"/>
        <w:jc w:val="both"/>
      </w:pPr>
    </w:p>
    <w:p w:rsidR="00D51AF5" w:rsidRPr="00D51AF5" w:rsidRDefault="00D51AF5" w:rsidP="00D51AF5">
      <w:pPr>
        <w:spacing w:after="80"/>
        <w:jc w:val="both"/>
        <w:rPr>
          <w:rFonts w:ascii="Arial" w:hAnsi="Arial" w:cs="Arial"/>
          <w:b/>
          <w:i/>
        </w:rPr>
      </w:pPr>
      <w:r w:rsidRPr="00D51AF5">
        <w:rPr>
          <w:rFonts w:ascii="Arial" w:hAnsi="Arial" w:cs="Arial"/>
          <w:b/>
          <w:i/>
        </w:rPr>
        <w:t>Oportunidades</w:t>
      </w:r>
    </w:p>
    <w:p w:rsidR="00D51AF5" w:rsidRPr="00D51AF5" w:rsidRDefault="00D51AF5" w:rsidP="00D51AF5">
      <w:pPr>
        <w:spacing w:before="120" w:after="40"/>
        <w:rPr>
          <w:rFonts w:ascii="Calibri" w:hAnsi="Calibri" w:cs="Calibri"/>
          <w:color w:val="000000"/>
        </w:rPr>
      </w:pPr>
      <w:r w:rsidRPr="00D51AF5">
        <w:rPr>
          <w:rFonts w:ascii="Calibri" w:hAnsi="Calibri" w:cs="Calibri"/>
          <w:color w:val="000000"/>
        </w:rPr>
        <w:t xml:space="preserve">• Consolidación del proceso de transformación digital: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lastRenderedPageBreak/>
        <w:t>La creciente incorporación de herramientas digitales en la Administración Pública representa una oportunidad para fortalecer el rol estratégico del Departamento como impulsor de la modernización institucional.</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Adopción asistida de Inteligencia Artificial: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La integración de herramientas asistidas por IA en los entornos de desarrollo (</w:t>
      </w:r>
      <w:proofErr w:type="spellStart"/>
      <w:r w:rsidRPr="00D51AF5">
        <w:rPr>
          <w:rFonts w:ascii="Calibri" w:hAnsi="Calibri" w:cs="Calibri"/>
          <w:color w:val="000000"/>
        </w:rPr>
        <w:t>IDEs</w:t>
      </w:r>
      <w:proofErr w:type="spellEnd"/>
      <w:r w:rsidRPr="00D51AF5">
        <w:rPr>
          <w:rFonts w:ascii="Calibri" w:hAnsi="Calibri" w:cs="Calibri"/>
          <w:color w:val="000000"/>
        </w:rPr>
        <w:t>) permite acelerar la codificación, automatizar tareas repetitivas de documentación y elevar la productividad técnica del equipo dentro de un marco de uso seguro.</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Implementación de marcos ágiles híbridos: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La adopción de dinámicas ágiles (</w:t>
      </w:r>
      <w:proofErr w:type="spellStart"/>
      <w:r w:rsidRPr="00D51AF5">
        <w:rPr>
          <w:rFonts w:ascii="Calibri" w:hAnsi="Calibri" w:cs="Calibri"/>
          <w:color w:val="000000"/>
        </w:rPr>
        <w:t>Kanban</w:t>
      </w:r>
      <w:proofErr w:type="spellEnd"/>
      <w:r w:rsidRPr="00D51AF5">
        <w:rPr>
          <w:rFonts w:ascii="Calibri" w:hAnsi="Calibri" w:cs="Calibri"/>
          <w:color w:val="000000"/>
        </w:rPr>
        <w:t xml:space="preserve"> para mantenimiento e iteraciones cortas para nuevos desarrollos) a costo cero permite optimizar la comunicación interna y clarificar prioridades.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Gestión política favorable y capacitaciones accesibles: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Intención clara de las autoridades por optimizar el área, sumada a la amplia oferta de formación técnica online y talleres internos para actualizar competencias sin impacto presupuestario.</w:t>
      </w:r>
    </w:p>
    <w:p w:rsidR="00D51AF5" w:rsidRDefault="00D51AF5" w:rsidP="00D51AF5">
      <w:pPr>
        <w:spacing w:after="80"/>
        <w:jc w:val="both"/>
      </w:pPr>
    </w:p>
    <w:p w:rsidR="00D51AF5" w:rsidRPr="00D51AF5" w:rsidRDefault="00D51AF5" w:rsidP="00D51AF5">
      <w:pPr>
        <w:spacing w:after="80"/>
        <w:jc w:val="both"/>
        <w:rPr>
          <w:rFonts w:ascii="Arial" w:hAnsi="Arial" w:cs="Arial"/>
          <w:b/>
          <w:i/>
        </w:rPr>
      </w:pPr>
      <w:r w:rsidRPr="00D51AF5">
        <w:rPr>
          <w:rFonts w:ascii="Arial" w:hAnsi="Arial" w:cs="Arial"/>
          <w:b/>
          <w:i/>
        </w:rPr>
        <w:t>Amenazas</w:t>
      </w:r>
    </w:p>
    <w:p w:rsidR="00D51AF5" w:rsidRPr="00D51AF5" w:rsidRDefault="00D51AF5" w:rsidP="00D51AF5">
      <w:pPr>
        <w:spacing w:before="120" w:after="40"/>
        <w:rPr>
          <w:rFonts w:ascii="Calibri" w:hAnsi="Calibri" w:cs="Calibri"/>
          <w:color w:val="000000"/>
        </w:rPr>
      </w:pPr>
      <w:r w:rsidRPr="00D51AF5">
        <w:rPr>
          <w:rFonts w:ascii="Calibri" w:hAnsi="Calibri" w:cs="Calibri"/>
          <w:color w:val="000000"/>
        </w:rPr>
        <w:t xml:space="preserve">• Incremento sostenido de la demanda e indefinición de áreas usuarias: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La demanda creciente sumada a dilaciones o falta de certeza por parte de las dependencias solicitantes al definir circuitos administrativos puede superar la capacidad operativa si no se formaliza un circuito único de demandas.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Obsolescencia e integración con sistemas </w:t>
      </w:r>
      <w:proofErr w:type="spellStart"/>
      <w:r w:rsidRPr="00D51AF5">
        <w:rPr>
          <w:rFonts w:ascii="Calibri" w:hAnsi="Calibri" w:cs="Calibri"/>
          <w:color w:val="000000"/>
        </w:rPr>
        <w:t>legacy</w:t>
      </w:r>
      <w:proofErr w:type="spellEnd"/>
      <w:r w:rsidRPr="00D51AF5">
        <w:rPr>
          <w:rFonts w:ascii="Calibri" w:hAnsi="Calibri" w:cs="Calibri"/>
          <w:color w:val="000000"/>
        </w:rPr>
        <w:t xml:space="preserve">: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La coexistencia de aplicaciones sobre tecnologías antiguas que carecen de </w:t>
      </w:r>
      <w:proofErr w:type="spellStart"/>
      <w:r w:rsidRPr="00D51AF5">
        <w:rPr>
          <w:rFonts w:ascii="Calibri" w:hAnsi="Calibri" w:cs="Calibri"/>
          <w:color w:val="000000"/>
        </w:rPr>
        <w:t>APIs</w:t>
      </w:r>
      <w:proofErr w:type="spellEnd"/>
      <w:r w:rsidRPr="00D51AF5">
        <w:rPr>
          <w:rFonts w:ascii="Calibri" w:hAnsi="Calibri" w:cs="Calibri"/>
          <w:color w:val="000000"/>
        </w:rPr>
        <w:t xml:space="preserve"> unificadas incrementa el riesgo operativo y dificulta su integración con nuevos desarrollos web o móviles.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Riesgo de dependencia técnica sobre proveedores externos: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La entrega de soluciones por terceros sin un canal fluido de comunicación técnica ni una contraparte municipal que participe activamente del seguimiento puede generar dependencia total de la empresa y pérdida del conocimiento institucional.</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Requerimientos normativos e imprevistos de gestión: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Surgimiento de necesidades imprevistas derivadas de cambios normativos o resoluciones urgentes que fuerzan la reorganización del cronograma establecido.</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Resistencia al liderazgo e inercia organizacional: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La prolongada falta de una conducción formal en el Departamento puede generar inercia inicial a la hora de adoptar nuevas pautas organizativas y estándares técnicos.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lastRenderedPageBreak/>
        <w:t>3.3 Conclusión del diagnóstico</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Del análisis realizado surge que el principal desafío del Departamento no radica exclusivamente en la incorporación de nuevas tecnologías, sino en fortalecer su capacidad organizacional para gestionar de manera eficiente el conocimiento, coordinar los recursos disponibles y establecer procedimientos comunes que permitan responder con mayor previsibilidad a las necesidades de la Administración Municipal.</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En consecuencia, la propuesta prioriza la consolidación de un modelo de gestión orientado a las personas, la mejora de los procesos y la planificación estratégica del trabajo, utilizando la innovación tecnológica como un medio para potenciar la capacidad institucional del Departamento y no como un fin en sí mismo.</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4. PRINCIPIOS DE GESTIÓN</w:t>
      </w:r>
    </w:p>
    <w:p w:rsidR="00D51AF5" w:rsidRDefault="00D51AF5" w:rsidP="00D51AF5">
      <w:pPr>
        <w:spacing w:before="240" w:after="120"/>
      </w:pPr>
    </w:p>
    <w:p w:rsidR="00D51AF5" w:rsidRPr="00D51AF5" w:rsidRDefault="00D51AF5" w:rsidP="00D51AF5">
      <w:pPr>
        <w:spacing w:before="240" w:after="120"/>
        <w:rPr>
          <w:rFonts w:ascii="Calibri" w:hAnsi="Calibri" w:cs="Calibri"/>
          <w:color w:val="000000"/>
        </w:rPr>
      </w:pPr>
      <w:r w:rsidRPr="00D51AF5">
        <w:rPr>
          <w:rFonts w:ascii="Calibri" w:hAnsi="Calibri" w:cs="Calibri"/>
          <w:color w:val="000000"/>
        </w:rPr>
        <w:t>El ejercicio de la Jefatura del Departamento requiere combinar capacidades técnicas con habilidades de conducción, planificación y coordinación. En consecuencia, las decisiones organizacionales y técnicas deberán sustentarse sobre principios de gestión que otorguen coherencia a las acciones del Departamento.</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4.1 Liderazgo basado en la colaboración</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La conducción del Departamento deberá promover un ambiente de trabajo participativo, donde la comunicación, el intercambio de conocimientos y la construcción colectiva de soluciones sean parte de la cultura organizacional. La función de la Jefatura consistirá en facilitar el trabajo de los equipos, remover obstáculos, promover acuerdos y generar las condiciones necesarias para que cada integrante pueda desarrollar sus capacidades profesionales.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4.2 Gestión orientada a procesos</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El crecimiento sostenido del Departamento hace necesario reducir la dependencia de prácticas individuales y avanzar hacia procedimientos institucionales homogéneos. Toda actividad recurrente deberá encontrarse respaldada por procedimientos claros que permitan garantizar continuidad, previsibilidad y calidad, simplificando el trabajo cotidiano y asegurando la continuidad operativa.</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4.3 Gestión del conocimiento institucional</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El conocimiento generado durante el desarrollo y mantenimiento de los sistemas constituye un activo estratégico de la Municipalidad. Por ello, la Jefatura impulsará mecanismos que favorezcan la documentación, la transferencia de conocimientos y la capacitación interna, procurando que la información crítica permanezca en la organización.</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lastRenderedPageBreak/>
        <w:t>4.4 Mejora continua</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Los procedimientos, metodologías y herramientas deberán revisarse periódicamente para identificar oportunidades de mejora sobre la base de evidencias objetivas, indicadores de gestión y resultados observables.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4.5 Innovación responsable</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Antes de adoptar una herramienta, metodología o plataforma tecnológica se evaluarán aspectos tales como compatibilidad con la arquitectura existente, sostenibilidad en el tiempo, costos de implementación, impacto sobre los procesos, requerimientos de capacitación y seguridad de la información.</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4.6 Orientación al servicio</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El Departamento presta servicios a las distintas áreas municipales y, de manera indirecta, a toda la comunidad. Las decisiones deberán priorizar el valor que los sistemas aportan a los procesos administrativos, sustentándose en un diálogo permanente y una definición clara de prioridades.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4.7 Decisiones basadas en evidencia</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La planificación y administración del Departamento deberá apoyarse en información objetiva proveniente de indicadores que midan la capacidad operativa, la evolución de proyectos y los cuellos de botella.</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5. OBJETIVOS</w:t>
      </w:r>
    </w:p>
    <w:p w:rsidR="00D51AF5" w:rsidRDefault="00D51AF5" w:rsidP="00D51AF5">
      <w:pPr>
        <w:spacing w:before="240" w:after="120"/>
      </w:pPr>
    </w:p>
    <w:p w:rsidR="00D51AF5" w:rsidRPr="00D51AF5" w:rsidRDefault="00D51AF5" w:rsidP="00D51AF5">
      <w:pPr>
        <w:spacing w:before="240" w:after="120"/>
        <w:rPr>
          <w:rFonts w:ascii="Arial" w:hAnsi="Arial" w:cs="Arial"/>
          <w:b/>
          <w:color w:val="333333"/>
          <w:sz w:val="24"/>
        </w:rPr>
      </w:pPr>
      <w:r w:rsidRPr="00D51AF5">
        <w:rPr>
          <w:rFonts w:ascii="Arial" w:hAnsi="Arial" w:cs="Arial"/>
          <w:b/>
          <w:color w:val="333333"/>
          <w:sz w:val="24"/>
        </w:rPr>
        <w:t>5.1 Objetivo General</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 xml:space="preserve">Fortalecer la capacidad institucional del Departamento de Gestión, Desarrollo e Innovación en Sistemas de Software mediante un modelo de gestión orientado a las personas, la organización de los procesos, la estandarización técnica y la mejora continua, asegurando el desarrollo de soluciones tecnológicas sostenibles, seguras y alineadas con los objetivos estratégicos de la Municipalidad de General </w:t>
      </w:r>
      <w:proofErr w:type="spellStart"/>
      <w:r w:rsidRPr="00D51AF5">
        <w:rPr>
          <w:rFonts w:ascii="Calibri" w:hAnsi="Calibri" w:cs="Calibri"/>
          <w:color w:val="000000"/>
        </w:rPr>
        <w:t>Pueyrredon</w:t>
      </w:r>
      <w:proofErr w:type="spellEnd"/>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5.2 Objetivos Específicos</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1. Fortalecer la organización interna: Promover una estructura colaborativa basada en planificación, comunicación transversal entre oficinas y liderazgo activo de la Jefatura.</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2. Preservar el conocimiento institucional: Eliminar puntos únicos de falla mediante la asignación de *Referentes Secundarios* y documentación sistemática.</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3. Estandarizar procesos y código: Institucionalizar la obligatoriedad del *</w:t>
      </w:r>
      <w:proofErr w:type="spellStart"/>
      <w:r w:rsidRPr="00D51AF5">
        <w:rPr>
          <w:rFonts w:ascii="Calibri" w:hAnsi="Calibri" w:cs="Calibri"/>
          <w:color w:val="000000"/>
        </w:rPr>
        <w:t>template</w:t>
      </w:r>
      <w:proofErr w:type="spellEnd"/>
      <w:r w:rsidRPr="00D51AF5">
        <w:rPr>
          <w:rFonts w:ascii="Calibri" w:hAnsi="Calibri" w:cs="Calibri"/>
          <w:color w:val="000000"/>
        </w:rPr>
        <w:t>* de Arquitectura Base Municipal y guías de buenas prácticas.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lastRenderedPageBreak/>
        <w:t xml:space="preserve">4. Optimizar la gestión de proyectos: Consolidar una *Cartera Única de Proyectos* gestionada homogéneamente en </w:t>
      </w:r>
      <w:proofErr w:type="spellStart"/>
      <w:r w:rsidRPr="00D51AF5">
        <w:rPr>
          <w:rFonts w:ascii="Calibri" w:hAnsi="Calibri" w:cs="Calibri"/>
          <w:color w:val="000000"/>
        </w:rPr>
        <w:t>Redmine</w:t>
      </w:r>
      <w:proofErr w:type="spellEnd"/>
      <w:r w:rsidRPr="00D51AF5">
        <w:rPr>
          <w:rFonts w:ascii="Calibri" w:hAnsi="Calibri" w:cs="Calibri"/>
          <w:color w:val="000000"/>
        </w:rPr>
        <w:t>.</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5. Consolidar el Gobierno Técnico: Establecer protocolos de auditoría y recepción técnica para desarrollos internos y de proveedores externos.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6. Promover la innovación tecnológica responsable: Regular el uso asistido de Inteligencia Artificial garantizando la seguridad de los datos municipales.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7. Fortalecer la articulación institucional: Mejorar los canales de relevamiento, validación y gestión de expectativas con las áreas usuarias.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6. EJES ESTRATÉGICOS DE LA GESTIÓN</w:t>
      </w:r>
    </w:p>
    <w:p w:rsidR="00D51AF5" w:rsidRDefault="00D51AF5" w:rsidP="00D51AF5">
      <w:pPr>
        <w:spacing w:before="240" w:after="120"/>
      </w:pPr>
    </w:p>
    <w:p w:rsidR="00D51AF5" w:rsidRPr="00D51AF5" w:rsidRDefault="00D51AF5" w:rsidP="00D51AF5">
      <w:pPr>
        <w:spacing w:before="240" w:after="120"/>
        <w:rPr>
          <w:rFonts w:ascii="Arial" w:hAnsi="Arial" w:cs="Arial"/>
          <w:b/>
          <w:color w:val="333333"/>
          <w:sz w:val="24"/>
        </w:rPr>
      </w:pPr>
      <w:r w:rsidRPr="00D51AF5">
        <w:rPr>
          <w:rFonts w:ascii="Arial" w:hAnsi="Arial" w:cs="Arial"/>
          <w:b/>
          <w:color w:val="333333"/>
          <w:sz w:val="24"/>
        </w:rPr>
        <w:t>EJE I: Gestión del Capital Humano y Desarrollo del Equipo</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Las personas constituyen el principal activo del Departamento. La función de la Jefatura será generar un entorno de trabajo que favorezca la colaboración y el crecimiento profesional.</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6.1 Comunicación y coordinación permanente: Reuniones breves de coordinación transversal entre ambas sedes físicas y uso de herramientas comunes para mantener la visibilidad del trabajo.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6.2 Desarrollo de competencias y Matriz de Competencias: Relevamiento integral del personal para construir una *Matriz de Competencias* que distinga entre capacidad técnica y conocimiento funcional del trámite municipal, planificando capacitaciones en servicio.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6.3 Transferencia del conocimiento (Referentes Secundarios): Designación de un Referente Secundario en sistemas críticos que acompañe al responsable principal (*</w:t>
      </w:r>
      <w:proofErr w:type="spellStart"/>
      <w:r w:rsidRPr="00D51AF5">
        <w:rPr>
          <w:rFonts w:ascii="Calibri" w:hAnsi="Calibri" w:cs="Calibri"/>
          <w:color w:val="000000"/>
        </w:rPr>
        <w:t>shadowing</w:t>
      </w:r>
      <w:proofErr w:type="spellEnd"/>
      <w:r w:rsidRPr="00D51AF5">
        <w:rPr>
          <w:rFonts w:ascii="Calibri" w:hAnsi="Calibri" w:cs="Calibri"/>
          <w:color w:val="000000"/>
        </w:rPr>
        <w:t xml:space="preserve">*), garantizando continuidad operativa sin tocar el escalafón.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6.4 Cultura de trabajo colaborativo: Espacios de participación para que los desarrolladores propongan mejoras operativas y técnicas.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EJE II: Gestión del Conocimiento y Organización del Trabajo</w:t>
      </w:r>
    </w:p>
    <w:p w:rsidR="00D51AF5" w:rsidRDefault="00D51AF5" w:rsidP="00D51AF5">
      <w:pPr>
        <w:spacing w:before="160" w:after="80"/>
      </w:pP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 6.5 Documentación Mínima y Útil: Definición de un estándar de documentación funcional, técnica y de despliegue proporcional a la criticidad del sistema, integrado al proceso normal de entrega (*</w:t>
      </w:r>
      <w:proofErr w:type="spellStart"/>
      <w:r w:rsidRPr="00D51AF5">
        <w:rPr>
          <w:rFonts w:ascii="Calibri" w:hAnsi="Calibri" w:cs="Calibri"/>
          <w:color w:val="000000"/>
        </w:rPr>
        <w:t>Definition</w:t>
      </w:r>
      <w:proofErr w:type="spellEnd"/>
      <w:r w:rsidRPr="00D51AF5">
        <w:rPr>
          <w:rFonts w:ascii="Calibri" w:hAnsi="Calibri" w:cs="Calibri"/>
          <w:color w:val="000000"/>
        </w:rPr>
        <w:t xml:space="preserve"> of Done*).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6.6 Arquitectura Base Institucional: Institucionalización obligatoria de un </w:t>
      </w:r>
      <w:proofErr w:type="spellStart"/>
      <w:r w:rsidRPr="00D51AF5">
        <w:rPr>
          <w:rFonts w:ascii="Calibri" w:hAnsi="Calibri" w:cs="Calibri"/>
          <w:color w:val="000000"/>
        </w:rPr>
        <w:t>template</w:t>
      </w:r>
      <w:proofErr w:type="spellEnd"/>
      <w:r w:rsidRPr="00D51AF5">
        <w:rPr>
          <w:rFonts w:ascii="Calibri" w:hAnsi="Calibri" w:cs="Calibri"/>
          <w:color w:val="000000"/>
        </w:rPr>
        <w:t xml:space="preserve"> de arquitectura en capas (</w:t>
      </w:r>
      <w:proofErr w:type="spellStart"/>
      <w:r w:rsidRPr="00D51AF5">
        <w:rPr>
          <w:rFonts w:ascii="Calibri" w:hAnsi="Calibri" w:cs="Calibri"/>
          <w:color w:val="000000"/>
        </w:rPr>
        <w:t>APIs</w:t>
      </w:r>
      <w:proofErr w:type="spellEnd"/>
      <w:r w:rsidRPr="00D51AF5">
        <w:rPr>
          <w:rFonts w:ascii="Calibri" w:hAnsi="Calibri" w:cs="Calibri"/>
          <w:color w:val="000000"/>
        </w:rPr>
        <w:t xml:space="preserve">, acceso a datos, manejo de errores, seguridad) para todos los desarrollos nuevos.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6.7 Cartera Única de Proyectos en </w:t>
      </w:r>
      <w:proofErr w:type="spellStart"/>
      <w:r w:rsidRPr="00D51AF5">
        <w:rPr>
          <w:rFonts w:ascii="Calibri" w:hAnsi="Calibri" w:cs="Calibri"/>
          <w:color w:val="000000"/>
        </w:rPr>
        <w:t>Redmine</w:t>
      </w:r>
      <w:proofErr w:type="spellEnd"/>
      <w:r w:rsidRPr="00D51AF5">
        <w:rPr>
          <w:rFonts w:ascii="Calibri" w:hAnsi="Calibri" w:cs="Calibri"/>
          <w:color w:val="000000"/>
        </w:rPr>
        <w:t>: Registro centralizado de todas las solicitudes, desarrollos y mantenimientos para visibilizar la carga real de trabajo y priorizar estratégicamente.</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EJE III: Gobierno Técnico y Calidad del Software</w:t>
      </w:r>
    </w:p>
    <w:p w:rsidR="00D51AF5" w:rsidRDefault="00D51AF5" w:rsidP="00D51AF5">
      <w:pPr>
        <w:spacing w:before="160" w:after="80"/>
      </w:pP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*La responsabilidad de la Jefatura no consiste únicamente en coordinar personas, sino también en establecer el marco técnico que permita que los distintos equipos desarrollen soluciones homogéneas, seguras y sostenibles. El gobierno técnico constituye el conjunto de políticas, estándares y procedimientos que aseguran que las decisiones tecnológicas respondan a criterios institucionales y no exclusivamente a preferencias individuales.*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6.8 Estandarización del ciclo de desarrollo: Definición clara de etapas: relevamiento, análisis, estimación, desarrollo, </w:t>
      </w:r>
      <w:proofErr w:type="spellStart"/>
      <w:r w:rsidRPr="00D51AF5">
        <w:rPr>
          <w:rFonts w:ascii="Calibri" w:hAnsi="Calibri" w:cs="Calibri"/>
          <w:color w:val="000000"/>
        </w:rPr>
        <w:t>testing</w:t>
      </w:r>
      <w:proofErr w:type="spellEnd"/>
      <w:r w:rsidRPr="00D51AF5">
        <w:rPr>
          <w:rFonts w:ascii="Calibri" w:hAnsi="Calibri" w:cs="Calibri"/>
          <w:color w:val="000000"/>
        </w:rPr>
        <w:t xml:space="preserve">, implementación y mantenimiento.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6.9 Estándares de codificación y buenas prácticas: Guías institucionales de estilo de código, convenciones de nomenclatura y estructura de proyectos.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6.10 Calidad incorporada y revisión entre pares: Revisiones cruzadas (*peer </w:t>
      </w:r>
      <w:proofErr w:type="spellStart"/>
      <w:r w:rsidRPr="00D51AF5">
        <w:rPr>
          <w:rFonts w:ascii="Calibri" w:hAnsi="Calibri" w:cs="Calibri"/>
          <w:color w:val="000000"/>
        </w:rPr>
        <w:t>reviews</w:t>
      </w:r>
      <w:proofErr w:type="spellEnd"/>
      <w:r w:rsidRPr="00D51AF5">
        <w:rPr>
          <w:rFonts w:ascii="Calibri" w:hAnsi="Calibri" w:cs="Calibri"/>
          <w:color w:val="000000"/>
        </w:rPr>
        <w:t xml:space="preserve">*) en </w:t>
      </w:r>
      <w:proofErr w:type="spellStart"/>
      <w:r w:rsidRPr="00D51AF5">
        <w:rPr>
          <w:rFonts w:ascii="Calibri" w:hAnsi="Calibri" w:cs="Calibri"/>
          <w:color w:val="000000"/>
        </w:rPr>
        <w:t>GitLab</w:t>
      </w:r>
      <w:proofErr w:type="spellEnd"/>
      <w:r w:rsidRPr="00D51AF5">
        <w:rPr>
          <w:rFonts w:ascii="Calibri" w:hAnsi="Calibri" w:cs="Calibri"/>
          <w:color w:val="000000"/>
        </w:rPr>
        <w:t xml:space="preserve"> para cambios críticos y validaciones funcionales antes de producción.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6.11 Seguridad desde el análisis (Security </w:t>
      </w:r>
      <w:proofErr w:type="spellStart"/>
      <w:r w:rsidRPr="00D51AF5">
        <w:rPr>
          <w:rFonts w:ascii="Calibri" w:hAnsi="Calibri" w:cs="Calibri"/>
          <w:color w:val="000000"/>
        </w:rPr>
        <w:t>by</w:t>
      </w:r>
      <w:proofErr w:type="spellEnd"/>
      <w:r w:rsidRPr="00D51AF5">
        <w:rPr>
          <w:rFonts w:ascii="Calibri" w:hAnsi="Calibri" w:cs="Calibri"/>
          <w:color w:val="000000"/>
        </w:rPr>
        <w:t xml:space="preserve"> </w:t>
      </w:r>
      <w:proofErr w:type="spellStart"/>
      <w:r w:rsidRPr="00D51AF5">
        <w:rPr>
          <w:rFonts w:ascii="Calibri" w:hAnsi="Calibri" w:cs="Calibri"/>
          <w:color w:val="000000"/>
        </w:rPr>
        <w:t>Design</w:t>
      </w:r>
      <w:proofErr w:type="spellEnd"/>
      <w:r w:rsidRPr="00D51AF5">
        <w:rPr>
          <w:rFonts w:ascii="Calibri" w:hAnsi="Calibri" w:cs="Calibri"/>
          <w:color w:val="000000"/>
        </w:rPr>
        <w:t>): Protección de datos, autenticación, gestión de permisos y tratamiento seguro de credenciales.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EJE IV: Gestión de Proyectos, Articulación Institucional y Control de Proveedores</w:t>
      </w:r>
    </w:p>
    <w:p w:rsidR="00D51AF5" w:rsidRDefault="00D51AF5" w:rsidP="00D51AF5">
      <w:pPr>
        <w:spacing w:before="160" w:after="80"/>
      </w:pP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 xml:space="preserve">• 6.12 Relevamiento integral y viabilidad: Análisis de factibilidad técnica e impacto institucional antes de autorizar un desarrollo.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6.13 Priorización objetiva de demandas: Asignación de recursos basada en criticidad, urgencia, normativas y capacidad real.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6.14 Gobierno técnico de proveedores externos: Auditoría de entregables, exigencia de código fuente, documentación y pruebas de recepción validadas por el Municipio.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6.15 Gestión de la relación con las áreas usuarias: Fortalecimiento del rol de la Jefatura como nexo institucional con las Secretarías solicitantes mediante entrevistas funcionales, priorización conjunta, validaciones parciales y gestión compartida de expectativas.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EJE V: Innovación Tecnológica Responsable e Inteligencia Artificial</w:t>
      </w:r>
    </w:p>
    <w:p w:rsidR="00D51AF5" w:rsidRDefault="00D51AF5" w:rsidP="00D51AF5">
      <w:pPr>
        <w:spacing w:before="160" w:after="80"/>
      </w:pP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 xml:space="preserve">• 6.16 Pautas de seguridad para asistentes de IA: Guía de uso responsable de herramientas asistidas por IA como apoyo a la programación y documentación, prohibiendo estrictamente la carga de credenciales, claves de bases de datos o datos personales de ciudadanos en plataformas públicas.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6.17 </w:t>
      </w:r>
      <w:proofErr w:type="spellStart"/>
      <w:r w:rsidRPr="00D51AF5">
        <w:rPr>
          <w:rFonts w:ascii="Calibri" w:hAnsi="Calibri" w:cs="Calibri"/>
          <w:color w:val="000000"/>
        </w:rPr>
        <w:t>Contenerización</w:t>
      </w:r>
      <w:proofErr w:type="spellEnd"/>
      <w:r w:rsidRPr="00D51AF5">
        <w:rPr>
          <w:rFonts w:ascii="Calibri" w:hAnsi="Calibri" w:cs="Calibri"/>
          <w:color w:val="000000"/>
        </w:rPr>
        <w:t xml:space="preserve"> y modernización progresiva: Introducción gradual de paquetes estandarizados (*</w:t>
      </w:r>
      <w:proofErr w:type="spellStart"/>
      <w:r w:rsidRPr="00D51AF5">
        <w:rPr>
          <w:rFonts w:ascii="Calibri" w:hAnsi="Calibri" w:cs="Calibri"/>
          <w:color w:val="000000"/>
        </w:rPr>
        <w:t>Docker</w:t>
      </w:r>
      <w:proofErr w:type="spellEnd"/>
      <w:r w:rsidRPr="00D51AF5">
        <w:rPr>
          <w:rFonts w:ascii="Calibri" w:hAnsi="Calibri" w:cs="Calibri"/>
          <w:color w:val="000000"/>
        </w:rPr>
        <w:t xml:space="preserve">*) en sinergia con el área de Infraestructura/Redes para simplificar los despliegues.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6.18 Evaluación de licencias corporativas e innovación: Análisis fundamentado de la incorporación futura de herramientas avanzadas según el valor real aportado al Municipio.</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7. PROPUESTA DE MEJORA Y OPTIMIZACIÓN DE RECURSOS</w:t>
      </w:r>
    </w:p>
    <w:p w:rsidR="00D51AF5" w:rsidRDefault="00D51AF5" w:rsidP="00D51AF5">
      <w:pPr>
        <w:spacing w:before="240" w:after="120"/>
      </w:pPr>
    </w:p>
    <w:p w:rsidR="00D51AF5" w:rsidRPr="00D51AF5" w:rsidRDefault="00D51AF5" w:rsidP="00D51AF5">
      <w:pPr>
        <w:spacing w:before="240" w:after="120"/>
        <w:rPr>
          <w:rFonts w:ascii="Calibri" w:hAnsi="Calibri" w:cs="Calibri"/>
          <w:color w:val="000000"/>
        </w:rPr>
      </w:pPr>
      <w:r w:rsidRPr="00D51AF5">
        <w:rPr>
          <w:rFonts w:ascii="Calibri" w:hAnsi="Calibri" w:cs="Calibri"/>
          <w:color w:val="000000"/>
        </w:rPr>
        <w:t>*La primera responsabilidad de una Jefatura consiste en optimizar los recursos existentes antes de requerir nuevas incorporaciones presupuestarias. En consecuencia, las acciones propuestas en esta etapa priorizan la reorganización del trabajo, la mejora de los procedimientos y el fortalecimiento de la coordinación interna, aprovechando la infraestructura y el capital humano actualmente disponibles.*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7.1 Escenario SIN PRESUPUESTO (Plan Realista - Costo $0)</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1. Liderazgo Híbrido: Jefatura como *</w:t>
      </w:r>
      <w:proofErr w:type="spellStart"/>
      <w:r w:rsidRPr="00D51AF5">
        <w:rPr>
          <w:rFonts w:ascii="Calibri" w:hAnsi="Calibri" w:cs="Calibri"/>
          <w:color w:val="000000"/>
        </w:rPr>
        <w:t>Scrum</w:t>
      </w:r>
      <w:proofErr w:type="spellEnd"/>
      <w:r w:rsidRPr="00D51AF5">
        <w:rPr>
          <w:rFonts w:ascii="Calibri" w:hAnsi="Calibri" w:cs="Calibri"/>
          <w:color w:val="000000"/>
        </w:rPr>
        <w:t xml:space="preserve"> Master Global* (filtro de cargas entre oficinas) y Gestor.</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2. Mitigación de Puntos Únicos de Falla: Asignación de *Referentes Secundarios* en sistemas críticos.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3. Estandarización Obligatoria: Uso del *</w:t>
      </w:r>
      <w:proofErr w:type="spellStart"/>
      <w:r w:rsidRPr="00D51AF5">
        <w:rPr>
          <w:rFonts w:ascii="Calibri" w:hAnsi="Calibri" w:cs="Calibri"/>
          <w:color w:val="000000"/>
        </w:rPr>
        <w:t>Template</w:t>
      </w:r>
      <w:proofErr w:type="spellEnd"/>
      <w:r w:rsidRPr="00D51AF5">
        <w:rPr>
          <w:rFonts w:ascii="Calibri" w:hAnsi="Calibri" w:cs="Calibri"/>
          <w:color w:val="000000"/>
        </w:rPr>
        <w:t xml:space="preserve"> de Arquitectura Base* municipal (*Congelamiento </w:t>
      </w:r>
      <w:proofErr w:type="spellStart"/>
      <w:r w:rsidRPr="00D51AF5">
        <w:rPr>
          <w:rFonts w:ascii="Calibri" w:hAnsi="Calibri" w:cs="Calibri"/>
          <w:color w:val="000000"/>
        </w:rPr>
        <w:t>Legacy</w:t>
      </w:r>
      <w:proofErr w:type="spellEnd"/>
      <w:r w:rsidRPr="00D51AF5">
        <w:rPr>
          <w:rFonts w:ascii="Calibri" w:hAnsi="Calibri" w:cs="Calibri"/>
          <w:color w:val="000000"/>
        </w:rPr>
        <w:t>*).</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4. Gobernanza de Proveedores: Exigencia de código fuente, manuales y pruebas de recepción antes de la aceptación.</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5. Uso Seguro de IA: Protocolo de resguardo de datos sensibles en asistentes de código.</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7.2 Escenario CON PRESUPUESTO (Plan Proyectado a Mediano/Largo Plazo)</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 xml:space="preserve">1. Licencias Corporativas Oficiales de IA: Adquisición de licencias para </w:t>
      </w:r>
      <w:proofErr w:type="spellStart"/>
      <w:r w:rsidRPr="00D51AF5">
        <w:rPr>
          <w:rFonts w:ascii="Calibri" w:hAnsi="Calibri" w:cs="Calibri"/>
          <w:color w:val="000000"/>
        </w:rPr>
        <w:t>IDEs</w:t>
      </w:r>
      <w:proofErr w:type="spellEnd"/>
      <w:r w:rsidRPr="00D51AF5">
        <w:rPr>
          <w:rFonts w:ascii="Calibri" w:hAnsi="Calibri" w:cs="Calibri"/>
          <w:color w:val="000000"/>
        </w:rPr>
        <w:t xml:space="preserve"> en entornos privados institucionales.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2. Plataforma de Análisis Estático de Calidad: Herramientas automatizadas (ej. </w:t>
      </w:r>
      <w:proofErr w:type="spellStart"/>
      <w:r w:rsidRPr="00D51AF5">
        <w:rPr>
          <w:rFonts w:ascii="Calibri" w:hAnsi="Calibri" w:cs="Calibri"/>
          <w:color w:val="000000"/>
        </w:rPr>
        <w:t>SonarQube</w:t>
      </w:r>
      <w:proofErr w:type="spellEnd"/>
      <w:r w:rsidRPr="00D51AF5">
        <w:rPr>
          <w:rFonts w:ascii="Calibri" w:hAnsi="Calibri" w:cs="Calibri"/>
          <w:color w:val="000000"/>
        </w:rPr>
        <w:t>) para auditar deuda técnica y seguridad.</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3. </w:t>
      </w:r>
      <w:proofErr w:type="spellStart"/>
      <w:r w:rsidRPr="00D51AF5">
        <w:rPr>
          <w:rFonts w:ascii="Calibri" w:hAnsi="Calibri" w:cs="Calibri"/>
          <w:color w:val="000000"/>
        </w:rPr>
        <w:t>Contenerización</w:t>
      </w:r>
      <w:proofErr w:type="spellEnd"/>
      <w:r w:rsidRPr="00D51AF5">
        <w:rPr>
          <w:rFonts w:ascii="Calibri" w:hAnsi="Calibri" w:cs="Calibri"/>
          <w:color w:val="000000"/>
        </w:rPr>
        <w:t xml:space="preserve"> e Infraestructura: Proyección presupuestaria para migración a contenedores </w:t>
      </w:r>
      <w:proofErr w:type="spellStart"/>
      <w:r w:rsidRPr="00D51AF5">
        <w:rPr>
          <w:rFonts w:ascii="Calibri" w:hAnsi="Calibri" w:cs="Calibri"/>
          <w:color w:val="000000"/>
        </w:rPr>
        <w:t>Docker</w:t>
      </w:r>
      <w:proofErr w:type="spellEnd"/>
      <w:r w:rsidRPr="00D51AF5">
        <w:rPr>
          <w:rFonts w:ascii="Calibri" w:hAnsi="Calibri" w:cs="Calibri"/>
          <w:color w:val="000000"/>
        </w:rPr>
        <w:t>.</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4. Capacitación Formal Externa: Cursos profesionales en </w:t>
      </w:r>
      <w:proofErr w:type="spellStart"/>
      <w:r w:rsidRPr="00D51AF5">
        <w:rPr>
          <w:rFonts w:ascii="Calibri" w:hAnsi="Calibri" w:cs="Calibri"/>
          <w:color w:val="000000"/>
        </w:rPr>
        <w:t>Clean</w:t>
      </w:r>
      <w:proofErr w:type="spellEnd"/>
      <w:r w:rsidRPr="00D51AF5">
        <w:rPr>
          <w:rFonts w:ascii="Calibri" w:hAnsi="Calibri" w:cs="Calibri"/>
          <w:color w:val="000000"/>
        </w:rPr>
        <w:t xml:space="preserve"> </w:t>
      </w:r>
      <w:proofErr w:type="spellStart"/>
      <w:r w:rsidRPr="00D51AF5">
        <w:rPr>
          <w:rFonts w:ascii="Calibri" w:hAnsi="Calibri" w:cs="Calibri"/>
          <w:color w:val="000000"/>
        </w:rPr>
        <w:t>Architecture</w:t>
      </w:r>
      <w:proofErr w:type="spellEnd"/>
      <w:r w:rsidRPr="00D51AF5">
        <w:rPr>
          <w:rFonts w:ascii="Calibri" w:hAnsi="Calibri" w:cs="Calibri"/>
          <w:color w:val="000000"/>
        </w:rPr>
        <w:t xml:space="preserve">, </w:t>
      </w:r>
      <w:proofErr w:type="spellStart"/>
      <w:r w:rsidRPr="00D51AF5">
        <w:rPr>
          <w:rFonts w:ascii="Calibri" w:hAnsi="Calibri" w:cs="Calibri"/>
          <w:color w:val="000000"/>
        </w:rPr>
        <w:t>APIs</w:t>
      </w:r>
      <w:proofErr w:type="spellEnd"/>
      <w:r w:rsidRPr="00D51AF5">
        <w:rPr>
          <w:rFonts w:ascii="Calibri" w:hAnsi="Calibri" w:cs="Calibri"/>
          <w:color w:val="000000"/>
        </w:rPr>
        <w:t xml:space="preserve"> y </w:t>
      </w:r>
      <w:proofErr w:type="spellStart"/>
      <w:r w:rsidRPr="00D51AF5">
        <w:rPr>
          <w:rFonts w:ascii="Calibri" w:hAnsi="Calibri" w:cs="Calibri"/>
          <w:color w:val="000000"/>
        </w:rPr>
        <w:t>Microservicios</w:t>
      </w:r>
      <w:proofErr w:type="spellEnd"/>
      <w:r w:rsidRPr="00D51AF5">
        <w:rPr>
          <w:rFonts w:ascii="Calibri" w:hAnsi="Calibri" w:cs="Calibri"/>
          <w:color w:val="000000"/>
        </w:rPr>
        <w:t>.</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5. Equipamiento para Trabajo Colaborativo: Provisión de webcams y auriculares con micrófono para puestos de trabajo.</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8. ESTRATEGIA DE IMPLEMENTACIÓN Y ROADMAP POR ETAPAS</w:t>
      </w:r>
    </w:p>
    <w:p w:rsidR="00D51AF5" w:rsidRDefault="00D51AF5" w:rsidP="00D51AF5">
      <w:pPr>
        <w:spacing w:before="240" w:after="120"/>
      </w:pPr>
    </w:p>
    <w:p w:rsidR="00D51AF5" w:rsidRPr="00D51AF5" w:rsidRDefault="00D51AF5" w:rsidP="00D51AF5">
      <w:pPr>
        <w:spacing w:before="240" w:after="120"/>
        <w:rPr>
          <w:rFonts w:ascii="Arial" w:hAnsi="Arial" w:cs="Arial"/>
          <w:b/>
          <w:color w:val="333333"/>
          <w:sz w:val="24"/>
        </w:rPr>
      </w:pPr>
      <w:r w:rsidRPr="00D51AF5">
        <w:rPr>
          <w:rFonts w:ascii="Arial" w:hAnsi="Arial" w:cs="Arial"/>
          <w:b/>
          <w:color w:val="333333"/>
          <w:sz w:val="24"/>
        </w:rPr>
        <w:t>8.1 Fases de la Hoja de Ruta Ágil</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   Etapa I – Conocer y Ordenar (</w:t>
      </w:r>
      <w:proofErr w:type="spellStart"/>
      <w:r w:rsidRPr="00D51AF5">
        <w:rPr>
          <w:rFonts w:ascii="Calibri" w:hAnsi="Calibri" w:cs="Calibri"/>
          <w:color w:val="000000"/>
        </w:rPr>
        <w:t>Sprints</w:t>
      </w:r>
      <w:proofErr w:type="spellEnd"/>
      <w:r w:rsidRPr="00D51AF5">
        <w:rPr>
          <w:rFonts w:ascii="Calibri" w:hAnsi="Calibri" w:cs="Calibri"/>
          <w:color w:val="000000"/>
        </w:rPr>
        <w:t xml:space="preserve"> 1 a 4): Relevamiento de competencias, inventario de sistemas, conformación de la Cartera Única en </w:t>
      </w:r>
      <w:proofErr w:type="spellStart"/>
      <w:r w:rsidRPr="00D51AF5">
        <w:rPr>
          <w:rFonts w:ascii="Calibri" w:hAnsi="Calibri" w:cs="Calibri"/>
          <w:color w:val="000000"/>
        </w:rPr>
        <w:t>Redmine</w:t>
      </w:r>
      <w:proofErr w:type="spellEnd"/>
      <w:r w:rsidRPr="00D51AF5">
        <w:rPr>
          <w:rFonts w:ascii="Calibri" w:hAnsi="Calibri" w:cs="Calibri"/>
          <w:color w:val="000000"/>
        </w:rPr>
        <w:t xml:space="preserve"> y asignación de Referentes Secundarios.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lastRenderedPageBreak/>
        <w:t>*   Etapa II – Integrar y Estandarizar (</w:t>
      </w:r>
      <w:proofErr w:type="spellStart"/>
      <w:r w:rsidRPr="00D51AF5">
        <w:rPr>
          <w:rFonts w:ascii="Calibri" w:hAnsi="Calibri" w:cs="Calibri"/>
          <w:color w:val="000000"/>
        </w:rPr>
        <w:t>Sprints</w:t>
      </w:r>
      <w:proofErr w:type="spellEnd"/>
      <w:r w:rsidRPr="00D51AF5">
        <w:rPr>
          <w:rFonts w:ascii="Calibri" w:hAnsi="Calibri" w:cs="Calibri"/>
          <w:color w:val="000000"/>
        </w:rPr>
        <w:t xml:space="preserve"> 5 a 12): Reuniones transversales inter-oficinas, difusión de guías de buenas prácticas, obligatoriedad del </w:t>
      </w:r>
      <w:proofErr w:type="spellStart"/>
      <w:r w:rsidRPr="00D51AF5">
        <w:rPr>
          <w:rFonts w:ascii="Calibri" w:hAnsi="Calibri" w:cs="Calibri"/>
          <w:color w:val="000000"/>
        </w:rPr>
        <w:t>template</w:t>
      </w:r>
      <w:proofErr w:type="spellEnd"/>
      <w:r w:rsidRPr="00D51AF5">
        <w:rPr>
          <w:rFonts w:ascii="Calibri" w:hAnsi="Calibri" w:cs="Calibri"/>
          <w:color w:val="000000"/>
        </w:rPr>
        <w:t xml:space="preserve"> de arquitectura y gobierno técnico de proveedores.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Etapa III – Consolidar y Evaluar (</w:t>
      </w:r>
      <w:proofErr w:type="spellStart"/>
      <w:r w:rsidRPr="00D51AF5">
        <w:rPr>
          <w:rFonts w:ascii="Calibri" w:hAnsi="Calibri" w:cs="Calibri"/>
          <w:color w:val="000000"/>
        </w:rPr>
        <w:t>Sprints</w:t>
      </w:r>
      <w:proofErr w:type="spellEnd"/>
      <w:r w:rsidRPr="00D51AF5">
        <w:rPr>
          <w:rFonts w:ascii="Calibri" w:hAnsi="Calibri" w:cs="Calibri"/>
          <w:color w:val="000000"/>
        </w:rPr>
        <w:t xml:space="preserve"> 13+): Medición de </w:t>
      </w:r>
      <w:proofErr w:type="spellStart"/>
      <w:r w:rsidRPr="00D51AF5">
        <w:rPr>
          <w:rFonts w:ascii="Calibri" w:hAnsi="Calibri" w:cs="Calibri"/>
          <w:color w:val="000000"/>
        </w:rPr>
        <w:t>KPIs</w:t>
      </w:r>
      <w:proofErr w:type="spellEnd"/>
      <w:r w:rsidRPr="00D51AF5">
        <w:rPr>
          <w:rFonts w:ascii="Calibri" w:hAnsi="Calibri" w:cs="Calibri"/>
          <w:color w:val="000000"/>
        </w:rPr>
        <w:t xml:space="preserve">, revisiones de código en </w:t>
      </w:r>
      <w:proofErr w:type="spellStart"/>
      <w:r w:rsidRPr="00D51AF5">
        <w:rPr>
          <w:rFonts w:ascii="Calibri" w:hAnsi="Calibri" w:cs="Calibri"/>
          <w:color w:val="000000"/>
        </w:rPr>
        <w:t>GitLab</w:t>
      </w:r>
      <w:proofErr w:type="spellEnd"/>
      <w:r w:rsidRPr="00D51AF5">
        <w:rPr>
          <w:rFonts w:ascii="Calibri" w:hAnsi="Calibri" w:cs="Calibri"/>
          <w:color w:val="000000"/>
        </w:rPr>
        <w:t xml:space="preserve"> y proyectos de </w:t>
      </w:r>
      <w:proofErr w:type="spellStart"/>
      <w:r w:rsidRPr="00D51AF5">
        <w:rPr>
          <w:rFonts w:ascii="Calibri" w:hAnsi="Calibri" w:cs="Calibri"/>
          <w:color w:val="000000"/>
        </w:rPr>
        <w:t>dockerización</w:t>
      </w:r>
      <w:proofErr w:type="spellEnd"/>
      <w:r w:rsidRPr="00D51AF5">
        <w:rPr>
          <w:rFonts w:ascii="Calibri" w:hAnsi="Calibri" w:cs="Calibri"/>
          <w:color w:val="000000"/>
        </w:rPr>
        <w:t>.</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Proceso Permanente – Mejora Continua: Auditorías periódicas de procedimientos, actualización de capacitaciones y evaluación de innovaciones.</w:t>
      </w:r>
    </w:p>
    <w:p w:rsidR="00D51AF5" w:rsidRDefault="00D51AF5" w:rsidP="00D51AF5">
      <w:pPr>
        <w:spacing w:after="80"/>
        <w:jc w:val="both"/>
      </w:pPr>
    </w:p>
    <w:p w:rsidR="00D51AF5" w:rsidRPr="00D51AF5" w:rsidRDefault="00D51AF5" w:rsidP="00D51AF5">
      <w:pPr>
        <w:spacing w:after="80"/>
        <w:jc w:val="both"/>
        <w:rPr>
          <w:rFonts w:ascii="Arial" w:hAnsi="Arial" w:cs="Arial"/>
          <w:b/>
          <w:color w:val="333333"/>
          <w:sz w:val="24"/>
        </w:rPr>
      </w:pPr>
      <w:r w:rsidRPr="00D51AF5">
        <w:rPr>
          <w:rFonts w:ascii="Arial" w:hAnsi="Arial" w:cs="Arial"/>
          <w:b/>
          <w:color w:val="333333"/>
          <w:sz w:val="24"/>
        </w:rPr>
        <w:t>8.2 Cuadro Resumen de Implementación</w:t>
      </w:r>
    </w:p>
    <w:p w:rsidR="00D51AF5" w:rsidRPr="00D51AF5" w:rsidRDefault="00D51AF5" w:rsidP="00D51AF5">
      <w:pPr>
        <w:spacing w:before="160" w:after="80"/>
        <w:rPr>
          <w:rFonts w:ascii="Calibri" w:hAnsi="Calibri" w:cs="Calibri"/>
          <w:color w:val="000000"/>
        </w:rPr>
      </w:pPr>
      <w:r w:rsidRPr="00D51AF5">
        <w:rPr>
          <w:rFonts w:ascii="Calibri" w:hAnsi="Calibri" w:cs="Calibri"/>
          <w:color w:val="000000"/>
        </w:rPr>
        <w:t>| Etapa | Objetivo Principal | Resultado Esperado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 | :--- | :---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Organización (Etapa I) | Conocer e inventariar el Departamento | Inventario completo de sistemas y Matriz de Competencias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Estandarización (Etapa II) | Unificar procedimientos y arquitectura | Procesos homogéneos y guías instituidas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Consolidación (Etapa III) | Reducir riesgos operacionales | Conocimiento distribuido (Referentes Secundarios) y </w:t>
      </w:r>
      <w:proofErr w:type="spellStart"/>
      <w:r w:rsidRPr="00D51AF5">
        <w:rPr>
          <w:rFonts w:ascii="Calibri" w:hAnsi="Calibri" w:cs="Calibri"/>
          <w:color w:val="000000"/>
        </w:rPr>
        <w:t>KPIs</w:t>
      </w:r>
      <w:proofErr w:type="spellEnd"/>
      <w:r w:rsidRPr="00D51AF5">
        <w:rPr>
          <w:rFonts w:ascii="Calibri" w:hAnsi="Calibri" w:cs="Calibri"/>
          <w:color w:val="000000"/>
        </w:rPr>
        <w:t xml:space="preserve">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Innovación (Permanente) | Evolución tecnológica y adopción de IA | Mayor productividad y soluciones sostenibles |</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9. MATRIZ DE INDICADORES DE EVALUACIÓN Y GESTIÓN (</w:t>
      </w:r>
      <w:proofErr w:type="spellStart"/>
      <w:r w:rsidRPr="00D51AF5">
        <w:rPr>
          <w:rFonts w:ascii="Arial" w:hAnsi="Arial" w:cs="Arial"/>
          <w:b/>
          <w:color w:val="003366"/>
          <w:sz w:val="28"/>
        </w:rPr>
        <w:t>KPIs</w:t>
      </w:r>
      <w:proofErr w:type="spellEnd"/>
      <w:r w:rsidRPr="00D51AF5">
        <w:rPr>
          <w:rFonts w:ascii="Arial" w:hAnsi="Arial" w:cs="Arial"/>
          <w:b/>
          <w:color w:val="003366"/>
          <w:sz w:val="28"/>
        </w:rPr>
        <w:t>)</w:t>
      </w:r>
    </w:p>
    <w:p w:rsidR="00D51AF5" w:rsidRDefault="00D51AF5" w:rsidP="00D51AF5">
      <w:pPr>
        <w:spacing w:before="240" w:after="120"/>
      </w:pPr>
    </w:p>
    <w:p w:rsidR="00D51AF5" w:rsidRPr="00D51AF5" w:rsidRDefault="00D51AF5" w:rsidP="00D51AF5">
      <w:pPr>
        <w:spacing w:before="240" w:after="120"/>
        <w:rPr>
          <w:rFonts w:ascii="Calibri" w:hAnsi="Calibri" w:cs="Calibri"/>
          <w:color w:val="000000"/>
        </w:rPr>
      </w:pPr>
      <w:r w:rsidRPr="00D51AF5">
        <w:rPr>
          <w:rFonts w:ascii="Calibri" w:hAnsi="Calibri" w:cs="Calibri"/>
          <w:color w:val="000000"/>
        </w:rPr>
        <w:t>| Categoría | Indicador de Gestión | Objetivo Estratégico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 | :--- | :---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Riesgo Operacional | % de Sistemas Críticos con Referente Secundario Asignado | Tender al 100% para eliminar los *Single </w:t>
      </w:r>
      <w:proofErr w:type="spellStart"/>
      <w:r w:rsidRPr="00D51AF5">
        <w:rPr>
          <w:rFonts w:ascii="Calibri" w:hAnsi="Calibri" w:cs="Calibri"/>
          <w:color w:val="000000"/>
        </w:rPr>
        <w:t>Points</w:t>
      </w:r>
      <w:proofErr w:type="spellEnd"/>
      <w:r w:rsidRPr="00D51AF5">
        <w:rPr>
          <w:rFonts w:ascii="Calibri" w:hAnsi="Calibri" w:cs="Calibri"/>
          <w:color w:val="000000"/>
        </w:rPr>
        <w:t xml:space="preserve"> of </w:t>
      </w:r>
      <w:proofErr w:type="spellStart"/>
      <w:r w:rsidRPr="00D51AF5">
        <w:rPr>
          <w:rFonts w:ascii="Calibri" w:hAnsi="Calibri" w:cs="Calibri"/>
          <w:color w:val="000000"/>
        </w:rPr>
        <w:t>Failure</w:t>
      </w:r>
      <w:proofErr w:type="spellEnd"/>
      <w:r w:rsidRPr="00D51AF5">
        <w:rPr>
          <w:rFonts w:ascii="Calibri" w:hAnsi="Calibri" w:cs="Calibri"/>
          <w:color w:val="000000"/>
        </w:rPr>
        <w:t>*.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Documentación | % de Sistemas con Documentación Mínima Útil | Garantizar la retención y transferencia del conocimiento.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Estandarización | % de Proyectos Nuevos alineados a la Arquitectura Base | Garantizar código homogéneo, </w:t>
      </w:r>
      <w:proofErr w:type="spellStart"/>
      <w:r w:rsidRPr="00D51AF5">
        <w:rPr>
          <w:rFonts w:ascii="Calibri" w:hAnsi="Calibri" w:cs="Calibri"/>
          <w:color w:val="000000"/>
        </w:rPr>
        <w:t>mantenible</w:t>
      </w:r>
      <w:proofErr w:type="spellEnd"/>
      <w:r w:rsidRPr="00D51AF5">
        <w:rPr>
          <w:rFonts w:ascii="Calibri" w:hAnsi="Calibri" w:cs="Calibri"/>
          <w:color w:val="000000"/>
        </w:rPr>
        <w:t xml:space="preserve"> y escalable.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Eficiencia Procesal | *Lead Time* de Desarrollo (Solicitud ➔ Puesta en Producción) | Reducir tiempos de entrega mediante priorización ágil.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 Calidad de Entrega | Tasa de Defectos Reportados en Post-Producción | Minimizar fallas mediante buenas prácticas y *peer </w:t>
      </w:r>
      <w:proofErr w:type="spellStart"/>
      <w:r w:rsidRPr="00D51AF5">
        <w:rPr>
          <w:rFonts w:ascii="Calibri" w:hAnsi="Calibri" w:cs="Calibri"/>
          <w:color w:val="000000"/>
        </w:rPr>
        <w:t>review</w:t>
      </w:r>
      <w:proofErr w:type="spellEnd"/>
      <w:r w:rsidRPr="00D51AF5">
        <w:rPr>
          <w:rFonts w:ascii="Calibri" w:hAnsi="Calibri" w:cs="Calibri"/>
          <w:color w:val="000000"/>
        </w:rPr>
        <w:t>*. |</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Control de Terceros | % de Desarrollos Externos con Recepción Técnica Aprobada | Asegurar entrega de código fuente y soberanía técnica. |</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lastRenderedPageBreak/>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10. SECTORES DEL DEPARTAMENTO (MATRIZ DINÁMICA DE TRABAJO)</w:t>
      </w:r>
    </w:p>
    <w:p w:rsidR="00D51AF5" w:rsidRDefault="00D51AF5" w:rsidP="00D51AF5">
      <w:pPr>
        <w:spacing w:before="240" w:after="120"/>
      </w:pPr>
    </w:p>
    <w:p w:rsidR="00D51AF5" w:rsidRPr="00D51AF5" w:rsidRDefault="00D51AF5" w:rsidP="00D51AF5">
      <w:pPr>
        <w:spacing w:before="240" w:after="120"/>
        <w:rPr>
          <w:rFonts w:ascii="Calibri" w:hAnsi="Calibri" w:cs="Calibri"/>
          <w:color w:val="000000"/>
        </w:rPr>
      </w:pPr>
      <w:r w:rsidRPr="00D51AF5">
        <w:rPr>
          <w:rFonts w:ascii="Calibri" w:hAnsi="Calibri" w:cs="Calibri"/>
          <w:color w:val="000000"/>
        </w:rPr>
        <w:t>Aprovechando la estructura vigente del *Grupo Ocupacional Computación* (Decreto N° 2250/98) sin solicitar nuevos cargos en el escalafón:</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1. Liderazgo Técnico y Arquitectura (*Analistas y Especialistas </w:t>
      </w:r>
      <w:proofErr w:type="spellStart"/>
      <w:r w:rsidRPr="00D51AF5">
        <w:rPr>
          <w:rFonts w:ascii="Calibri" w:hAnsi="Calibri" w:cs="Calibri"/>
          <w:color w:val="000000"/>
        </w:rPr>
        <w:t>Senior</w:t>
      </w:r>
      <w:proofErr w:type="spellEnd"/>
      <w:r w:rsidRPr="00D51AF5">
        <w:rPr>
          <w:rFonts w:ascii="Calibri" w:hAnsi="Calibri" w:cs="Calibri"/>
          <w:color w:val="000000"/>
        </w:rPr>
        <w:t xml:space="preserve"> - Clase XI*): Diseño de arquitectura base, análisis funcional complejo, </w:t>
      </w:r>
      <w:proofErr w:type="spellStart"/>
      <w:r w:rsidRPr="00D51AF5">
        <w:rPr>
          <w:rFonts w:ascii="Calibri" w:hAnsi="Calibri" w:cs="Calibri"/>
          <w:color w:val="000000"/>
        </w:rPr>
        <w:t>mentoría</w:t>
      </w:r>
      <w:proofErr w:type="spellEnd"/>
      <w:r w:rsidRPr="00D51AF5">
        <w:rPr>
          <w:rFonts w:ascii="Calibri" w:hAnsi="Calibri" w:cs="Calibri"/>
          <w:color w:val="000000"/>
        </w:rPr>
        <w:t xml:space="preserve"> en capacitación cruzada y supervisión de estándares.</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2. Desarrollo Funcional (*Analistas Programadores </w:t>
      </w:r>
      <w:proofErr w:type="spellStart"/>
      <w:r w:rsidRPr="00D51AF5">
        <w:rPr>
          <w:rFonts w:ascii="Calibri" w:hAnsi="Calibri" w:cs="Calibri"/>
          <w:color w:val="000000"/>
        </w:rPr>
        <w:t>Semi-Senior</w:t>
      </w:r>
      <w:proofErr w:type="spellEnd"/>
      <w:r w:rsidRPr="00D51AF5">
        <w:rPr>
          <w:rFonts w:ascii="Calibri" w:hAnsi="Calibri" w:cs="Calibri"/>
          <w:color w:val="000000"/>
        </w:rPr>
        <w:t xml:space="preserve"> y Programadores - Clases X e IX*): Codificación de lógica de negocio, construcción de interfaces y solución de incidencias bajo las guías de estilo.</w:t>
      </w: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3. Innovación, Integración y Transferencia (*Roles Transversales Rotativos*): Asignaciones dinámicas para acompañar como Referentes Secundarios, investigar integraciones y empaquetar software en contenedores.</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w:t>
      </w:r>
    </w:p>
    <w:p w:rsidR="00D51AF5" w:rsidRDefault="00D51AF5" w:rsidP="00D51AF5">
      <w:pPr>
        <w:spacing w:after="80"/>
        <w:jc w:val="both"/>
      </w:pPr>
    </w:p>
    <w:p w:rsidR="00D51AF5" w:rsidRPr="00D51AF5" w:rsidRDefault="00D51AF5" w:rsidP="00D51AF5">
      <w:pPr>
        <w:spacing w:after="80"/>
        <w:jc w:val="both"/>
        <w:rPr>
          <w:rFonts w:ascii="Arial" w:hAnsi="Arial" w:cs="Arial"/>
          <w:b/>
          <w:color w:val="003366"/>
          <w:sz w:val="28"/>
        </w:rPr>
      </w:pPr>
      <w:r w:rsidRPr="00D51AF5">
        <w:rPr>
          <w:rFonts w:ascii="Arial" w:hAnsi="Arial" w:cs="Arial"/>
          <w:b/>
          <w:color w:val="003366"/>
          <w:sz w:val="28"/>
        </w:rPr>
        <w:t>11. CONCLUSIONES</w:t>
      </w:r>
    </w:p>
    <w:p w:rsidR="00D51AF5" w:rsidRDefault="00D51AF5" w:rsidP="00D51AF5">
      <w:pPr>
        <w:spacing w:before="240" w:after="120"/>
      </w:pPr>
    </w:p>
    <w:p w:rsidR="00D51AF5" w:rsidRPr="00D51AF5" w:rsidRDefault="00D51AF5" w:rsidP="00D51AF5">
      <w:pPr>
        <w:spacing w:before="240" w:after="120"/>
        <w:rPr>
          <w:rFonts w:ascii="Calibri" w:hAnsi="Calibri" w:cs="Calibri"/>
          <w:color w:val="000000"/>
        </w:rPr>
      </w:pPr>
      <w:r w:rsidRPr="00D51AF5">
        <w:rPr>
          <w:rFonts w:ascii="Calibri" w:hAnsi="Calibri" w:cs="Calibri"/>
          <w:color w:val="000000"/>
        </w:rPr>
        <w:t xml:space="preserve">La modernización tecnológica de la Municipalidad de General </w:t>
      </w:r>
      <w:proofErr w:type="spellStart"/>
      <w:r w:rsidRPr="00D51AF5">
        <w:rPr>
          <w:rFonts w:ascii="Calibri" w:hAnsi="Calibri" w:cs="Calibri"/>
          <w:color w:val="000000"/>
        </w:rPr>
        <w:t>Pueyrredon</w:t>
      </w:r>
      <w:proofErr w:type="spellEnd"/>
      <w:r w:rsidRPr="00D51AF5">
        <w:rPr>
          <w:rFonts w:ascii="Calibri" w:hAnsi="Calibri" w:cs="Calibri"/>
          <w:color w:val="000000"/>
        </w:rPr>
        <w:t xml:space="preserve"> requiere un Departamento de Software ordenado, previsible y sostenible, capaz de trascender a las personas y a los cambios de gestión política.</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Al implementar un marco de agilidad adaptativa con la Jefatura en un rol activo de </w:t>
      </w:r>
      <w:proofErr w:type="spellStart"/>
      <w:r w:rsidRPr="00D51AF5">
        <w:rPr>
          <w:rFonts w:ascii="Calibri" w:hAnsi="Calibri" w:cs="Calibri"/>
          <w:color w:val="000000"/>
        </w:rPr>
        <w:t>Scrum</w:t>
      </w:r>
      <w:proofErr w:type="spellEnd"/>
      <w:r w:rsidRPr="00D51AF5">
        <w:rPr>
          <w:rFonts w:ascii="Calibri" w:hAnsi="Calibri" w:cs="Calibri"/>
          <w:color w:val="000000"/>
        </w:rPr>
        <w:t xml:space="preserve"> Master Global y Gestor Gerencial, establecer el uso obligatorio de la arquitectura base municipal, instituir la figura de los *Referentes Secundarios* y aplicar un estricto *Gobierno Técnico sobre Proveedores*, se resuelven los problemas históricos de desarticulación, multitarea caótica y conocimiento concentrado.</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Esta propuesta demuestra cómo es posible transformar la realidad actual mediante el uso inteligente de los recursos disponibles (Escenario REAL $0) y trazar un camino presupuestario sólido para incorporar innovación tecnológica (Escenario IDEAL), asegurando que el patrimonio de software del Municipio sea seguro, duradero y de calidad.</w:t>
      </w:r>
    </w:p>
    <w:p w:rsidR="00D51AF5" w:rsidRDefault="00D51AF5" w:rsidP="00D51AF5">
      <w:pPr>
        <w:spacing w:after="80"/>
        <w:jc w:val="both"/>
      </w:pPr>
    </w:p>
    <w:p w:rsidR="00D51AF5" w:rsidRPr="00D51AF5" w:rsidRDefault="00D51AF5" w:rsidP="00D51AF5">
      <w:pPr>
        <w:spacing w:after="80"/>
        <w:jc w:val="both"/>
        <w:rPr>
          <w:rFonts w:ascii="Calibri" w:hAnsi="Calibri" w:cs="Calibri"/>
          <w:color w:val="000000"/>
        </w:rPr>
      </w:pPr>
      <w:r w:rsidRPr="00D51AF5">
        <w:rPr>
          <w:rFonts w:ascii="Calibri" w:hAnsi="Calibri" w:cs="Calibri"/>
          <w:color w:val="000000"/>
        </w:rPr>
        <w:t xml:space="preserve">La tecnología constituye una herramienta al servicio de la gestión pública. En consecuencia, el verdadero desafío del Departamento no consiste únicamente en desarrollar software, sino en aportar </w:t>
      </w:r>
      <w:r w:rsidRPr="00D51AF5">
        <w:rPr>
          <w:rFonts w:ascii="Calibri" w:hAnsi="Calibri" w:cs="Calibri"/>
          <w:color w:val="000000"/>
        </w:rPr>
        <w:lastRenderedPageBreak/>
        <w:t>soluciones que mejoren la eficiencia administrativa, fortalezcan la continuidad institucional y generen valor para toda la ciudadanía. Ese será el criterio rector que orientará la gestión propuesta.</w:t>
      </w:r>
    </w:p>
    <w:p w:rsidR="00D51AF5" w:rsidRDefault="00D51AF5" w:rsidP="00D51AF5">
      <w:pPr>
        <w:spacing w:after="80"/>
        <w:jc w:val="both"/>
      </w:pPr>
    </w:p>
    <w:sectPr w:rsidR="00D51AF5" w:rsidSect="00D51A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AF5"/>
    <w:rsid w:val="00253C72"/>
    <w:rsid w:val="003C5AAE"/>
    <w:rsid w:val="003E7B88"/>
    <w:rsid w:val="005D6A13"/>
    <w:rsid w:val="00654B74"/>
    <w:rsid w:val="009A1102"/>
    <w:rsid w:val="00A121FE"/>
    <w:rsid w:val="00C327FB"/>
    <w:rsid w:val="00D51AF5"/>
    <w:rsid w:val="00D63D27"/>
    <w:rsid w:val="00E556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4D632B-1846-4ABE-A96B-3E935D9B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56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14</Pages>
  <Words>4559</Words>
  <Characters>25078</Characters>
  <Application>Microsoft Office Word</Application>
  <DocSecurity>0</DocSecurity>
  <Lines>208</Lines>
  <Paragraphs>59</Paragraphs>
  <ScaleCrop>false</ScaleCrop>
  <Company/>
  <LinksUpToDate>false</LinksUpToDate>
  <CharactersWithSpaces>29578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Cassulo Guido</dc:creator>
  <cp:keywords/>
  <dc:description/>
  <cp:lastModifiedBy>Cassulo Guido</cp:lastModifiedBy>
  <cp:revision>9</cp:revision>
  <dcterms:created xsi:type="dcterms:W3CDTF">2026-07-28T17:39:00Z</dcterms:created>
  <dcterms:modified xsi:type="dcterms:W3CDTF">2026-07-29T12:39:00Z</dcterms:modified>
</cp:coreProperties>
</file>