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5C4" w14:textId="63AF8038" w:rsidR="00081C4A" w:rsidRDefault="00081C4A" w:rsidP="00081C4A">
      <w:pPr>
        <w:spacing w:after="60" w:line="276" w:lineRule="auto"/>
        <w:jc w:val="both"/>
        <w:rPr>
          <w:rFonts w:asciiTheme="majorHAnsi" w:eastAsia="Arial" w:hAnsiTheme="majorHAnsi" w:cs="Arial"/>
          <w:b/>
          <w:bCs/>
          <w:color w:val="00B0F0"/>
        </w:rPr>
      </w:pPr>
      <w:r w:rsidRPr="00081C4A">
        <w:rPr>
          <w:rFonts w:asciiTheme="majorHAnsi" w:eastAsia="Arial" w:hAnsiTheme="majorHAnsi" w:cs="Arial"/>
          <w:b/>
          <w:bCs/>
          <w:color w:val="00B0F0"/>
        </w:rPr>
        <w:t>1. A partir de ejemplos que no hayan sido analizados en clase ni en la bibliografía, defina y explique -de manera exhaustiva- la oposición entre “espacio visual” y “espacio acústico” (o “sinestésico”, o “háptico”) que propone -M. McLuhan.</w:t>
      </w:r>
    </w:p>
    <w:p w14:paraId="5ED6DE54" w14:textId="0BD219A3" w:rsidR="00944E59" w:rsidRDefault="00944E59" w:rsidP="00081C4A">
      <w:pPr>
        <w:spacing w:after="60" w:line="276" w:lineRule="auto"/>
        <w:jc w:val="both"/>
        <w:rPr>
          <w:rFonts w:asciiTheme="majorHAnsi" w:eastAsia="Arial" w:hAnsiTheme="majorHAnsi" w:cs="Arial"/>
          <w:b/>
          <w:bCs/>
          <w:color w:val="00B0F0"/>
        </w:rPr>
      </w:pPr>
    </w:p>
    <w:p w14:paraId="66EFB1A0" w14:textId="3C5965FD" w:rsidR="00944E59" w:rsidRDefault="00944E59" w:rsidP="00944E59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Un claro ejemplo en donde evidenciamos los 2 espacios descritos por McLuhan es por un parte la danza primitiva que hacían los pueblos aborígenes a fin de atraer la lluvia a sus campos; este era un ritual cuya preparación requería de todo un conjunto de elementos sensoriales: auditivo (acompañados de instrumentos y el canto), visual (pintura en la cara, vestimenta, coreografía), táctil (aplausos y golpes generados con el cuerpo), el olfato (quema de hierbas, fogata), este ritual implicaba la congregación e interacción de toda o gran parte de la comunidad. Es así como vemos que esta tradición primitiva no descarta ni sobrepone a ningún sentido por encima de otro; por el contrario, juega e interactúa con todos</w:t>
      </w:r>
      <w:r w:rsidR="00B14D67">
        <w:rPr>
          <w:rFonts w:asciiTheme="majorHAnsi" w:eastAsia="Arial" w:hAnsiTheme="majorHAnsi" w:cs="Arial"/>
        </w:rPr>
        <w:t xml:space="preserve"> los sentidos</w:t>
      </w:r>
      <w:r>
        <w:rPr>
          <w:rFonts w:asciiTheme="majorHAnsi" w:eastAsia="Arial" w:hAnsiTheme="majorHAnsi" w:cs="Arial"/>
        </w:rPr>
        <w:t xml:space="preserve"> llevando a un máximo potencial la experiencia o ritual</w:t>
      </w:r>
      <w:r w:rsidR="000351E8">
        <w:rPr>
          <w:rFonts w:asciiTheme="majorHAnsi" w:eastAsia="Arial" w:hAnsiTheme="majorHAnsi" w:cs="Arial"/>
        </w:rPr>
        <w:t xml:space="preserve"> ejecutada.</w:t>
      </w:r>
    </w:p>
    <w:p w14:paraId="74187150" w14:textId="77777777" w:rsidR="00944E59" w:rsidRDefault="00944E59" w:rsidP="00944E59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7C9939AB" w14:textId="48AD8A66" w:rsidR="00E371AD" w:rsidRDefault="00944E59" w:rsidP="00944E59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Todo lo </w:t>
      </w:r>
      <w:r w:rsidR="000351E8">
        <w:rPr>
          <w:rFonts w:asciiTheme="majorHAnsi" w:eastAsia="Arial" w:hAnsiTheme="majorHAnsi" w:cs="Arial"/>
        </w:rPr>
        <w:t>contrario,</w:t>
      </w:r>
      <w:r>
        <w:rPr>
          <w:rFonts w:asciiTheme="majorHAnsi" w:eastAsia="Arial" w:hAnsiTheme="majorHAnsi" w:cs="Arial"/>
        </w:rPr>
        <w:t xml:space="preserve"> ocurre si lo comparamos con el desarrollo satelital espacial; si bien estos equivalen al avance y desarrollo tecnológico, que ha permitido al hombre pronosticar fenómenos naturales, supervisar fenómenos atmosféricos y climáticos de la tierra, todo ha quedado reducido a las marcaciones que este dispositivo da, que es percibido por el ojo humano. El hecho no es desmeritar la ayuda o practicidad de este importante invento sino lo que</w:t>
      </w:r>
      <w:r w:rsidR="00E371AD">
        <w:rPr>
          <w:rFonts w:asciiTheme="majorHAnsi" w:eastAsia="Arial" w:hAnsiTheme="majorHAnsi" w:cs="Arial"/>
        </w:rPr>
        <w:t xml:space="preserve"> esto ha conllevado y es</w:t>
      </w:r>
      <w:r>
        <w:rPr>
          <w:rFonts w:asciiTheme="majorHAnsi" w:eastAsia="Arial" w:hAnsiTheme="majorHAnsi" w:cs="Arial"/>
        </w:rPr>
        <w:t xml:space="preserve"> </w:t>
      </w:r>
      <w:r w:rsidR="00E371AD">
        <w:rPr>
          <w:rFonts w:asciiTheme="majorHAnsi" w:eastAsia="Arial" w:hAnsiTheme="majorHAnsi" w:cs="Arial"/>
        </w:rPr>
        <w:t xml:space="preserve">que </w:t>
      </w:r>
      <w:r>
        <w:rPr>
          <w:rFonts w:asciiTheme="majorHAnsi" w:eastAsia="Arial" w:hAnsiTheme="majorHAnsi" w:cs="Arial"/>
        </w:rPr>
        <w:t>vemos claramente como se han anestesiado los otros sentidos</w:t>
      </w:r>
      <w:r w:rsidR="00E371AD">
        <w:rPr>
          <w:rFonts w:asciiTheme="majorHAnsi" w:eastAsia="Arial" w:hAnsiTheme="majorHAnsi" w:cs="Arial"/>
        </w:rPr>
        <w:t xml:space="preserve">; </w:t>
      </w:r>
      <w:r w:rsidR="000351E8">
        <w:rPr>
          <w:rFonts w:asciiTheme="majorHAnsi" w:eastAsia="Arial" w:hAnsiTheme="majorHAnsi" w:cs="Arial"/>
        </w:rPr>
        <w:t>puesto que,</w:t>
      </w:r>
      <w:r w:rsidR="00E371AD">
        <w:rPr>
          <w:rFonts w:asciiTheme="majorHAnsi" w:eastAsia="Arial" w:hAnsiTheme="majorHAnsi" w:cs="Arial"/>
        </w:rPr>
        <w:t xml:space="preserve"> s</w:t>
      </w:r>
      <w:r>
        <w:rPr>
          <w:rFonts w:asciiTheme="majorHAnsi" w:eastAsia="Arial" w:hAnsiTheme="majorHAnsi" w:cs="Arial"/>
        </w:rPr>
        <w:t xml:space="preserve">i </w:t>
      </w:r>
      <w:r w:rsidR="00E371AD">
        <w:rPr>
          <w:rFonts w:asciiTheme="majorHAnsi" w:eastAsia="Arial" w:hAnsiTheme="majorHAnsi" w:cs="Arial"/>
        </w:rPr>
        <w:t xml:space="preserve">lo </w:t>
      </w:r>
      <w:r>
        <w:rPr>
          <w:rFonts w:asciiTheme="majorHAnsi" w:eastAsia="Arial" w:hAnsiTheme="majorHAnsi" w:cs="Arial"/>
        </w:rPr>
        <w:t xml:space="preserve">comparamos </w:t>
      </w:r>
      <w:r w:rsidR="00E371AD">
        <w:rPr>
          <w:rFonts w:asciiTheme="majorHAnsi" w:eastAsia="Arial" w:hAnsiTheme="majorHAnsi" w:cs="Arial"/>
        </w:rPr>
        <w:t xml:space="preserve">con </w:t>
      </w:r>
      <w:r>
        <w:rPr>
          <w:rFonts w:asciiTheme="majorHAnsi" w:eastAsia="Arial" w:hAnsiTheme="majorHAnsi" w:cs="Arial"/>
        </w:rPr>
        <w:t>lo que implicaba el ritual antiguo para atraer la lluvia</w:t>
      </w:r>
      <w:r w:rsidR="00E371AD">
        <w:rPr>
          <w:rFonts w:asciiTheme="majorHAnsi" w:eastAsia="Arial" w:hAnsiTheme="majorHAnsi" w:cs="Arial"/>
        </w:rPr>
        <w:t>,</w:t>
      </w:r>
      <w:r w:rsidR="00B027F8">
        <w:rPr>
          <w:rFonts w:asciiTheme="majorHAnsi" w:eastAsia="Arial" w:hAnsiTheme="majorHAnsi" w:cs="Arial"/>
        </w:rPr>
        <w:t xml:space="preserve"> ahí se daba una conjugación de toda una serie de elementos que convivían a la par; en cambio el dato brindado por </w:t>
      </w:r>
      <w:r w:rsidR="00E371AD">
        <w:rPr>
          <w:rFonts w:asciiTheme="majorHAnsi" w:eastAsia="Arial" w:hAnsiTheme="majorHAnsi" w:cs="Arial"/>
        </w:rPr>
        <w:t>dicho satélite</w:t>
      </w:r>
      <w:r w:rsidR="00B027F8">
        <w:rPr>
          <w:rFonts w:asciiTheme="majorHAnsi" w:eastAsia="Arial" w:hAnsiTheme="majorHAnsi" w:cs="Arial"/>
        </w:rPr>
        <w:t xml:space="preserve"> es neutro.</w:t>
      </w:r>
      <w:r>
        <w:rPr>
          <w:rFonts w:asciiTheme="majorHAnsi" w:eastAsia="Arial" w:hAnsiTheme="majorHAnsi" w:cs="Arial"/>
        </w:rPr>
        <w:t xml:space="preserve"> </w:t>
      </w:r>
    </w:p>
    <w:p w14:paraId="096F82FA" w14:textId="77777777" w:rsidR="00E371AD" w:rsidRDefault="00E371AD" w:rsidP="00944E59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147E31C0" w14:textId="642D7617" w:rsidR="00944E59" w:rsidRDefault="00E371AD" w:rsidP="00944E59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Por consiguiente, </w:t>
      </w:r>
      <w:r w:rsidR="000351E8">
        <w:rPr>
          <w:rFonts w:asciiTheme="majorHAnsi" w:eastAsia="Arial" w:hAnsiTheme="majorHAnsi" w:cs="Arial"/>
        </w:rPr>
        <w:t xml:space="preserve">existe una </w:t>
      </w:r>
      <w:r w:rsidR="00944E59">
        <w:rPr>
          <w:rFonts w:asciiTheme="majorHAnsi" w:eastAsia="Arial" w:hAnsiTheme="majorHAnsi" w:cs="Arial"/>
        </w:rPr>
        <w:t xml:space="preserve">correlación </w:t>
      </w:r>
      <w:r w:rsidR="000351E8">
        <w:rPr>
          <w:rFonts w:asciiTheme="majorHAnsi" w:eastAsia="Arial" w:hAnsiTheme="majorHAnsi" w:cs="Arial"/>
        </w:rPr>
        <w:t xml:space="preserve">directa </w:t>
      </w:r>
      <w:r w:rsidR="00944E59">
        <w:rPr>
          <w:rFonts w:asciiTheme="majorHAnsi" w:eastAsia="Arial" w:hAnsiTheme="majorHAnsi" w:cs="Arial"/>
        </w:rPr>
        <w:t>entre cultura y tecnología porque en el momento en el que incorporamos nuevas herramientas en la cotidianidad, estamos desplazando o dejando de lado a otras y por consiguiente el entorno se modifica, la cultura cambia, la manera de relacionarse se ajusta.</w:t>
      </w:r>
    </w:p>
    <w:p w14:paraId="162E2E93" w14:textId="04BD8543" w:rsidR="00944E59" w:rsidRDefault="00944E59" w:rsidP="00081C4A">
      <w:pPr>
        <w:spacing w:after="60" w:line="276" w:lineRule="auto"/>
        <w:jc w:val="both"/>
        <w:rPr>
          <w:rFonts w:asciiTheme="majorHAnsi" w:eastAsia="Arial" w:hAnsiTheme="majorHAnsi" w:cs="Arial"/>
          <w:b/>
          <w:bCs/>
          <w:color w:val="00B0F0"/>
        </w:rPr>
      </w:pPr>
    </w:p>
    <w:p w14:paraId="1F9622F8" w14:textId="13F9C29E" w:rsidR="00A53640" w:rsidRDefault="000351E8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De esta manera, e</w:t>
      </w:r>
      <w:r w:rsidR="00345AFB">
        <w:rPr>
          <w:rFonts w:asciiTheme="majorHAnsi" w:eastAsia="Arial" w:hAnsiTheme="majorHAnsi" w:cs="Arial"/>
        </w:rPr>
        <w:t xml:space="preserve">l espacio visual y el espacio </w:t>
      </w:r>
      <w:r w:rsidR="00C627CB">
        <w:rPr>
          <w:rFonts w:asciiTheme="majorHAnsi" w:eastAsia="Arial" w:hAnsiTheme="majorHAnsi" w:cs="Arial"/>
        </w:rPr>
        <w:t>acústico</w:t>
      </w:r>
      <w:r w:rsidR="00345AFB">
        <w:rPr>
          <w:rFonts w:asciiTheme="majorHAnsi" w:eastAsia="Arial" w:hAnsiTheme="majorHAnsi" w:cs="Arial"/>
        </w:rPr>
        <w:t xml:space="preserve"> a grandes rasgos los podemos afianzar a la</w:t>
      </w:r>
      <w:r w:rsidR="0040761C">
        <w:rPr>
          <w:rFonts w:asciiTheme="majorHAnsi" w:eastAsia="Arial" w:hAnsiTheme="majorHAnsi" w:cs="Arial"/>
        </w:rPr>
        <w:t>s</w:t>
      </w:r>
      <w:r w:rsidR="00345AFB">
        <w:rPr>
          <w:rFonts w:asciiTheme="majorHAnsi" w:eastAsia="Arial" w:hAnsiTheme="majorHAnsi" w:cs="Arial"/>
        </w:rPr>
        <w:t xml:space="preserve"> </w:t>
      </w:r>
      <w:r w:rsidR="0040761C">
        <w:rPr>
          <w:rFonts w:asciiTheme="majorHAnsi" w:eastAsia="Arial" w:hAnsiTheme="majorHAnsi" w:cs="Arial"/>
        </w:rPr>
        <w:t xml:space="preserve">sociedades abiertas </w:t>
      </w:r>
      <w:r w:rsidR="00345AFB">
        <w:rPr>
          <w:rFonts w:asciiTheme="majorHAnsi" w:eastAsia="Arial" w:hAnsiTheme="majorHAnsi" w:cs="Arial"/>
        </w:rPr>
        <w:t xml:space="preserve">y </w:t>
      </w:r>
      <w:r w:rsidR="0040761C">
        <w:rPr>
          <w:rFonts w:asciiTheme="majorHAnsi" w:eastAsia="Arial" w:hAnsiTheme="majorHAnsi" w:cs="Arial"/>
        </w:rPr>
        <w:t xml:space="preserve">a las sociedades tribales o cerradas </w:t>
      </w:r>
      <w:r w:rsidR="00345AFB">
        <w:rPr>
          <w:rFonts w:asciiTheme="majorHAnsi" w:eastAsia="Arial" w:hAnsiTheme="majorHAnsi" w:cs="Arial"/>
        </w:rPr>
        <w:t>respectivamente</w:t>
      </w:r>
      <w:r w:rsidR="00C627CB">
        <w:rPr>
          <w:rFonts w:asciiTheme="majorHAnsi" w:eastAsia="Arial" w:hAnsiTheme="majorHAnsi" w:cs="Arial"/>
        </w:rPr>
        <w:t xml:space="preserve">; puesto que </w:t>
      </w:r>
      <w:r w:rsidR="000C6C14">
        <w:rPr>
          <w:rFonts w:asciiTheme="majorHAnsi" w:eastAsia="Arial" w:hAnsiTheme="majorHAnsi" w:cs="Arial"/>
        </w:rPr>
        <w:t>el proceso de evolución, globalización y por ende el desarrollo tecnológico se presento con diferente intensidad en cada una de estas culturas. Para el caso de la cultura occidental</w:t>
      </w:r>
      <w:r w:rsidR="00433F66">
        <w:rPr>
          <w:rFonts w:asciiTheme="majorHAnsi" w:eastAsia="Arial" w:hAnsiTheme="majorHAnsi" w:cs="Arial"/>
        </w:rPr>
        <w:t xml:space="preserve"> “abierta”</w:t>
      </w:r>
      <w:r w:rsidR="000C6C14">
        <w:rPr>
          <w:rFonts w:asciiTheme="majorHAnsi" w:eastAsia="Arial" w:hAnsiTheme="majorHAnsi" w:cs="Arial"/>
        </w:rPr>
        <w:t xml:space="preserve">, es evidente como el desarrollo tecnológico se </w:t>
      </w:r>
      <w:r w:rsidR="00433F66">
        <w:rPr>
          <w:rFonts w:asciiTheme="majorHAnsi" w:eastAsia="Arial" w:hAnsiTheme="majorHAnsi" w:cs="Arial"/>
        </w:rPr>
        <w:t xml:space="preserve">generó </w:t>
      </w:r>
      <w:r w:rsidR="00A53640">
        <w:rPr>
          <w:rFonts w:asciiTheme="majorHAnsi" w:eastAsia="Arial" w:hAnsiTheme="majorHAnsi" w:cs="Arial"/>
        </w:rPr>
        <w:t>con extrema intensidad y rapidez, a tal punto de querer eliminar las barreras de distinción o particularidad de cada país</w:t>
      </w:r>
      <w:r w:rsidR="00433F66">
        <w:rPr>
          <w:rFonts w:asciiTheme="majorHAnsi" w:eastAsia="Arial" w:hAnsiTheme="majorHAnsi" w:cs="Arial"/>
        </w:rPr>
        <w:t xml:space="preserve">, región, continente, etc., a una única </w:t>
      </w:r>
      <w:r w:rsidR="00A53640">
        <w:rPr>
          <w:rFonts w:asciiTheme="majorHAnsi" w:eastAsia="Arial" w:hAnsiTheme="majorHAnsi" w:cs="Arial"/>
        </w:rPr>
        <w:t>cultura, ha convertido al hombre, en un ser unisensorial</w:t>
      </w:r>
      <w:r w:rsidR="003645F2">
        <w:rPr>
          <w:rFonts w:asciiTheme="majorHAnsi" w:eastAsia="Arial" w:hAnsiTheme="majorHAnsi" w:cs="Arial"/>
        </w:rPr>
        <w:t xml:space="preserve"> </w:t>
      </w:r>
      <w:r w:rsidR="00B45F59">
        <w:rPr>
          <w:rFonts w:asciiTheme="majorHAnsi" w:eastAsia="Arial" w:hAnsiTheme="majorHAnsi" w:cs="Arial"/>
        </w:rPr>
        <w:t xml:space="preserve">porque uno de los </w:t>
      </w:r>
      <w:r w:rsidR="003645F2">
        <w:rPr>
          <w:rFonts w:asciiTheme="majorHAnsi" w:eastAsia="Arial" w:hAnsiTheme="majorHAnsi" w:cs="Arial"/>
        </w:rPr>
        <w:t xml:space="preserve">efectos </w:t>
      </w:r>
      <w:r w:rsidR="00B45F59">
        <w:rPr>
          <w:rFonts w:asciiTheme="majorHAnsi" w:eastAsia="Arial" w:hAnsiTheme="majorHAnsi" w:cs="Arial"/>
        </w:rPr>
        <w:t xml:space="preserve">del desarrollo extraordinario de </w:t>
      </w:r>
      <w:r w:rsidR="003645F2">
        <w:rPr>
          <w:rFonts w:asciiTheme="majorHAnsi" w:eastAsia="Arial" w:hAnsiTheme="majorHAnsi" w:cs="Arial"/>
        </w:rPr>
        <w:t>la imprenta</w:t>
      </w:r>
      <w:r w:rsidR="00B45F59">
        <w:rPr>
          <w:rFonts w:asciiTheme="majorHAnsi" w:eastAsia="Arial" w:hAnsiTheme="majorHAnsi" w:cs="Arial"/>
        </w:rPr>
        <w:t xml:space="preserve"> ha sido justamente la separación de los sentidos, cuya prioridad ha sido puesta en lo visual; </w:t>
      </w:r>
      <w:r w:rsidR="0065702B">
        <w:rPr>
          <w:rFonts w:asciiTheme="majorHAnsi" w:eastAsia="Arial" w:hAnsiTheme="majorHAnsi" w:cs="Arial"/>
        </w:rPr>
        <w:t xml:space="preserve">en donde, </w:t>
      </w:r>
      <w:r w:rsidR="00B45F59">
        <w:rPr>
          <w:rFonts w:asciiTheme="majorHAnsi" w:eastAsia="Arial" w:hAnsiTheme="majorHAnsi" w:cs="Arial"/>
        </w:rPr>
        <w:t>t</w:t>
      </w:r>
      <w:r w:rsidR="00A53640">
        <w:rPr>
          <w:rFonts w:asciiTheme="majorHAnsi" w:eastAsia="Arial" w:hAnsiTheme="majorHAnsi" w:cs="Arial"/>
        </w:rPr>
        <w:t>odo pasa a estar representado</w:t>
      </w:r>
      <w:r w:rsidR="00F758DA">
        <w:rPr>
          <w:rFonts w:asciiTheme="majorHAnsi" w:eastAsia="Arial" w:hAnsiTheme="majorHAnsi" w:cs="Arial"/>
        </w:rPr>
        <w:t xml:space="preserve"> en lo que se considera un mundo neutro</w:t>
      </w:r>
      <w:r w:rsidR="00F779E6">
        <w:rPr>
          <w:rFonts w:asciiTheme="majorHAnsi" w:eastAsia="Arial" w:hAnsiTheme="majorHAnsi" w:cs="Arial"/>
        </w:rPr>
        <w:t xml:space="preserve"> </w:t>
      </w:r>
      <w:r w:rsidR="0065702B">
        <w:rPr>
          <w:rFonts w:asciiTheme="majorHAnsi" w:eastAsia="Arial" w:hAnsiTheme="majorHAnsi" w:cs="Arial"/>
        </w:rPr>
        <w:t xml:space="preserve"> </w:t>
      </w:r>
      <w:r w:rsidR="00A53640">
        <w:rPr>
          <w:rFonts w:asciiTheme="majorHAnsi" w:eastAsia="Arial" w:hAnsiTheme="majorHAnsi" w:cs="Arial"/>
        </w:rPr>
        <w:t>y por consiguiente ha anestesiado los demás sentidos. Hecho totalmente opuesto a las culturas primitivas; en donde e</w:t>
      </w:r>
      <w:r w:rsidR="00E769A0">
        <w:rPr>
          <w:rFonts w:asciiTheme="majorHAnsi" w:eastAsia="Arial" w:hAnsiTheme="majorHAnsi" w:cs="Arial"/>
        </w:rPr>
        <w:t xml:space="preserve">l hombre, aislado y observado en un contexto cerrado tiene la particularidad de extraer al máximo el potencial de sus sentidos y desarrollo de los mismos en conjunto, no existe una </w:t>
      </w:r>
      <w:r w:rsidR="00E769A0">
        <w:rPr>
          <w:rFonts w:asciiTheme="majorHAnsi" w:eastAsia="Arial" w:hAnsiTheme="majorHAnsi" w:cs="Arial"/>
        </w:rPr>
        <w:lastRenderedPageBreak/>
        <w:t>priorización de alguno sobre otro</w:t>
      </w:r>
      <w:r w:rsidR="00345AFB">
        <w:rPr>
          <w:rFonts w:asciiTheme="majorHAnsi" w:eastAsia="Arial" w:hAnsiTheme="majorHAnsi" w:cs="Arial"/>
        </w:rPr>
        <w:t xml:space="preserve"> y por consiguiente</w:t>
      </w:r>
      <w:r w:rsidR="00A53640">
        <w:rPr>
          <w:rFonts w:asciiTheme="majorHAnsi" w:eastAsia="Arial" w:hAnsiTheme="majorHAnsi" w:cs="Arial"/>
        </w:rPr>
        <w:t xml:space="preserve"> cada experiencia vivida es mágica y casi que única.</w:t>
      </w:r>
    </w:p>
    <w:p w14:paraId="3DD30C97" w14:textId="77777777" w:rsidR="00980256" w:rsidRDefault="00980256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6127333F" w14:textId="6496CBAE" w:rsidR="001601DC" w:rsidRDefault="003645F2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Ahora bien, </w:t>
      </w:r>
      <w:r w:rsidR="00BA3F57">
        <w:rPr>
          <w:rFonts w:asciiTheme="majorHAnsi" w:eastAsia="Arial" w:hAnsiTheme="majorHAnsi" w:cs="Arial"/>
        </w:rPr>
        <w:t xml:space="preserve">la palabra hablada se caracteriza por tener ese sentido personal de ir dirigida puntualmente a alguien, una vez que esta es plasmada en un texto pasa a formar parte del mundo visual y estático. Este paso esta claramente impulsado por la aparición </w:t>
      </w:r>
      <w:r w:rsidR="001601DC">
        <w:rPr>
          <w:rFonts w:asciiTheme="majorHAnsi" w:eastAsia="Arial" w:hAnsiTheme="majorHAnsi" w:cs="Arial"/>
        </w:rPr>
        <w:t>e incorporación de una nueva tecnología a una cultura, misma que se verá alterada porque deberá acoplarse y asimilar dichos avances porque esto es lo que en ultimas le permitirá seguir perteneciendo, interactuando con su entorno.</w:t>
      </w:r>
      <w:r w:rsidR="00EF2DEA">
        <w:rPr>
          <w:rFonts w:asciiTheme="majorHAnsi" w:eastAsia="Arial" w:hAnsiTheme="majorHAnsi" w:cs="Arial"/>
        </w:rPr>
        <w:t xml:space="preserve"> Por </w:t>
      </w:r>
      <w:r w:rsidR="00F9684F">
        <w:rPr>
          <w:rFonts w:asciiTheme="majorHAnsi" w:eastAsia="Arial" w:hAnsiTheme="majorHAnsi" w:cs="Arial"/>
        </w:rPr>
        <w:t>consiguiente,</w:t>
      </w:r>
      <w:r w:rsidR="00EF2DEA">
        <w:rPr>
          <w:rFonts w:asciiTheme="majorHAnsi" w:eastAsia="Arial" w:hAnsiTheme="majorHAnsi" w:cs="Arial"/>
        </w:rPr>
        <w:t xml:space="preserve"> la cultura y la tecnología </w:t>
      </w:r>
      <w:r w:rsidR="00434622">
        <w:rPr>
          <w:rFonts w:asciiTheme="majorHAnsi" w:eastAsia="Arial" w:hAnsiTheme="majorHAnsi" w:cs="Arial"/>
        </w:rPr>
        <w:t xml:space="preserve">siempre </w:t>
      </w:r>
      <w:r w:rsidR="00EF2DEA">
        <w:rPr>
          <w:rFonts w:asciiTheme="majorHAnsi" w:eastAsia="Arial" w:hAnsiTheme="majorHAnsi" w:cs="Arial"/>
        </w:rPr>
        <w:t xml:space="preserve">van de la mano, </w:t>
      </w:r>
      <w:r w:rsidR="00434622">
        <w:rPr>
          <w:rFonts w:asciiTheme="majorHAnsi" w:eastAsia="Arial" w:hAnsiTheme="majorHAnsi" w:cs="Arial"/>
        </w:rPr>
        <w:t>la modificación en una de ellas implica que la otra deba también hacerlo.</w:t>
      </w:r>
    </w:p>
    <w:p w14:paraId="0810AF5A" w14:textId="77777777" w:rsidR="00980256" w:rsidRDefault="00980256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72BBF7EE" w14:textId="6F71CFEA" w:rsidR="002A0819" w:rsidRDefault="002A0819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Sin </w:t>
      </w:r>
      <w:r w:rsidR="00980256">
        <w:rPr>
          <w:rFonts w:asciiTheme="majorHAnsi" w:eastAsia="Arial" w:hAnsiTheme="majorHAnsi" w:cs="Arial"/>
        </w:rPr>
        <w:t>embargo,</w:t>
      </w:r>
      <w:r>
        <w:rPr>
          <w:rFonts w:asciiTheme="majorHAnsi" w:eastAsia="Arial" w:hAnsiTheme="majorHAnsi" w:cs="Arial"/>
        </w:rPr>
        <w:t xml:space="preserve"> la palabra escrita no ha sido llevada a cabo de forma lineal</w:t>
      </w:r>
      <w:r w:rsidR="004C6115">
        <w:rPr>
          <w:rFonts w:asciiTheme="majorHAnsi" w:eastAsia="Arial" w:hAnsiTheme="majorHAnsi" w:cs="Arial"/>
        </w:rPr>
        <w:t>;</w:t>
      </w:r>
      <w:r>
        <w:rPr>
          <w:rFonts w:asciiTheme="majorHAnsi" w:eastAsia="Arial" w:hAnsiTheme="majorHAnsi" w:cs="Arial"/>
        </w:rPr>
        <w:t xml:space="preserve"> </w:t>
      </w:r>
      <w:r w:rsidR="004C6115">
        <w:rPr>
          <w:rFonts w:asciiTheme="majorHAnsi" w:eastAsia="Arial" w:hAnsiTheme="majorHAnsi" w:cs="Arial"/>
        </w:rPr>
        <w:t>aquí podemos diferenciar como la cultura del manuscrito esta caracterizada por ser audio-</w:t>
      </w:r>
      <w:r w:rsidR="00DA748A">
        <w:rPr>
          <w:rFonts w:asciiTheme="majorHAnsi" w:eastAsia="Arial" w:hAnsiTheme="majorHAnsi" w:cs="Arial"/>
        </w:rPr>
        <w:t>táctil</w:t>
      </w:r>
      <w:r w:rsidR="004C6115">
        <w:rPr>
          <w:rFonts w:asciiTheme="majorHAnsi" w:eastAsia="Arial" w:hAnsiTheme="majorHAnsi" w:cs="Arial"/>
        </w:rPr>
        <w:t xml:space="preserve"> y una vez </w:t>
      </w:r>
      <w:r w:rsidR="00DA748A">
        <w:rPr>
          <w:rFonts w:asciiTheme="majorHAnsi" w:eastAsia="Arial" w:hAnsiTheme="majorHAnsi" w:cs="Arial"/>
        </w:rPr>
        <w:t>más</w:t>
      </w:r>
      <w:r w:rsidR="004C6115">
        <w:rPr>
          <w:rFonts w:asciiTheme="majorHAnsi" w:eastAsia="Arial" w:hAnsiTheme="majorHAnsi" w:cs="Arial"/>
        </w:rPr>
        <w:t xml:space="preserve"> traemos a referencia de que hay una intervención conjunta y participativa de todos los sentidos vs la cultura de la imprenta que le da el lugar central </w:t>
      </w:r>
      <w:r w:rsidR="00F779E6">
        <w:rPr>
          <w:rFonts w:asciiTheme="majorHAnsi" w:eastAsia="Arial" w:hAnsiTheme="majorHAnsi" w:cs="Arial"/>
        </w:rPr>
        <w:t xml:space="preserve">únicamente </w:t>
      </w:r>
      <w:r w:rsidR="004C6115">
        <w:rPr>
          <w:rFonts w:asciiTheme="majorHAnsi" w:eastAsia="Arial" w:hAnsiTheme="majorHAnsi" w:cs="Arial"/>
        </w:rPr>
        <w:t>a la vista.</w:t>
      </w:r>
    </w:p>
    <w:p w14:paraId="5FE52D86" w14:textId="77777777" w:rsidR="0038506A" w:rsidRDefault="0038506A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2A136C35" w14:textId="77777777" w:rsidR="00F83316" w:rsidRDefault="00F83316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</w:p>
    <w:p w14:paraId="5FDAE633" w14:textId="530CCF4B" w:rsidR="0038506A" w:rsidRDefault="00C35383" w:rsidP="00081C4A">
      <w:pPr>
        <w:spacing w:after="60" w:line="276" w:lineRule="auto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 </w:t>
      </w:r>
    </w:p>
    <w:p w14:paraId="12164248" w14:textId="14F0946C" w:rsidR="005E31B4" w:rsidRPr="00D42D85" w:rsidRDefault="002D1D32" w:rsidP="00081C4A">
      <w:pPr>
        <w:spacing w:after="60" w:line="276" w:lineRule="auto"/>
        <w:jc w:val="both"/>
        <w:rPr>
          <w:rFonts w:asciiTheme="majorHAnsi" w:eastAsia="Arial" w:hAnsiTheme="majorHAnsi" w:cs="Arial"/>
          <w:b/>
          <w:bCs/>
          <w:color w:val="0563C1" w:themeColor="hyperlink"/>
          <w:u w:val="single"/>
        </w:rPr>
      </w:pPr>
      <w:hyperlink r:id="rId4" w:history="1">
        <w:r w:rsidRPr="009B1A17">
          <w:rPr>
            <w:rStyle w:val="Hipervnculo"/>
            <w:rFonts w:asciiTheme="majorHAnsi" w:eastAsia="Arial" w:hAnsiTheme="majorHAnsi" w:cs="Arial"/>
            <w:b/>
            <w:bCs/>
          </w:rPr>
          <w:t>https://www.youtube.com/watch?v=cjC_APkx9qg</w:t>
        </w:r>
      </w:hyperlink>
    </w:p>
    <w:sectPr w:rsidR="005E31B4" w:rsidRPr="00D4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A"/>
    <w:rsid w:val="000351E8"/>
    <w:rsid w:val="00081C4A"/>
    <w:rsid w:val="000A258A"/>
    <w:rsid w:val="000C6C14"/>
    <w:rsid w:val="000F6373"/>
    <w:rsid w:val="00116344"/>
    <w:rsid w:val="0011799D"/>
    <w:rsid w:val="001601DC"/>
    <w:rsid w:val="00180EBC"/>
    <w:rsid w:val="0024196E"/>
    <w:rsid w:val="002A0819"/>
    <w:rsid w:val="002D1D32"/>
    <w:rsid w:val="00345AFB"/>
    <w:rsid w:val="003645F2"/>
    <w:rsid w:val="0038506A"/>
    <w:rsid w:val="0040761C"/>
    <w:rsid w:val="00433F66"/>
    <w:rsid w:val="00434622"/>
    <w:rsid w:val="004C6115"/>
    <w:rsid w:val="00541E09"/>
    <w:rsid w:val="005B645A"/>
    <w:rsid w:val="005B74EB"/>
    <w:rsid w:val="005E31B4"/>
    <w:rsid w:val="0065702B"/>
    <w:rsid w:val="007B6A7E"/>
    <w:rsid w:val="00877012"/>
    <w:rsid w:val="00891D33"/>
    <w:rsid w:val="00944E59"/>
    <w:rsid w:val="00945A4F"/>
    <w:rsid w:val="00980256"/>
    <w:rsid w:val="00A53640"/>
    <w:rsid w:val="00A76F03"/>
    <w:rsid w:val="00A968E6"/>
    <w:rsid w:val="00AE4614"/>
    <w:rsid w:val="00B027F8"/>
    <w:rsid w:val="00B14D67"/>
    <w:rsid w:val="00B45F59"/>
    <w:rsid w:val="00B72E0B"/>
    <w:rsid w:val="00BA3F57"/>
    <w:rsid w:val="00BB010E"/>
    <w:rsid w:val="00C35383"/>
    <w:rsid w:val="00C627CB"/>
    <w:rsid w:val="00D42D85"/>
    <w:rsid w:val="00DA748A"/>
    <w:rsid w:val="00E371AD"/>
    <w:rsid w:val="00E769A0"/>
    <w:rsid w:val="00EA490A"/>
    <w:rsid w:val="00EE0105"/>
    <w:rsid w:val="00EF2DEA"/>
    <w:rsid w:val="00F12FC9"/>
    <w:rsid w:val="00F25D8D"/>
    <w:rsid w:val="00F61895"/>
    <w:rsid w:val="00F758DA"/>
    <w:rsid w:val="00F779E6"/>
    <w:rsid w:val="00F83316"/>
    <w:rsid w:val="00F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DBCFA"/>
  <w15:chartTrackingRefBased/>
  <w15:docId w15:val="{E7916D0A-6C79-466F-A297-0549B813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4A"/>
    <w:rPr>
      <w:rFonts w:ascii="Calibri" w:eastAsia="Calibri" w:hAnsi="Calibri" w:cs="Calibri"/>
      <w:lang w:val="es-AR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C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5A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jC_APkx9q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Salazar</dc:creator>
  <cp:keywords/>
  <dc:description/>
  <cp:lastModifiedBy>Alejandra Salazar</cp:lastModifiedBy>
  <cp:revision>42</cp:revision>
  <dcterms:created xsi:type="dcterms:W3CDTF">2022-05-26T00:49:00Z</dcterms:created>
  <dcterms:modified xsi:type="dcterms:W3CDTF">2022-05-28T18:33:00Z</dcterms:modified>
</cp:coreProperties>
</file>