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rFonts w:ascii="DM Sans" w:cs="DM Sans" w:eastAsia="DM Sans" w:hAnsi="DM Sans"/>
        </w:rPr>
      </w:pPr>
      <w:bookmarkStart w:colFirst="0" w:colLast="0" w:name="_gjdgxs" w:id="0"/>
      <w:bookmarkEnd w:id="0"/>
      <w:r w:rsidDel="00000000" w:rsidR="00000000" w:rsidRPr="00000000">
        <w:rPr>
          <w:rFonts w:ascii="DM Sans" w:cs="DM Sans" w:eastAsia="DM Sans" w:hAnsi="DM Sans"/>
          <w:b w:val="1"/>
          <w:sz w:val="60"/>
          <w:szCs w:val="60"/>
          <w:rtl w:val="0"/>
        </w:rPr>
        <w:t xml:space="preserve">Conociendo a nuestro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jc w:val="both"/>
        <w:rPr>
          <w:rFonts w:ascii="DM Sans" w:cs="DM Sans" w:eastAsia="DM Sans" w:hAnsi="DM Sans"/>
          <w:sz w:val="36"/>
          <w:szCs w:val="36"/>
        </w:rPr>
      </w:pPr>
      <w:bookmarkStart w:colFirst="0" w:colLast="0" w:name="_30j0zll" w:id="1"/>
      <w:bookmarkEnd w:id="1"/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¿Qué es un cliente?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El cliente es quien c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ompra (o tiene interés en comprar) nuestro producto o servicio, a cambio de una remuneración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. Se encuentra dentro de nuestro público objetivo, al cual nos dirigimos cuando comunicamos o comercializamos nuestro producto. 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Al definir nuestro mercado, definimos también nuestro público objetivo.</w:t>
      </w:r>
    </w:p>
    <w:p w:rsidR="00000000" w:rsidDel="00000000" w:rsidP="00000000" w:rsidRDefault="00000000" w:rsidRPr="00000000" w14:paraId="00000006">
      <w:pPr>
        <w:pStyle w:val="Heading1"/>
        <w:jc w:val="both"/>
        <w:rPr>
          <w:rFonts w:ascii="DM Sans" w:cs="DM Sans" w:eastAsia="DM Sans" w:hAnsi="DM Sans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Percepción del cliente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percepción es el proceso mediante el cual un individuo selecciona, organiza e interpreta la información que recibe para crear una imagen del mundo con significado.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percepción del cliente se basa en su 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valoración de nuestro servicio, según el grado de satisfacción de sus necesidades y expectativas.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jc w:val="both"/>
        <w:rPr>
          <w:rFonts w:ascii="DM Sans" w:cs="DM Sans" w:eastAsia="DM Sans" w:hAnsi="DM Sans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¿Qué es un usuario?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Es a quien tienen en mente las empresas desarrolladoras de hardware y software informático cada vez que diseñan un nuevo dispositivo o aplicación. 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👉 Este usuario puede no estar instruido o entrenado en el uso de nuevas tecnologías, por lo cual la interfaz del dispositivo en cuestión debe ser sencilla y fácil de aprender. 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Cada tipo de desarrollo tiene su propio usuario modelo y para algunas compañías el parámetro de cada usuario es distinto. 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jc w:val="both"/>
        <w:rPr>
          <w:rFonts w:ascii="DM Sans" w:cs="DM Sans" w:eastAsia="DM Sans" w:hAnsi="DM Sans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Tipos de usuarios</w:t>
      </w:r>
    </w:p>
    <w:p w:rsidR="00000000" w:rsidDel="00000000" w:rsidP="00000000" w:rsidRDefault="00000000" w:rsidRPr="00000000" w14:paraId="00000011">
      <w:pPr>
        <w:pStyle w:val="Heading1"/>
        <w:jc w:val="both"/>
        <w:rPr>
          <w:rFonts w:ascii="DM Sans" w:cs="DM Sans" w:eastAsia="DM Sans" w:hAnsi="DM Sans"/>
          <w:sz w:val="36"/>
          <w:szCs w:val="36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1847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Necesidades del usuario</w:t>
      </w:r>
    </w:p>
    <w:p w:rsidR="00000000" w:rsidDel="00000000" w:rsidP="00000000" w:rsidRDefault="00000000" w:rsidRPr="00000000" w14:paraId="00000015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9050" distT="19050" distL="19050" distR="19050">
            <wp:extent cx="5448868" cy="31789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868" cy="317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Preguntas para detectar las necesidades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</w:rPr>
        <w:drawing>
          <wp:inline distB="114300" distT="114300" distL="114300" distR="114300">
            <wp:extent cx="4467225" cy="1647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16" w:lineRule="auto"/>
        <w:jc w:val="left"/>
        <w:rPr>
          <w:rFonts w:ascii="DM Sans" w:cs="DM Sans" w:eastAsia="DM Sans" w:hAnsi="DM Sans"/>
          <w:sz w:val="48"/>
          <w:szCs w:val="48"/>
        </w:rPr>
      </w:pPr>
      <w:r w:rsidDel="00000000" w:rsidR="00000000" w:rsidRPr="00000000">
        <w:rPr>
          <w:rFonts w:ascii="DM Sans" w:cs="DM Sans" w:eastAsia="DM Sans" w:hAnsi="DM Sans"/>
          <w:sz w:val="48"/>
          <w:szCs w:val="48"/>
          <w:rtl w:val="0"/>
        </w:rPr>
        <w:t xml:space="preserve">Objetivos del proyecto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Uno de los puntos más importantes es buscar cuáles son los </w:t>
      </w:r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objetivos del proyecto: qué busca y hacia dónde 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va la página web.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 esta manera, podemos orientar al cliente respecto a lo que puede realizar.</w:t>
      </w:r>
    </w:p>
    <w:p w:rsidR="00000000" w:rsidDel="00000000" w:rsidP="00000000" w:rsidRDefault="00000000" w:rsidRPr="00000000" w14:paraId="0000001E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Análisis de requerimientos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Los requerimientos se enfocan 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en describir las necesidades del cliente,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entonces es lógico que para recabarlos haya que obtener la información de primera mano.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Esto se hace mediante entrevistas con el cliente, u obteniendo la documentación que describa la manera en que éste desea que funcione el sistema de software. Las necesidades y/o requerimientos del cliente evolucionan con el tiempo, y cada cambio involucra un costo.</w:t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</w:rPr>
        <w:drawing>
          <wp:inline distB="114300" distT="114300" distL="114300" distR="114300">
            <wp:extent cx="4676775" cy="17811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  <w:shd w:fill="eaff6a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shd w:fill="eaff6a" w:val="clear"/>
          <w:rtl w:val="0"/>
        </w:rPr>
        <w:t xml:space="preserve">1. Obtener</w:t>
      </w: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 y analizar información de las necesidades del cliente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Debes hacer una correcta identificación de los clientes, y alcanzar un análisis de manera asertiva: se pueden implementar una serie de técnicas de acuerdo al  cliente con el que se esté tratando.</w:t>
      </w:r>
    </w:p>
    <w:p w:rsidR="00000000" w:rsidDel="00000000" w:rsidP="00000000" w:rsidRDefault="00000000" w:rsidRPr="00000000" w14:paraId="00000026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  <w:shd w:fill="eaff6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shd w:fill="eaff6a" w:val="clear"/>
          <w:rtl w:val="0"/>
        </w:rPr>
        <w:t xml:space="preserve">2. Definir</w:t>
      </w: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 el alcance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La definición del alcance tiene como propósito describir y delimitar claramente las necesidades del cliente, las cuales pretenden ser cumplidas con el proyecto.</w:t>
      </w:r>
    </w:p>
    <w:p w:rsidR="00000000" w:rsidDel="00000000" w:rsidP="00000000" w:rsidRDefault="00000000" w:rsidRPr="00000000" w14:paraId="00000029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9050" distT="19050" distL="19050" distR="19050">
            <wp:extent cx="4762961" cy="251805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961" cy="251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shd w:fill="eaff6a" w:val="clear"/>
          <w:rtl w:val="0"/>
        </w:rPr>
        <w:t xml:space="preserve">3. Fuentes</w:t>
      </w: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 de información claves</w:t>
      </w:r>
    </w:p>
    <w:p w:rsidR="00000000" w:rsidDel="00000000" w:rsidP="00000000" w:rsidRDefault="00000000" w:rsidRPr="00000000" w14:paraId="0000002B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9050" distT="19050" distL="19050" distR="19050">
            <wp:extent cx="4818000" cy="2790425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8000" cy="279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shd w:fill="eaff6a" w:val="clear"/>
          <w:rtl w:val="0"/>
        </w:rPr>
        <w:t xml:space="preserve">4. Entregable</w:t>
      </w: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 de identificación de necesidades</w:t>
      </w:r>
    </w:p>
    <w:p w:rsidR="00000000" w:rsidDel="00000000" w:rsidP="00000000" w:rsidRDefault="00000000" w:rsidRPr="00000000" w14:paraId="0000002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80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60"/>
        <w:gridCol w:w="6220"/>
        <w:tblGridChange w:id="0">
          <w:tblGrid>
            <w:gridCol w:w="4260"/>
            <w:gridCol w:w="6220"/>
          </w:tblGrid>
        </w:tblGridChange>
      </w:tblGrid>
      <w:tr>
        <w:trPr>
          <w:cantSplit w:val="0"/>
          <w:trHeight w:val="760" w:hRule="atLeast"/>
          <w:tblHeader w:val="0"/>
        </w:trPr>
        <w:tc>
          <w:tcPr>
            <w:tcBorders>
              <w:top w:color="eaff6a" w:space="0" w:sz="16" w:val="single"/>
              <w:left w:color="eaff6a" w:space="0" w:sz="16" w:val="single"/>
              <w:bottom w:color="eaff6a" w:space="0" w:sz="16" w:val="single"/>
              <w:right w:color="eaff6a" w:space="0" w:sz="16" w:val="single"/>
            </w:tcBorders>
            <w:shd w:fill="eeeee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360" w:lineRule="auto"/>
              <w:ind w:left="60" w:firstLine="0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Formato</w:t>
            </w:r>
          </w:p>
        </w:tc>
        <w:tc>
          <w:tcPr>
            <w:tcBorders>
              <w:top w:color="eaff6a" w:space="0" w:sz="16" w:val="single"/>
              <w:left w:color="eaff6a" w:space="0" w:sz="16" w:val="single"/>
              <w:bottom w:color="eaff6a" w:space="0" w:sz="16" w:val="single"/>
              <w:right w:color="eaff6a" w:space="0" w:sz="16" w:val="single"/>
            </w:tcBorders>
            <w:shd w:fill="eeeeee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ind w:left="60" w:firstLine="0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Objetivo</w:t>
            </w:r>
          </w:p>
        </w:tc>
      </w:tr>
      <w:tr>
        <w:trPr>
          <w:cantSplit w:val="0"/>
          <w:trHeight w:val="2980" w:hRule="atLeast"/>
          <w:tblHeader w:val="0"/>
        </w:trPr>
        <w:tc>
          <w:tcPr>
            <w:tcBorders>
              <w:top w:color="eaff6a" w:space="0" w:sz="16" w:val="single"/>
              <w:left w:color="eaff6a" w:space="0" w:sz="16" w:val="single"/>
              <w:bottom w:color="eaff6a" w:space="0" w:sz="16" w:val="single"/>
              <w:right w:color="eaff6a" w:space="0" w:sz="1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ind w:left="60" w:firstLine="0"/>
              <w:jc w:val="center"/>
              <w:rPr>
                <w:rFonts w:ascii="DM Sans" w:cs="DM Sans" w:eastAsia="DM Sans" w:hAnsi="DM Sans"/>
                <w:color w:val="1155cc"/>
                <w:u w:val="single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MR_002_ Identificación de Necesidades (</w:t>
            </w:r>
            <w:hyperlink r:id="rId12">
              <w:r w:rsidDel="00000000" w:rsidR="00000000" w:rsidRPr="00000000">
                <w:rPr>
                  <w:rFonts w:ascii="DM Sans" w:cs="DM Sans" w:eastAsia="DM Sans" w:hAnsi="DM Sans"/>
                  <w:color w:val="1155cc"/>
                  <w:u w:val="single"/>
                  <w:rtl w:val="0"/>
                </w:rPr>
                <w:t xml:space="preserve">Ver Formato)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aff6a" w:space="0" w:sz="16" w:val="single"/>
              <w:left w:color="eaff6a" w:space="0" w:sz="16" w:val="single"/>
              <w:bottom w:color="eaff6a" w:space="0" w:sz="16" w:val="single"/>
              <w:right w:color="eaff6a" w:space="0" w:sz="16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spacing w:after="240" w:line="360" w:lineRule="auto"/>
              <w:ind w:left="60" w:firstLine="0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Presentar una descripción de lo que se requiere desde la perspectiva del cliente, para resolver la necesidad u oportunidad de mejora identificada.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240" w:line="360" w:lineRule="auto"/>
              <w:ind w:left="60" w:firstLine="0"/>
              <w:rPr>
                <w:rFonts w:ascii="DM Sans" w:cs="DM Sans" w:eastAsia="DM Sans" w:hAnsi="DM Sans"/>
              </w:rPr>
            </w:pPr>
            <w:r w:rsidDel="00000000" w:rsidR="00000000" w:rsidRPr="00000000">
              <w:rPr>
                <w:rFonts w:ascii="DM Sans" w:cs="DM Sans" w:eastAsia="DM Sans" w:hAnsi="DM Sans"/>
                <w:rtl w:val="0"/>
              </w:rPr>
              <w:t xml:space="preserve">El presente documento será trabajado de la mano del cliente.</w:t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Presentar sketch</w:t>
      </w:r>
    </w:p>
    <w:p w:rsidR="00000000" w:rsidDel="00000000" w:rsidP="00000000" w:rsidRDefault="00000000" w:rsidRPr="00000000" w14:paraId="00000035">
      <w:pPr>
        <w:widowControl w:val="0"/>
        <w:spacing w:line="276" w:lineRule="auto"/>
        <w:jc w:val="both"/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El objetivo del sketch es </w:t>
      </w:r>
      <w:r w:rsidDel="00000000" w:rsidR="00000000" w:rsidRPr="00000000">
        <w:rPr>
          <w:rFonts w:ascii="DM Sans" w:cs="DM Sans" w:eastAsia="DM Sans" w:hAnsi="DM Sans"/>
          <w:shd w:fill="e0ff00" w:val="clear"/>
          <w:rtl w:val="0"/>
        </w:rPr>
        <w:t xml:space="preserve">expresar la idea o el proyecto y plasmarlo en un papel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, llevar la estructura mental a una hoja palpable y visual.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jc w:val="both"/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76" w:lineRule="auto"/>
        <w:jc w:val="both"/>
        <w:rPr>
          <w:rFonts w:ascii="DM Sans" w:cs="DM Sans" w:eastAsia="DM Sans" w:hAnsi="DM Sans"/>
          <w:sz w:val="56"/>
          <w:szCs w:val="56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El sketch es de suma importancia para </w:t>
      </w: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levantar el presupuesto.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16" w:lineRule="auto"/>
        <w:rPr>
          <w:rFonts w:ascii="DM Sans" w:cs="DM Sans" w:eastAsia="DM Sans" w:hAnsi="DM Sans"/>
          <w:sz w:val="48"/>
          <w:szCs w:val="48"/>
        </w:rPr>
      </w:pPr>
      <w:r w:rsidDel="00000000" w:rsidR="00000000" w:rsidRPr="00000000">
        <w:rPr>
          <w:rFonts w:ascii="DM Sans" w:cs="DM Sans" w:eastAsia="DM Sans" w:hAnsi="DM Sans"/>
          <w:sz w:val="48"/>
          <w:szCs w:val="48"/>
          <w:rtl w:val="0"/>
        </w:rPr>
        <w:t xml:space="preserve">Presupuesto</w:t>
      </w:r>
    </w:p>
    <w:p w:rsidR="00000000" w:rsidDel="00000000" w:rsidP="00000000" w:rsidRDefault="00000000" w:rsidRPr="00000000" w14:paraId="00000039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¿Qué es un presupuesto?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Un presupuesto es un </w:t>
      </w:r>
      <w:r w:rsidDel="00000000" w:rsidR="00000000" w:rsidRPr="00000000">
        <w:rPr>
          <w:rFonts w:ascii="DM Sans" w:cs="DM Sans" w:eastAsia="DM Sans" w:hAnsi="DM Sans"/>
          <w:shd w:fill="eaff6a" w:val="clear"/>
          <w:rtl w:val="0"/>
        </w:rPr>
        <w:t xml:space="preserve">plan de operaciones y recursos</w:t>
      </w:r>
      <w:r w:rsidDel="00000000" w:rsidR="00000000" w:rsidRPr="00000000">
        <w:rPr>
          <w:rFonts w:ascii="DM Sans" w:cs="DM Sans" w:eastAsia="DM Sans" w:hAnsi="DM Sans"/>
          <w:rtl w:val="0"/>
        </w:rPr>
        <w:t xml:space="preserve"> de una empresa, que se formula para lograr los objetivos en un cierto periodo de tiempo y se expresa en términos monetarios.</w:t>
      </w:r>
    </w:p>
    <w:p w:rsidR="00000000" w:rsidDel="00000000" w:rsidP="00000000" w:rsidRDefault="00000000" w:rsidRPr="00000000" w14:paraId="0000003D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¿Cómo hago un presupuesto? 🤔</w:t>
      </w:r>
    </w:p>
    <w:p w:rsidR="00000000" w:rsidDel="00000000" w:rsidP="00000000" w:rsidRDefault="00000000" w:rsidRPr="00000000" w14:paraId="0000003F">
      <w:pPr>
        <w:widowControl w:val="0"/>
        <w:spacing w:line="216" w:lineRule="auto"/>
        <w:rPr>
          <w:rFonts w:ascii="DM Sans" w:cs="DM Sans" w:eastAsia="DM Sans" w:hAnsi="DM Sans"/>
          <w:sz w:val="48"/>
          <w:szCs w:val="48"/>
        </w:rPr>
      </w:pPr>
      <w:r w:rsidDel="00000000" w:rsidR="00000000" w:rsidRPr="00000000">
        <w:rPr>
          <w:rFonts w:ascii="DM Sans" w:cs="DM Sans" w:eastAsia="DM Sans" w:hAnsi="DM Sans"/>
          <w:sz w:val="48"/>
          <w:szCs w:val="48"/>
        </w:rPr>
        <w:drawing>
          <wp:inline distB="114300" distT="114300" distL="114300" distR="114300">
            <wp:extent cx="5143500" cy="14668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Servicios incluidos.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Diseño de la maquetación.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SEO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Configuración de analíticas.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4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Capacitaciones.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Plazos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Garantías y soportes.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Licencia y propiedad intelectual.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2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Formas de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Presupuesto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el cálculo del presupuesto se hace en horas. El valor depende de cada profesional, se puede tomar como métrica un sueldo base mensual y llevarlo a horas hombre.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76" w:lineRule="auto"/>
        <w:ind w:left="720" w:firstLine="0"/>
        <w:jc w:val="both"/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- Exclusiones del presupuesto.</w:t>
      </w:r>
    </w:p>
    <w:p w:rsidR="00000000" w:rsidDel="00000000" w:rsidP="00000000" w:rsidRDefault="00000000" w:rsidRPr="00000000" w14:paraId="0000004B">
      <w:pPr>
        <w:widowControl w:val="0"/>
        <w:spacing w:line="276" w:lineRule="auto"/>
        <w:ind w:left="720" w:firstLine="0"/>
        <w:jc w:val="both"/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- Validez del presupuesto.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Sketch 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con el que se dialogó con 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Presentación del presupuesto detallado por fases según los </w:t>
      </w: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cronogramas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16" w:lineRule="auto"/>
        <w:rPr>
          <w:rFonts w:ascii="DM Sans" w:cs="DM Sans" w:eastAsia="DM Sans" w:hAnsi="DM Sans"/>
          <w:color w:val="fffff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Cronograma de entregas</w:t>
      </w:r>
    </w:p>
    <w:p w:rsidR="00000000" w:rsidDel="00000000" w:rsidP="00000000" w:rsidRDefault="00000000" w:rsidRPr="00000000" w14:paraId="00000050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9050" distT="19050" distL="19050" distR="19050">
            <wp:extent cx="5224084" cy="29418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084" cy="29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14300" distT="114300" distL="114300" distR="114300">
            <wp:extent cx="4791075" cy="1695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36"/>
          <w:szCs w:val="36"/>
        </w:rPr>
        <w:drawing>
          <wp:inline distB="114300" distT="114300" distL="114300" distR="114300">
            <wp:extent cx="4257675" cy="165735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16" w:lineRule="auto"/>
        <w:rPr>
          <w:rFonts w:ascii="DM Sans" w:cs="DM Sans" w:eastAsia="DM Sans" w:hAnsi="DM Sans"/>
          <w:sz w:val="36"/>
          <w:szCs w:val="36"/>
        </w:rPr>
      </w:pPr>
      <w:r w:rsidDel="00000000" w:rsidR="00000000" w:rsidRPr="00000000">
        <w:rPr>
          <w:rFonts w:ascii="DM Sans" w:cs="DM Sans" w:eastAsia="DM Sans" w:hAnsi="DM Sans"/>
          <w:sz w:val="36"/>
          <w:szCs w:val="36"/>
          <w:rtl w:val="0"/>
        </w:rPr>
        <w:t xml:space="preserve">Mantenimientos</w:t>
      </w:r>
    </w:p>
    <w:p w:rsidR="00000000" w:rsidDel="00000000" w:rsidP="00000000" w:rsidRDefault="00000000" w:rsidRPr="00000000" w14:paraId="00000053">
      <w:pPr>
        <w:widowControl w:val="0"/>
        <w:spacing w:line="276" w:lineRule="auto"/>
        <w:jc w:val="left"/>
        <w:rPr>
          <w:rFonts w:ascii="DM Sans" w:cs="DM Sans" w:eastAsia="DM Sans" w:hAnsi="DM Sans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76" w:lineRule="auto"/>
        <w:jc w:val="left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Es un servicio adicional que se le puede ofrecer a nuestros clientes. Incluye: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Mantenimiento del hosting.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Actualización de plugins.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Actualización de contenidos.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Cambios de diseño.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1"/>
        </w:numPr>
        <w:spacing w:line="276" w:lineRule="auto"/>
        <w:ind w:left="720" w:hanging="360"/>
        <w:jc w:val="both"/>
        <w:rPr>
          <w:rFonts w:ascii="DM Sans" w:cs="DM Sans" w:eastAsia="DM Sans" w:hAnsi="DM Sans"/>
          <w:sz w:val="22"/>
          <w:szCs w:val="22"/>
          <w:highlight w:val="white"/>
        </w:rPr>
      </w:pP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Nuevas páginas.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6838" w:w="11906" w:orient="portrait"/>
      <w:pgMar w:bottom="1700.7874015748032" w:top="1440.0000000000002" w:left="1440.0000000000002" w:right="1440.000000000000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idact Gothic">
    <w:embedRegular w:fontKey="{00000000-0000-0000-0000-000000000000}" r:id="rId5" w:subsetted="0"/>
  </w:font>
  <w:font w:name="DM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>
        <w:rFonts w:ascii="Lato" w:cs="Lato" w:eastAsia="Lato" w:hAnsi="Lato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jc w:val="center"/>
      <w:rPr>
        <w:rFonts w:ascii="Didact Gothic" w:cs="Didact Gothic" w:eastAsia="Didact Gothic" w:hAnsi="Didact Gothic"/>
        <w:i w:val="1"/>
        <w:color w:val="434343"/>
      </w:rPr>
    </w:pPr>
    <w:r w:rsidDel="00000000" w:rsidR="00000000" w:rsidRPr="00000000">
      <w:rPr/>
      <w:drawing>
        <wp:inline distB="114300" distT="114300" distL="114300" distR="114300">
          <wp:extent cx="1317788" cy="323850"/>
          <wp:effectExtent b="0" l="0" r="0" t="0"/>
          <wp:docPr id="11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17788" cy="323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ind w:left="-1440.0000000000002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-57148</wp:posOffset>
          </wp:positionH>
          <wp:positionV relativeFrom="page">
            <wp:posOffset>0</wp:posOffset>
          </wp:positionV>
          <wp:extent cx="10972800" cy="2171700"/>
          <wp:effectExtent b="0" l="0" r="0" t="0"/>
          <wp:wrapTopAndBottom distB="0" distT="0"/>
          <wp:docPr descr="encabezado: material complementario" id="8" name="image7.png"/>
          <a:graphic>
            <a:graphicData uri="http://schemas.openxmlformats.org/drawingml/2006/picture">
              <pic:pic>
                <pic:nvPicPr>
                  <pic:cNvPr descr="encabezado: material complementario" id="0" name="image7.png"/>
                  <pic:cNvPicPr preferRelativeResize="0"/>
                </pic:nvPicPr>
                <pic:blipFill>
                  <a:blip r:embed="rId1"/>
                  <a:srcRect b="0" l="0" r="-44723" t="0"/>
                  <a:stretch>
                    <a:fillRect/>
                  </a:stretch>
                </pic:blipFill>
                <pic:spPr>
                  <a:xfrm>
                    <a:off x="0" y="0"/>
                    <a:ext cx="10972800" cy="2171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8215bc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✓"/>
      <w:lvlJc w:val="right"/>
      <w:pPr>
        <w:ind w:left="720" w:hanging="360"/>
      </w:pPr>
      <w:rPr>
        <w:rFonts w:ascii="Arial" w:cs="Arial" w:eastAsia="Arial" w:hAnsi="Arial"/>
        <w:b w:val="1"/>
        <w:i w:val="0"/>
        <w:smallCaps w:val="0"/>
        <w:strike w:val="0"/>
        <w:color w:val="ea90ff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8215bc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ffffff" w:val="clear"/>
      <w:spacing w:after="220" w:line="360" w:lineRule="auto"/>
      <w:jc w:val="both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image" Target="media/image3.png"/><Relationship Id="rId12" Type="http://schemas.openxmlformats.org/officeDocument/2006/relationships/hyperlink" Target="https://sites.google.com/site/metodologiareq/capitulo-i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9.png"/><Relationship Id="rId14" Type="http://schemas.openxmlformats.org/officeDocument/2006/relationships/image" Target="media/image10.jpg"/><Relationship Id="rId17" Type="http://schemas.openxmlformats.org/officeDocument/2006/relationships/header" Target="header2.xm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2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Relationship Id="rId9" Type="http://schemas.openxmlformats.org/officeDocument/2006/relationships/font" Target="fonts/DMSans-boldItalic.ttf"/><Relationship Id="rId5" Type="http://schemas.openxmlformats.org/officeDocument/2006/relationships/font" Target="fonts/DidactGothic-regular.ttf"/><Relationship Id="rId6" Type="http://schemas.openxmlformats.org/officeDocument/2006/relationships/font" Target="fonts/DMSans-regular.ttf"/><Relationship Id="rId7" Type="http://schemas.openxmlformats.org/officeDocument/2006/relationships/font" Target="fonts/DMSans-bold.ttf"/><Relationship Id="rId8" Type="http://schemas.openxmlformats.org/officeDocument/2006/relationships/font" Target="fonts/DMSans-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