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VÉLEZ SARSFIELD 2370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MARTINEZ, BUENOS 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left"/>
        <w:rPr>
          <w:color w:val="e91d63"/>
        </w:rPr>
      </w:pPr>
      <w:bookmarkStart w:colFirst="0" w:colLast="0" w:name="_rgv5v7a4nytk" w:id="2"/>
      <w:bookmarkEnd w:id="2"/>
      <w:r w:rsidDel="00000000" w:rsidR="00000000" w:rsidRPr="00000000">
        <w:rPr>
          <w:color w:val="e91d63"/>
          <w:rtl w:val="0"/>
        </w:rPr>
        <w:t xml:space="preserve">(+54) 9 11 3838 5879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left"/>
        <w:rPr/>
      </w:pPr>
      <w:bookmarkStart w:colFirst="0" w:colLast="0" w:name="_m5a1soou07gy" w:id="3"/>
      <w:bookmarkEnd w:id="3"/>
      <w:r w:rsidDel="00000000" w:rsidR="00000000" w:rsidRPr="00000000">
        <w:rPr>
          <w:rFonts w:ascii="Roboto Condensed" w:cs="Roboto Condensed" w:eastAsia="Roboto Condensed" w:hAnsi="Roboto Condensed"/>
          <w:color w:val="e91d63"/>
          <w:rtl w:val="0"/>
        </w:rPr>
        <w:t xml:space="preserve">FDN: 21/02/1986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</w:rPr>
      </w:pPr>
      <w:bookmarkStart w:colFirst="0" w:colLast="0" w:name="_njnau5bmnmdi" w:id="4"/>
      <w:bookmarkEnd w:id="4"/>
      <w:r w:rsidDel="00000000" w:rsidR="00000000" w:rsidRPr="00000000">
        <w:rPr>
          <w:color w:val="e91d63"/>
          <w:rtl w:val="0"/>
        </w:rPr>
        <w:t xml:space="preserve">marianapierro86@gmail.com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ageBreakBefore w:val="0"/>
        <w:spacing w:after="100" w:before="0" w:line="276" w:lineRule="auto"/>
        <w:ind w:left="0" w:firstLine="0"/>
        <w:rPr>
          <w:rFonts w:ascii="PT Mono" w:cs="PT Mono" w:eastAsia="PT Mono" w:hAnsi="PT Mono"/>
          <w:color w:val="522353"/>
          <w:sz w:val="54"/>
          <w:szCs w:val="54"/>
        </w:rPr>
      </w:pPr>
      <w:bookmarkStart w:colFirst="0" w:colLast="0" w:name="_zf6xc5cuxlhx" w:id="5"/>
      <w:bookmarkEnd w:id="5"/>
      <w:r w:rsidDel="00000000" w:rsidR="00000000" w:rsidRPr="00000000">
        <w:rPr>
          <w:rFonts w:ascii="PT Mono" w:cs="PT Mono" w:eastAsia="PT Mono" w:hAnsi="PT Mono"/>
          <w:color w:val="522353"/>
          <w:sz w:val="54"/>
          <w:szCs w:val="54"/>
          <w:rtl w:val="0"/>
        </w:rPr>
        <w:t xml:space="preserve">MARIANA PIERRO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krc3ttms2fgv" w:id="6"/>
      <w:bookmarkEnd w:id="6"/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1" name="image1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7"/>
      <w:bookmarkEnd w:id="7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dfegb6i03d63" w:id="8"/>
      <w:bookmarkEnd w:id="8"/>
      <w:r w:rsidDel="00000000" w:rsidR="00000000" w:rsidRPr="00000000">
        <w:rPr>
          <w:rtl w:val="0"/>
        </w:rPr>
        <w:t xml:space="preserve">BOURKE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Segunda de cámara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DICIEMBRE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Bios Los Auténticos Decadentes y La Beriso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xsw0qzfry5fo" w:id="9"/>
      <w:bookmarkEnd w:id="9"/>
      <w:r w:rsidDel="00000000" w:rsidR="00000000" w:rsidRPr="00000000">
        <w:rPr>
          <w:rtl w:val="0"/>
        </w:rPr>
        <w:t xml:space="preserve">PROTEINA PURA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DICIEMBRE 2021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Documental Tabacaleras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og3q1pbm9rq1" w:id="10"/>
      <w:bookmarkEnd w:id="10"/>
      <w:r w:rsidDel="00000000" w:rsidR="00000000" w:rsidRPr="00000000">
        <w:rPr>
          <w:rtl w:val="0"/>
        </w:rPr>
        <w:t xml:space="preserve">BARCO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NOVIEMBRE</w:t>
      </w:r>
      <w:r w:rsidDel="00000000" w:rsidR="00000000" w:rsidRPr="00000000">
        <w:rPr>
          <w:rtl w:val="0"/>
        </w:rPr>
        <w:t xml:space="preserve"> 2021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Videoclip Miranda y Solo Urbano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38ujjne4iynl" w:id="11"/>
      <w:bookmarkEnd w:id="11"/>
      <w:r w:rsidDel="00000000" w:rsidR="00000000" w:rsidRPr="00000000">
        <w:rPr>
          <w:rtl w:val="0"/>
        </w:rPr>
        <w:t xml:space="preserve">OTRA VUELTA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Asistente de dirección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NOVIEMBRE 2021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Streaming Just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kwz2w2rc401q" w:id="12"/>
      <w:bookmarkEnd w:id="12"/>
      <w:r w:rsidDel="00000000" w:rsidR="00000000" w:rsidRPr="00000000">
        <w:rPr>
          <w:rtl w:val="0"/>
        </w:rPr>
        <w:t xml:space="preserve">DON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Segunda de cámara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NOVIEMBRE 2021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Publicidad Cagnoli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zehn4dwfb5kp" w:id="13"/>
      <w:bookmarkEnd w:id="13"/>
      <w:r w:rsidDel="00000000" w:rsidR="00000000" w:rsidRPr="00000000">
        <w:rPr>
          <w:rtl w:val="0"/>
        </w:rPr>
        <w:t xml:space="preserve">OTRA VUELTA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OCTUBRE - NOVIEMBRE</w:t>
      </w:r>
      <w:r w:rsidDel="00000000" w:rsidR="00000000" w:rsidRPr="00000000">
        <w:rPr>
          <w:rtl w:val="0"/>
        </w:rPr>
        <w:t xml:space="preserve"> - DICIEMBRE 2021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Streamings y CCTVS varios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aucsc0t8oodt" w:id="14"/>
      <w:bookmarkEnd w:id="14"/>
      <w:r w:rsidDel="00000000" w:rsidR="00000000" w:rsidRPr="00000000">
        <w:rPr>
          <w:rtl w:val="0"/>
        </w:rPr>
        <w:t xml:space="preserve">BOX FISH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OCTUBRE</w:t>
      </w:r>
      <w:r w:rsidDel="00000000" w:rsidR="00000000" w:rsidRPr="00000000">
        <w:rPr>
          <w:rtl w:val="0"/>
        </w:rPr>
        <w:t xml:space="preserve"> 2021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Grabación recetas con Terma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6iuoq2dwk87l" w:id="15"/>
      <w:bookmarkEnd w:id="15"/>
      <w:r w:rsidDel="00000000" w:rsidR="00000000" w:rsidRPr="00000000">
        <w:rPr>
          <w:rtl w:val="0"/>
        </w:rPr>
        <w:t xml:space="preserve">BARCO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OCTUBRE 2021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Charlas TED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qo6q2aohri7l" w:id="16"/>
      <w:bookmarkEnd w:id="16"/>
      <w:r w:rsidDel="00000000" w:rsidR="00000000" w:rsidRPr="00000000">
        <w:rPr>
          <w:rtl w:val="0"/>
        </w:rPr>
        <w:t xml:space="preserve">PICANTO TV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Asistente de dirección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OCTUBRE 2021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Nerdearla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3mmrbqsbljet" w:id="17"/>
      <w:bookmarkEnd w:id="17"/>
      <w:r w:rsidDel="00000000" w:rsidR="00000000" w:rsidRPr="00000000">
        <w:rPr>
          <w:rtl w:val="0"/>
        </w:rPr>
        <w:t xml:space="preserve">RUEDA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AGOSTO - OCTUBRE 2021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Bake Off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xx9xg4837tm7" w:id="18"/>
      <w:bookmarkEnd w:id="18"/>
      <w:r w:rsidDel="00000000" w:rsidR="00000000" w:rsidRPr="00000000">
        <w:rPr>
          <w:rtl w:val="0"/>
        </w:rPr>
        <w:t xml:space="preserve">KAPOW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Segunda de cámara (reemplazo)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JULIO 2021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El Jardín de Bronce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mg2ll0qz2zks" w:id="19"/>
      <w:bookmarkEnd w:id="19"/>
      <w:r w:rsidDel="00000000" w:rsidR="00000000" w:rsidRPr="00000000">
        <w:rPr>
          <w:rtl w:val="0"/>
        </w:rPr>
        <w:t xml:space="preserve">PICANTO TV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Asistente de dirección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JUNIO 2021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Nerderarla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uswp3wvufh0y" w:id="20"/>
      <w:bookmarkEnd w:id="20"/>
      <w:r w:rsidDel="00000000" w:rsidR="00000000" w:rsidRPr="00000000">
        <w:rPr>
          <w:rtl w:val="0"/>
        </w:rPr>
        <w:t xml:space="preserve">SUBTERRANEA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Segunda de cámara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JUNIO 2021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Publicidades “Argentina produce la vacuna”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pdobrik9mtrn" w:id="21"/>
      <w:bookmarkEnd w:id="21"/>
      <w:r w:rsidDel="00000000" w:rsidR="00000000" w:rsidRPr="00000000">
        <w:rPr>
          <w:rtl w:val="0"/>
        </w:rPr>
        <w:t xml:space="preserve">RUDA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Segunda de cámara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MAYO 2021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Publicidades “Tarjeta Alimentar” y “Obra pública” 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5cajygi7zvt4" w:id="22"/>
      <w:bookmarkEnd w:id="22"/>
      <w:r w:rsidDel="00000000" w:rsidR="00000000" w:rsidRPr="00000000">
        <w:rPr>
          <w:rtl w:val="0"/>
        </w:rPr>
        <w:t xml:space="preserve">ALUCINE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MAYO 2021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“Cuccinare” y “Booktubers”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xecpis3onfau" w:id="23"/>
      <w:bookmarkEnd w:id="23"/>
      <w:r w:rsidDel="00000000" w:rsidR="00000000" w:rsidRPr="00000000">
        <w:rPr>
          <w:rtl w:val="0"/>
        </w:rPr>
        <w:t xml:space="preserve">VOLGA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MARZO - ABRIL </w:t>
      </w: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Telenovela “Perla Negra 2021” 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1w7khle29vjo" w:id="24"/>
      <w:bookmarkEnd w:id="24"/>
      <w:r w:rsidDel="00000000" w:rsidR="00000000" w:rsidRPr="00000000">
        <w:rPr>
          <w:rtl w:val="0"/>
        </w:rPr>
        <w:t xml:space="preserve">VOLGA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Foquista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FEBRERO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“Inexplicables” (para History Channel) 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si97tlp5f3k7" w:id="25"/>
      <w:bookmarkEnd w:id="25"/>
      <w:r w:rsidDel="00000000" w:rsidR="00000000" w:rsidRPr="00000000">
        <w:rPr>
          <w:rtl w:val="0"/>
        </w:rPr>
        <w:t xml:space="preserve">BORDE CHINO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Coordinadora de Producción Audiovisual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SEPTIEMBRE 2019 - ENERO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de equipo de trabajo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coordinación de post-producción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camarógrafa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26"/>
      <w:bookmarkEnd w:id="26"/>
      <w:r w:rsidDel="00000000" w:rsidR="00000000" w:rsidRPr="00000000">
        <w:rPr>
          <w:rtl w:val="0"/>
        </w:rPr>
        <w:t xml:space="preserve">BORDE CHINO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cobertura de eventos culturales y festivales para la Subsecretaría de Cultura de la Ciudad de Buenos 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cobertura de eventos culturales y festivales para el Ministerio de Cultura de la Provincia de Buenos 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bdwz9gklmu5c" w:id="27"/>
      <w:bookmarkEnd w:id="27"/>
      <w:r w:rsidDel="00000000" w:rsidR="00000000" w:rsidRPr="00000000">
        <w:rPr>
          <w:rtl w:val="0"/>
        </w:rPr>
        <w:t xml:space="preserve">ALUCINE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“Cuccinare” (para las redes de canal 13) 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tlyu4y5gdf74" w:id="28"/>
      <w:bookmarkEnd w:id="28"/>
      <w:r w:rsidDel="00000000" w:rsidR="00000000" w:rsidRPr="00000000">
        <w:rPr>
          <w:rtl w:val="0"/>
        </w:rPr>
        <w:t xml:space="preserve">ECCHOLINE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SEPTIEMBRE 2017 - ENERO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Reality “Nomads” para Grecia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642737s6d2uy" w:id="29"/>
      <w:bookmarkEnd w:id="29"/>
      <w:r w:rsidDel="00000000" w:rsidR="00000000" w:rsidRPr="00000000">
        <w:rPr>
          <w:rtl w:val="0"/>
        </w:rPr>
        <w:t xml:space="preserve">BORDE CHINO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cobertura de eventos culturales y festivales para la Subsecretaría de Cultura de la Ciudad de Buenos Aires.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cobertura de eventos culturales y festivales para el Ministerio de Cultura de la Provincia de Buenos Aires.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lnjn0i6ffws6" w:id="30"/>
      <w:bookmarkEnd w:id="30"/>
      <w:r w:rsidDel="00000000" w:rsidR="00000000" w:rsidRPr="00000000">
        <w:rPr>
          <w:rtl w:val="0"/>
        </w:rPr>
        <w:t xml:space="preserve">PEPPERMIND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Ayudante de dirección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Reality “Wild Things” para Argentina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9r98octkxomu" w:id="31"/>
      <w:bookmarkEnd w:id="31"/>
      <w:r w:rsidDel="00000000" w:rsidR="00000000" w:rsidRPr="00000000">
        <w:rPr>
          <w:rtl w:val="0"/>
        </w:rPr>
        <w:t xml:space="preserve">PEPPERMIND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Reality “Wild Things” para Dinamarca y Suecia 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xgkyz8hpp5h5" w:id="32"/>
      <w:bookmarkEnd w:id="32"/>
      <w:r w:rsidDel="00000000" w:rsidR="00000000" w:rsidRPr="00000000">
        <w:rPr>
          <w:rtl w:val="0"/>
        </w:rPr>
        <w:t xml:space="preserve">POL-KA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Ficción “Divina”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1a5fkgr5gw65" w:id="33"/>
      <w:bookmarkEnd w:id="33"/>
      <w:r w:rsidDel="00000000" w:rsidR="00000000" w:rsidRPr="00000000">
        <w:rPr>
          <w:rtl w:val="0"/>
        </w:rPr>
        <w:t xml:space="preserve">ALUCINE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Programa “Cuccinare” (para las redes de canal 13) 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qduz0xhp9qeg" w:id="34"/>
      <w:bookmarkEnd w:id="34"/>
      <w:r w:rsidDel="00000000" w:rsidR="00000000" w:rsidRPr="00000000">
        <w:rPr>
          <w:rtl w:val="0"/>
        </w:rPr>
        <w:t xml:space="preserve">ACUN MEDYA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Reality “Survivor” para Turquía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9jbl9cvxxywi" w:id="35"/>
      <w:bookmarkEnd w:id="35"/>
      <w:r w:rsidDel="00000000" w:rsidR="00000000" w:rsidRPr="00000000">
        <w:rPr>
          <w:rtl w:val="0"/>
        </w:rPr>
        <w:t xml:space="preserve">ENDEMOL-ROWING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Reality “Fear Factor” para India y Brasil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7o586wsmnvg0" w:id="36"/>
      <w:bookmarkEnd w:id="36"/>
      <w:r w:rsidDel="00000000" w:rsidR="00000000" w:rsidRPr="00000000">
        <w:rPr>
          <w:rtl w:val="0"/>
        </w:rPr>
        <w:t xml:space="preserve">PEPPERMIND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Camarógrafa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Programa “Baila Fanta” para redes sociales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rnj3ttqaujmc" w:id="37"/>
      <w:bookmarkEnd w:id="37"/>
      <w:r w:rsidDel="00000000" w:rsidR="00000000" w:rsidRPr="00000000">
        <w:rPr>
          <w:rtl w:val="0"/>
        </w:rPr>
        <w:t xml:space="preserve">ROWING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Asistente de Grúa y Foquista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Reality “El Desafío de Buddy: Latinoamérica” 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ageBreakBefore w:val="0"/>
        <w:rPr/>
      </w:pPr>
      <w:bookmarkStart w:colFirst="0" w:colLast="0" w:name="_vzcshdmbkfx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88c42fcoz95l" w:id="39"/>
      <w:bookmarkEnd w:id="39"/>
      <w:r w:rsidDel="00000000" w:rsidR="00000000" w:rsidRPr="00000000">
        <w:rPr>
          <w:rtl w:val="0"/>
        </w:rPr>
        <w:t xml:space="preserve">POL-KA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Ayudante de dirección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ageBreakBefore w:val="0"/>
        <w:rPr>
          <w:b w:val="0"/>
          <w:color w:val="666666"/>
          <w:sz w:val="18"/>
          <w:szCs w:val="18"/>
        </w:rPr>
      </w:pPr>
      <w:bookmarkStart w:colFirst="0" w:colLast="0" w:name="_j6q1239c8a6z" w:id="40"/>
      <w:bookmarkEnd w:id="40"/>
      <w:r w:rsidDel="00000000" w:rsidR="00000000" w:rsidRPr="00000000">
        <w:rPr>
          <w:b w:val="0"/>
          <w:color w:val="666666"/>
          <w:sz w:val="18"/>
          <w:szCs w:val="18"/>
          <w:rtl w:val="0"/>
        </w:rPr>
        <w:t xml:space="preserve">Ficción “Esperanza Mía”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lvnghntyep1k" w:id="41"/>
      <w:bookmarkEnd w:id="41"/>
      <w:r w:rsidDel="00000000" w:rsidR="00000000" w:rsidRPr="00000000">
        <w:rPr>
          <w:rtl w:val="0"/>
        </w:rPr>
        <w:t xml:space="preserve">POL-KA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Ayudante de dirección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ageBreakBefore w:val="0"/>
        <w:rPr>
          <w:b w:val="0"/>
          <w:color w:val="666666"/>
          <w:sz w:val="18"/>
          <w:szCs w:val="18"/>
        </w:rPr>
      </w:pPr>
      <w:bookmarkStart w:colFirst="0" w:colLast="0" w:name="_djah0rte23s9" w:id="42"/>
      <w:bookmarkEnd w:id="42"/>
      <w:r w:rsidDel="00000000" w:rsidR="00000000" w:rsidRPr="00000000">
        <w:rPr>
          <w:b w:val="0"/>
          <w:color w:val="666666"/>
          <w:sz w:val="18"/>
          <w:szCs w:val="18"/>
          <w:rtl w:val="0"/>
        </w:rPr>
        <w:t xml:space="preserve">Ficción “Guapas”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q99kb4eeg2ai" w:id="43"/>
      <w:bookmarkEnd w:id="43"/>
      <w:r w:rsidDel="00000000" w:rsidR="00000000" w:rsidRPr="00000000">
        <w:rPr>
          <w:rtl w:val="0"/>
        </w:rPr>
        <w:t xml:space="preserve">POL-KA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Eléctrica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Ficción “Farsantes”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6f8tyso2cwo" w:id="44"/>
      <w:bookmarkEnd w:id="44"/>
      <w:r w:rsidDel="00000000" w:rsidR="00000000" w:rsidRPr="00000000">
        <w:rPr>
          <w:rtl w:val="0"/>
        </w:rPr>
        <w:t xml:space="preserve">POL-KA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Eléctrica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Ficción “Solamente Vos”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ehu7jjcfhx0q" w:id="45"/>
      <w:bookmarkEnd w:id="45"/>
      <w:r w:rsidDel="00000000" w:rsidR="00000000" w:rsidRPr="00000000">
        <w:rPr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46"/>
      <w:bookmarkEnd w:id="46"/>
      <w:r w:rsidDel="00000000" w:rsidR="00000000" w:rsidRPr="00000000">
        <w:rPr>
          <w:rtl w:val="0"/>
        </w:rPr>
        <w:t xml:space="preserve">Colegio San Nicolás, Olivos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Bachiller Bilingüe en Ciencias Naturales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2003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hb1f8elwom2t" w:id="47"/>
      <w:bookmarkEnd w:id="47"/>
      <w:r w:rsidDel="00000000" w:rsidR="00000000" w:rsidRPr="00000000">
        <w:rPr>
          <w:rtl w:val="0"/>
        </w:rPr>
        <w:t xml:space="preserve">Universidad del Cine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Técnica en Dirección de Cine, Teatro y Televisión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6c6c6c"/>
          <w:sz w:val="15"/>
          <w:szCs w:val="1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48"/>
      <w:bookmarkEnd w:id="48"/>
      <w:r w:rsidDel="00000000" w:rsidR="00000000" w:rsidRPr="00000000">
        <w:rPr>
          <w:rtl w:val="0"/>
        </w:rPr>
        <w:t xml:space="preserve">Cursos de especialización Post Universitaria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Fotografía nivel 3. Raffle College. Nueva Zelanda.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Photoshop. Raffle College. Nueva Zelanda.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Dirección de Fotografía en el Centro de Formación Profesional. SICA.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Seminario de Composición de imagen en el Centro de Formación de Profesionales. SICA.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Cámara en el Centro de Formación Profesional. SICA.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Reflectorista en el Centro de Formación Profesional. SICA.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Colorimetría en el Centro de Formación Profesional. SICA.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45" w:right="0" w:firstLine="15"/>
        <w:jc w:val="left"/>
        <w:rPr>
          <w:rFonts w:ascii="PT Mono" w:cs="PT Mono" w:eastAsia="PT Mono" w:hAnsi="PT Mono"/>
          <w:color w:val="6c6c6c"/>
          <w:sz w:val="15"/>
          <w:szCs w:val="15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SICA (Sindicato de la Industria Cinematográfica Argentina).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6c6c6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widowControl w:val="0"/>
        <w:rPr/>
      </w:pPr>
      <w:bookmarkStart w:colFirst="0" w:colLast="0" w:name="_2k9x86kv8pz1" w:id="49"/>
      <w:bookmarkEnd w:id="49"/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Dominio total (oral y escrito) del inglés.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Francés básico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jc w:val="left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140" w:before="0" w:line="276" w:lineRule="auto"/>
        <w:ind w:left="0" w:firstLine="0"/>
        <w:rPr>
          <w:rFonts w:ascii="PT Mono" w:cs="PT Mono" w:eastAsia="PT Mono" w:hAnsi="PT Mono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s_419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