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7.0" w:type="dxa"/>
        <w:jc w:val="left"/>
        <w:tblInd w:w="0.0" w:type="pct"/>
        <w:tblLayout w:type="fixed"/>
        <w:tblLook w:val="0400"/>
      </w:tblPr>
      <w:tblGrid>
        <w:gridCol w:w="6318"/>
        <w:gridCol w:w="2450"/>
        <w:gridCol w:w="188"/>
        <w:gridCol w:w="851"/>
        <w:tblGridChange w:id="0">
          <w:tblGrid>
            <w:gridCol w:w="6318"/>
            <w:gridCol w:w="2450"/>
            <w:gridCol w:w="188"/>
            <w:gridCol w:w="851"/>
          </w:tblGrid>
        </w:tblGridChange>
      </w:tblGrid>
      <w:tr>
        <w:trPr>
          <w:cantSplit w:val="0"/>
          <w:trHeight w:val="58" w:hRule="atLeast"/>
          <w:tblHeader w:val="0"/>
        </w:trPr>
        <w:tc>
          <w:tcPr>
            <w:shd w:fill="214043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14043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14043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14043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shd w:fill="438086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3bbc1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3bbc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3bbc1" w:space="0" w:sz="4" w:val="single"/>
            </w:tcBorders>
            <w:shd w:fill="83bbc1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3bbc1" w:space="0" w:sz="4" w:val="single"/>
            </w:tcBorders>
            <w:shd w:fill="83bbc1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3bbc1" w:space="0" w:sz="4" w:val="single"/>
            </w:tcBorders>
            <w:shd w:fill="83bbc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4" w:val="single"/>
              <w:bottom w:color="83bbc1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4" w:val="single"/>
              <w:bottom w:color="83bbc1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6" w:val="single"/>
              <w:bottom w:color="83bbc1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6" w:val="single"/>
              <w:bottom w:color="83bbc1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3bbc1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3bbc1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8086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3bbc1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3bbc1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3bbc1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4.0" w:type="dxa"/>
        <w:jc w:val="center"/>
        <w:tblLayout w:type="fixed"/>
        <w:tblLook w:val="0000"/>
      </w:tblPr>
      <w:tblGrid>
        <w:gridCol w:w="6161"/>
        <w:gridCol w:w="3453"/>
        <w:tblGridChange w:id="0">
          <w:tblGrid>
            <w:gridCol w:w="6161"/>
            <w:gridCol w:w="3453"/>
          </w:tblGrid>
        </w:tblGridChange>
      </w:tblGrid>
      <w:tr>
        <w:trPr>
          <w:cantSplit w:val="0"/>
          <w:trHeight w:val="1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rebuchet MS" w:cs="Trebuchet MS" w:eastAsia="Trebuchet MS" w:hAnsi="Trebuchet MS"/>
                <w:b w:val="1"/>
                <w:color w:val="438086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38086"/>
                <w:sz w:val="28"/>
                <w:szCs w:val="28"/>
                <w:rtl w:val="0"/>
              </w:rPr>
              <w:t xml:space="preserve">Roberto D’Angelo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DNI: 30.475.517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color w:val="424456"/>
              </w:rPr>
            </w:pPr>
            <w:r w:rsidDel="00000000" w:rsidR="00000000" w:rsidRPr="00000000">
              <w:rPr>
                <w:rtl w:val="0"/>
              </w:rPr>
              <w:t xml:space="preserve">Argentina 3984, San Justo, La Matanza.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Nacimiento: 02-11-83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color w:val="424456"/>
              </w:rPr>
            </w:pPr>
            <w:r w:rsidDel="00000000" w:rsidR="00000000" w:rsidRPr="00000000">
              <w:rPr>
                <w:rtl w:val="0"/>
              </w:rPr>
              <w:t xml:space="preserve">11 59 2020 87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rober2peye@hotmail.com  //  rltdangelo@gmail.com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rebuchet MS" w:cs="Trebuchet MS" w:eastAsia="Trebuchet MS" w:hAnsi="Trebuchet MS"/>
                <w:color w:val="4f271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2266"/>
        </w:tabs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09.0" w:type="dxa"/>
        <w:jc w:val="center"/>
        <w:tblLayout w:type="fixed"/>
        <w:tblLook w:val="0000"/>
      </w:tblPr>
      <w:tblGrid>
        <w:gridCol w:w="1568"/>
        <w:gridCol w:w="8241"/>
        <w:tblGridChange w:id="0">
          <w:tblGrid>
            <w:gridCol w:w="1568"/>
            <w:gridCol w:w="8241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right="139"/>
              <w:jc w:val="both"/>
              <w:rPr>
                <w:color w:val="424456"/>
              </w:rPr>
            </w:pPr>
            <w:r w:rsidDel="00000000" w:rsidR="00000000" w:rsidRPr="00000000">
              <w:rPr>
                <w:color w:val="424456"/>
                <w:rtl w:val="0"/>
              </w:rPr>
              <w:t xml:space="preserve">La búsqueda constante del crecimiento a nivel personal y profesional.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right="139"/>
              <w:jc w:val="both"/>
              <w:rPr>
                <w:b w:val="1"/>
                <w:color w:val="43808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139" w:hanging="360"/>
              <w:jc w:val="both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2140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ind w:right="139"/>
              <w:jc w:val="both"/>
              <w:rPr>
                <w:color w:val="4244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2018 – 2019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cámara en BIA; 1* y 2* temporada. Para PEGSA.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2015 - 2021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cámara / Camarógrafo free lance para Pol-Ka, CPA – UNTREF; Unitec, Turner, etc. Tanto en ficción como en eventos.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producción en serie “Encerrados”, para Habitación 1520.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2013 - 2014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cámara en diversos proyectos audiovisuales 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CPA – UNTREF; Betaplus; Volga;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 Bamba, Gancho Contenidos, y camarógrafo para Yurika S. A. y KRQ Ambient.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2007 -  2014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Ayudante de cátedra de Producción y Planificación, DI y S, FADU, UBA.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1104899</wp:posOffset>
                  </wp:positionH>
                  <wp:positionV relativeFrom="paragraph">
                    <wp:posOffset>50520</wp:posOffset>
                  </wp:positionV>
                  <wp:extent cx="1102179" cy="933780"/>
                  <wp:effectExtent b="0" l="0" r="0" t="0"/>
                  <wp:wrapNone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179" cy="933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ab/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2895600</wp:posOffset>
                  </wp:positionH>
                  <wp:positionV relativeFrom="paragraph">
                    <wp:posOffset>1270</wp:posOffset>
                  </wp:positionV>
                  <wp:extent cx="1762125" cy="990600"/>
                  <wp:effectExtent b="0" l="0" r="0" t="0"/>
                  <wp:wrapNone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2012 –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cámara en “Dulce Amor”, para LCA Producciones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 Telefe.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cámara para diversos programas en Betaplus Broadcasting, incluyendo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“La Isla II”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reality show rodado en República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Dominicana para TV Azteca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Méjico.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2009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producción para “Nuestro Club” y “Destino Latinoamérica”.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Centro de Producción Audiovisual (UNTREF) para Canal Encuentro y Telesur.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Meritorio de Producción en los largometrajes “Güelcom”, para Habitación 1520 y “Tape”, para Metrópolis.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 2010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3641090</wp:posOffset>
                  </wp:positionH>
                  <wp:positionV relativeFrom="paragraph">
                    <wp:posOffset>121285</wp:posOffset>
                  </wp:positionV>
                  <wp:extent cx="1564005" cy="1162050"/>
                  <wp:effectExtent b="0" l="0" r="0" t="0"/>
                  <wp:wrapNone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005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cámara para “Arqueología Urbana de Buenos Aires” entre otras producciones.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Centro de Producción Audiovisual (UNTREF) para Canal Encuentro.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cámara en videoclips e institucionales en Moreno Condis Producciones (Mc Fly).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producción para “Huella Latente”. Segunda temporada.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1619250</wp:posOffset>
                  </wp:positionH>
                  <wp:positionV relativeFrom="paragraph">
                    <wp:posOffset>18415</wp:posOffset>
                  </wp:positionV>
                  <wp:extent cx="2362200" cy="885825"/>
                  <wp:effectExtent b="0" l="0" r="0" t="0"/>
                  <wp:wrapNone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right="139"/>
              <w:jc w:val="both"/>
              <w:rPr>
                <w:color w:val="4244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Eyeworks Cuatro Cabezas para Discovery Channel.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Asistente de arte “Huella Latente”. Primera temporada.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Eyeworks Cuatro Cabezas para Discovery Channel.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right="139"/>
              <w:jc w:val="both"/>
              <w:rPr>
                <w:b w:val="1"/>
                <w:color w:val="4244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" w:firstLine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43808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Nivel universitario completo:</w:t>
            </w:r>
          </w:p>
          <w:p w:rsidR="00000000" w:rsidDel="00000000" w:rsidP="00000000" w:rsidRDefault="00000000" w:rsidRPr="00000000" w14:paraId="00000069">
            <w:pPr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24456"/>
                <w:sz w:val="24"/>
                <w:szCs w:val="24"/>
                <w:rtl w:val="0"/>
              </w:rPr>
              <w:t xml:space="preserve">Diseño de Imagen y Sonido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, UBA (2003 - 2010).</w:t>
            </w:r>
          </w:p>
          <w:p w:rsidR="00000000" w:rsidDel="00000000" w:rsidP="00000000" w:rsidRDefault="00000000" w:rsidRPr="00000000" w14:paraId="0000006A">
            <w:pPr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Secundario completo:</w:t>
            </w:r>
          </w:p>
          <w:p w:rsidR="00000000" w:rsidDel="00000000" w:rsidP="00000000" w:rsidRDefault="00000000" w:rsidRPr="00000000" w14:paraId="0000006B">
            <w:pPr>
              <w:ind w:right="139"/>
              <w:jc w:val="both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 E. E. M. N* 36 Esteban Echeverría, Ramos Mejía (1999-2001).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380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8086"/>
          <w:sz w:val="22"/>
          <w:szCs w:val="22"/>
          <w:rtl w:val="0"/>
        </w:rPr>
        <w:t xml:space="preserve">Referencias</w:t>
      </w:r>
      <w:r w:rsidDel="00000000" w:rsidR="00000000" w:rsidRPr="00000000">
        <w:rPr>
          <w:color w:val="438086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24456"/>
          <w:sz w:val="24"/>
          <w:szCs w:val="24"/>
          <w:rtl w:val="0"/>
        </w:rPr>
        <w:t xml:space="preserve">Juan Martín Bartomioli</w:t>
      </w: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 – Coordinador de Producción General - CPA UNTREF</w:t>
      </w:r>
    </w:p>
    <w:p w:rsidR="00000000" w:rsidDel="00000000" w:rsidP="00000000" w:rsidRDefault="00000000" w:rsidRPr="00000000" w14:paraId="0000006E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11 5803 1454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43808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456"/>
          <w:sz w:val="24"/>
          <w:szCs w:val="24"/>
          <w:rtl w:val="0"/>
        </w:rPr>
        <w:t xml:space="preserve">Ignacio Lemme</w:t>
      </w: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 – Jefe Técnico (Betaplus, TV Azteca, etc.)</w:t>
      </w:r>
    </w:p>
    <w:p w:rsidR="00000000" w:rsidDel="00000000" w:rsidP="00000000" w:rsidRDefault="00000000" w:rsidRPr="00000000" w14:paraId="00000071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 iglemme@hotmail.com</w:t>
      </w:r>
    </w:p>
    <w:p w:rsidR="00000000" w:rsidDel="00000000" w:rsidP="00000000" w:rsidRDefault="00000000" w:rsidRPr="00000000" w14:paraId="00000072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456"/>
          <w:sz w:val="24"/>
          <w:szCs w:val="24"/>
          <w:rtl w:val="0"/>
        </w:rPr>
        <w:t xml:space="preserve">Fernando Blanco</w:t>
      </w: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 – Gerente Técnico de Betaplus Broadcasting</w:t>
      </w:r>
    </w:p>
    <w:p w:rsidR="00000000" w:rsidDel="00000000" w:rsidP="00000000" w:rsidRDefault="00000000" w:rsidRPr="00000000" w14:paraId="00000074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11 3819 9239</w:t>
      </w:r>
    </w:p>
    <w:p w:rsidR="00000000" w:rsidDel="00000000" w:rsidP="00000000" w:rsidRDefault="00000000" w:rsidRPr="00000000" w14:paraId="00000075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456"/>
          <w:sz w:val="24"/>
          <w:szCs w:val="24"/>
          <w:rtl w:val="0"/>
        </w:rPr>
        <w:t xml:space="preserve">Diego Lajud</w:t>
      </w: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 – Gerente Técnico &amp; de Operaciones Estudios Pampa</w:t>
      </w:r>
    </w:p>
    <w:p w:rsidR="00000000" w:rsidDel="00000000" w:rsidP="00000000" w:rsidRDefault="00000000" w:rsidRPr="00000000" w14:paraId="00000077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11 6761 2121</w:t>
      </w:r>
    </w:p>
    <w:p w:rsidR="00000000" w:rsidDel="00000000" w:rsidP="00000000" w:rsidRDefault="00000000" w:rsidRPr="00000000" w14:paraId="00000078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456"/>
          <w:sz w:val="24"/>
          <w:szCs w:val="24"/>
          <w:rtl w:val="0"/>
        </w:rPr>
        <w:t xml:space="preserve">Cecilia Diez</w:t>
      </w: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 – Productora en Habitación 1520</w:t>
      </w:r>
    </w:p>
    <w:p w:rsidR="00000000" w:rsidDel="00000000" w:rsidP="00000000" w:rsidRDefault="00000000" w:rsidRPr="00000000" w14:paraId="0000007A">
      <w:pPr>
        <w:spacing w:after="0" w:line="240" w:lineRule="auto"/>
        <w:ind w:left="1701" w:firstLine="0"/>
        <w:jc w:val="both"/>
        <w:rPr>
          <w:rFonts w:ascii="Times New Roman" w:cs="Times New Roman" w:eastAsia="Times New Roman" w:hAnsi="Times New Roman"/>
          <w:i w:val="0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productoraceciliadiez@gmail.com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148" w:top="709" w:left="1050" w:right="10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438086" w:space="2" w:sz="4" w:val="single"/>
      </w:pBdr>
      <w:spacing w:after="80" w:before="360" w:lineRule="auto"/>
    </w:pPr>
    <w:rPr>
      <w:rFonts w:ascii="Trebuchet MS" w:cs="Trebuchet MS" w:eastAsia="Trebuchet MS" w:hAnsi="Trebuchet MS"/>
      <w:color w:val="438086"/>
      <w:sz w:val="32"/>
      <w:szCs w:val="32"/>
    </w:rPr>
  </w:style>
  <w:style w:type="paragraph" w:styleId="Heading2">
    <w:name w:val="heading 2"/>
    <w:basedOn w:val="Normal"/>
    <w:next w:val="Normal"/>
    <w:pPr>
      <w:spacing w:after="0" w:lineRule="auto"/>
    </w:pPr>
    <w:rPr>
      <w:rFonts w:ascii="Trebuchet MS" w:cs="Trebuchet MS" w:eastAsia="Trebuchet MS" w:hAnsi="Trebuchet MS"/>
      <w:color w:val="438086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</w:pPr>
    <w:rPr>
      <w:rFonts w:ascii="Trebuchet MS" w:cs="Trebuchet MS" w:eastAsia="Trebuchet MS" w:hAnsi="Trebuchet MS"/>
      <w:color w:val="438086"/>
      <w:sz w:val="24"/>
      <w:szCs w:val="24"/>
    </w:rPr>
  </w:style>
  <w:style w:type="paragraph" w:styleId="Heading4">
    <w:name w:val="heading 4"/>
    <w:basedOn w:val="Normal"/>
    <w:next w:val="Normal"/>
    <w:pPr>
      <w:spacing w:after="0" w:lineRule="auto"/>
    </w:pPr>
    <w:rPr>
      <w:rFonts w:ascii="Trebuchet MS" w:cs="Trebuchet MS" w:eastAsia="Trebuchet MS" w:hAnsi="Trebuchet MS"/>
      <w:i w:val="1"/>
      <w:color w:val="438086"/>
      <w:sz w:val="22"/>
      <w:szCs w:val="22"/>
    </w:rPr>
  </w:style>
  <w:style w:type="paragraph" w:styleId="Heading5">
    <w:name w:val="heading 5"/>
    <w:basedOn w:val="Normal"/>
    <w:next w:val="Normal"/>
    <w:pPr>
      <w:spacing w:after="0" w:lineRule="auto"/>
    </w:pPr>
    <w:rPr>
      <w:rFonts w:ascii="Trebuchet MS" w:cs="Trebuchet MS" w:eastAsia="Trebuchet MS" w:hAnsi="Trebuchet MS"/>
      <w:b w:val="1"/>
      <w:color w:val="325f64"/>
    </w:rPr>
  </w:style>
  <w:style w:type="paragraph" w:styleId="Heading6">
    <w:name w:val="heading 6"/>
    <w:basedOn w:val="Normal"/>
    <w:next w:val="Normal"/>
    <w:pPr>
      <w:spacing w:after="0" w:lineRule="auto"/>
    </w:pPr>
    <w:rPr>
      <w:rFonts w:ascii="Trebuchet MS" w:cs="Trebuchet MS" w:eastAsia="Trebuchet MS" w:hAnsi="Trebuchet MS"/>
      <w:b w:val="1"/>
      <w:i w:val="1"/>
      <w:color w:val="325f64"/>
    </w:rPr>
  </w:style>
  <w:style w:type="paragraph" w:styleId="Title">
    <w:name w:val="Title"/>
    <w:basedOn w:val="Normal"/>
    <w:next w:val="Normal"/>
    <w:pPr>
      <w:spacing w:before="400" w:lineRule="auto"/>
    </w:pPr>
    <w:rPr>
      <w:rFonts w:ascii="Trebuchet MS" w:cs="Trebuchet MS" w:eastAsia="Trebuchet MS" w:hAnsi="Trebuchet MS"/>
      <w:color w:val="53548a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semiHidden w:val="1"/>
    <w:unhideWhenUsed w:val="1"/>
    <w:pPr>
      <w:pBdr>
        <w:bottom w:color="438086" w:space="2" w:sz="4" w:themeColor="accent2" w:val="single"/>
      </w:pBdr>
      <w:spacing w:after="80" w:before="36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pPr>
      <w:spacing w:after="0"/>
      <w:outlineLvl w:val="3"/>
    </w:pPr>
    <w:rPr>
      <w:rFonts w:asciiTheme="majorHAnsi" w:hAnsiTheme="majorHAnsi"/>
      <w:i w:val="1"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spacing w:after="0"/>
      <w:outlineLvl w:val="4"/>
    </w:pPr>
    <w:rPr>
      <w:rFonts w:asciiTheme="majorHAnsi" w:hAnsiTheme="majorHAnsi"/>
      <w:b w:val="1"/>
      <w:color w:val="325f64" w:themeColor="accent2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spacing w:after="0"/>
      <w:outlineLvl w:val="5"/>
    </w:pPr>
    <w:rPr>
      <w:rFonts w:asciiTheme="majorHAnsi" w:hAnsiTheme="majorHAnsi"/>
      <w:b w:val="1"/>
      <w:i w:val="1"/>
      <w:color w:val="325f64" w:themeColor="accent2" w:themeShade="0000B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spacing w:after="0"/>
      <w:outlineLvl w:val="6"/>
    </w:pPr>
    <w:rPr>
      <w:rFonts w:asciiTheme="majorHAnsi" w:hAnsiTheme="majorHAnsi"/>
      <w:b w:val="1"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spacing w:after="0"/>
      <w:outlineLvl w:val="7"/>
    </w:pPr>
    <w:rPr>
      <w:rFonts w:asciiTheme="majorHAnsi" w:hAnsiTheme="majorHAnsi"/>
      <w:b w:val="1"/>
      <w:i w:val="1"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spacing w:after="0"/>
      <w:outlineLvl w:val="8"/>
    </w:pPr>
    <w:rPr>
      <w:rFonts w:asciiTheme="majorHAnsi" w:hAnsiTheme="majorHAnsi"/>
      <w:b w:val="1"/>
      <w:color w:val="313240" w:themeColor="text2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Pr>
      <w:i w:val="1"/>
      <w:color w:val="424456" w:themeColor="text2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Pr>
      <w:i w:val="1"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 w:val="1"/>
    <w:pPr>
      <w:spacing w:after="0" w:line="240" w:lineRule="auto"/>
    </w:pPr>
    <w:rPr>
      <w:szCs w:val="32"/>
    </w:rPr>
  </w:style>
  <w:style w:type="paragraph" w:styleId="Sangranormal">
    <w:name w:val="Normal Indent"/>
    <w:basedOn w:val="Normal"/>
    <w:uiPriority w:val="99"/>
    <w:unhideWhenUsed w:val="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Pr>
      <w:sz w:val="20"/>
      <w:szCs w:val="20"/>
    </w:rPr>
  </w:style>
  <w:style w:type="paragraph" w:styleId="Seccin" w:customStyle="1">
    <w:name w:val="Sección"/>
    <w:basedOn w:val="Normal"/>
    <w:uiPriority w:val="2"/>
    <w:qFormat w:val="1"/>
    <w:pPr>
      <w:framePr w:lines="0" w:hSpace="187" w:wrap="around" w:hAnchor="margin" w:xAlign="center" w:y="721"/>
      <w:spacing w:after="0" w:line="240" w:lineRule="auto"/>
    </w:pPr>
    <w:rPr>
      <w:rFonts w:asciiTheme="majorHAnsi" w:hAnsiTheme="majorHAnsi"/>
      <w:b w:val="1"/>
      <w:color w:val="438086" w:themeColor="accent2"/>
      <w:sz w:val="22"/>
      <w:szCs w:val="22"/>
    </w:rPr>
  </w:style>
  <w:style w:type="paragraph" w:styleId="Subseccin" w:customStyle="1">
    <w:name w:val="Subsección"/>
    <w:basedOn w:val="Normal"/>
    <w:uiPriority w:val="2"/>
    <w:qFormat w:val="1"/>
    <w:pPr>
      <w:framePr w:lines="0" w:hSpace="187" w:wrap="around" w:hAnchor="margin" w:xAlign="center" w:y="721"/>
      <w:spacing w:after="0" w:line="240" w:lineRule="auto"/>
    </w:pPr>
    <w:rPr>
      <w:b w:val="1"/>
      <w:color w:val="424456" w:themeColor="text2"/>
    </w:rPr>
  </w:style>
  <w:style w:type="character" w:styleId="Ttulodellibro">
    <w:name w:val="Book Title"/>
    <w:basedOn w:val="Fuentedeprrafopredeter"/>
    <w:uiPriority w:val="33"/>
    <w:qFormat w:val="1"/>
    <w:rPr>
      <w:rFonts w:ascii="Cambria" w:cs="Times New Roman" w:hAnsi="Cambria"/>
      <w:i w:val="1"/>
      <w:color w:val="000000"/>
      <w:sz w:val="20"/>
      <w:szCs w:val="20"/>
    </w:rPr>
  </w:style>
  <w:style w:type="character" w:styleId="nfasis">
    <w:name w:val="Emphasis"/>
    <w:uiPriority w:val="20"/>
    <w:qFormat w:val="1"/>
    <w:rPr>
      <w:rFonts w:asciiTheme="minorHAnsi" w:hAnsiTheme="minorHAnsi"/>
      <w:b w:val="1"/>
      <w:color w:val="438086" w:themeColor="accent2"/>
      <w:spacing w:val="10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Pr>
      <w:rFonts w:asciiTheme="majorHAnsi" w:hAnsiTheme="majorHAnsi"/>
      <w:color w:val="438086" w:themeColor="accent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asciiTheme="majorHAnsi" w:hAnsiTheme="majorHAnsi"/>
      <w:color w:val="438086" w:themeColor="accent2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Pr>
      <w:rFonts w:asciiTheme="majorHAnsi" w:hAnsiTheme="majorHAnsi"/>
      <w:color w:val="438086" w:themeColor="accent2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ajorHAnsi" w:hAnsiTheme="majorHAnsi"/>
      <w:i w:val="1"/>
      <w:color w:val="438086" w:themeColor="accent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hAnsiTheme="majorHAnsi"/>
      <w:b w:val="1"/>
      <w:color w:val="325f64" w:themeColor="accent2" w:themeShade="0000BF"/>
      <w:sz w:val="20"/>
      <w:szCs w:val="2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hAnsiTheme="majorHAnsi"/>
      <w:b w:val="1"/>
      <w:i w:val="1"/>
      <w:color w:val="325f64" w:themeColor="accent2" w:themeShade="0000BF"/>
      <w:sz w:val="20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hAnsiTheme="majorHAnsi"/>
      <w:b w:val="1"/>
      <w:color w:val="53548a" w:themeColor="accent1"/>
      <w:sz w:val="20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hAnsiTheme="majorHAnsi"/>
      <w:b w:val="1"/>
      <w:i w:val="1"/>
      <w:color w:val="53548a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hAnsiTheme="majorHAnsi"/>
      <w:b w:val="1"/>
      <w:color w:val="313240" w:themeColor="text2" w:themeShade="0000BF"/>
      <w:sz w:val="20"/>
      <w:szCs w:val="20"/>
    </w:rPr>
  </w:style>
  <w:style w:type="character" w:styleId="nfasisintenso">
    <w:name w:val="Intense Emphasis"/>
    <w:basedOn w:val="Fuentedeprrafopredeter"/>
    <w:uiPriority w:val="21"/>
    <w:qFormat w:val="1"/>
    <w:rPr>
      <w:rFonts w:asciiTheme="minorHAnsi" w:cstheme="minorBidi" w:hAnsiTheme="minorHAnsi"/>
      <w:b w:val="1"/>
      <w:i w:val="1"/>
      <w:caps w:val="1"/>
      <w:color w:val="438086" w:themeColor="accent2"/>
      <w:spacing w:val="5"/>
    </w:rPr>
  </w:style>
  <w:style w:type="paragraph" w:styleId="Citadestacada">
    <w:name w:val="Intense Quote"/>
    <w:basedOn w:val="Normal"/>
    <w:link w:val="CitadestacadaCar"/>
    <w:uiPriority w:val="30"/>
    <w:qFormat w:val="1"/>
    <w:pPr>
      <w:pBdr>
        <w:top w:color="438086" w:space="10" w:sz="6" w:themeColor="accent2" w:val="threeDEngrave"/>
        <w:bottom w:color="438086" w:space="10" w:sz="4" w:themeColor="accent2" w:val="single"/>
      </w:pBdr>
      <w:spacing w:after="360" w:before="360" w:line="324" w:lineRule="auto"/>
      <w:ind w:left="1080" w:right="1080"/>
    </w:pPr>
    <w:rPr>
      <w:i w:val="1"/>
      <w:color w:val="438086" w:themeColor="accent2"/>
      <w:sz w:val="22"/>
      <w:szCs w:val="22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i w:val="1"/>
      <w:color w:val="438086" w:themeColor="accent2"/>
    </w:rPr>
  </w:style>
  <w:style w:type="character" w:styleId="Referenciaintensa">
    <w:name w:val="Intense Reference"/>
    <w:basedOn w:val="Fuentedeprrafopredeter"/>
    <w:uiPriority w:val="32"/>
    <w:qFormat w:val="1"/>
    <w:rPr>
      <w:rFonts w:cs="Times New Roman" w:asciiTheme="minorHAnsi" w:hAnsiTheme="minorHAnsi"/>
      <w:b w:val="1"/>
      <w:i w:val="1"/>
      <w:caps w:val="1"/>
      <w:color w:val="53548a" w:themeColor="accent1"/>
      <w:spacing w:val="5"/>
    </w:rPr>
  </w:style>
  <w:style w:type="paragraph" w:styleId="Prrafodelista">
    <w:name w:val="List Paragraph"/>
    <w:basedOn w:val="Normal"/>
    <w:uiPriority w:val="34"/>
    <w:unhideWhenUsed w:val="1"/>
    <w:qFormat w:val="1"/>
    <w:pPr>
      <w:ind w:left="720"/>
      <w:contextualSpacing w:val="1"/>
    </w:pPr>
  </w:style>
  <w:style w:type="character" w:styleId="Textoennegrita">
    <w:name w:val="Strong"/>
    <w:basedOn w:val="Fuentedeprrafopredeter"/>
    <w:uiPriority w:val="8"/>
    <w:qFormat w:val="1"/>
    <w:rPr>
      <w:b w:val="1"/>
      <w:bCs w:val="1"/>
    </w:rPr>
  </w:style>
  <w:style w:type="character" w:styleId="nfasissutil">
    <w:name w:val="Subtle Emphasis"/>
    <w:basedOn w:val="Fuentedeprrafopredeter"/>
    <w:uiPriority w:val="19"/>
    <w:qFormat w:val="1"/>
    <w:rPr>
      <w:rFonts w:asciiTheme="minorHAnsi" w:hAnsiTheme="minorHAnsi"/>
      <w:i w:val="1"/>
      <w:color w:val="438086" w:themeColor="accent2"/>
    </w:rPr>
  </w:style>
  <w:style w:type="character" w:styleId="Referenciasutil">
    <w:name w:val="Subtle Reference"/>
    <w:basedOn w:val="Fuentedeprrafopredeter"/>
    <w:uiPriority w:val="31"/>
    <w:qFormat w:val="1"/>
    <w:rPr>
      <w:rFonts w:cs="Times New Roman"/>
      <w:i w:val="1"/>
      <w:color w:val="53548a" w:themeColor="accent1"/>
    </w:rPr>
  </w:style>
  <w:style w:type="numbering" w:styleId="Listaconvietasurbana" w:customStyle="1">
    <w:name w:val="Lista con viñetas urbana"/>
    <w:uiPriority w:val="99"/>
    <w:pPr>
      <w:numPr>
        <w:numId w:val="2"/>
      </w:numPr>
    </w:pPr>
  </w:style>
  <w:style w:type="numbering" w:styleId="Listanumeradaurbana" w:customStyle="1">
    <w:name w:val="Lista numerada urbana"/>
    <w:uiPriority w:val="99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 w:val="1"/>
    <w:rPr>
      <w:color w:val="808080"/>
    </w:rPr>
  </w:style>
  <w:style w:type="paragraph" w:styleId="Listaconvietas">
    <w:name w:val="List Bullet"/>
    <w:basedOn w:val="Sangranormal"/>
    <w:uiPriority w:val="3"/>
    <w:qFormat w:val="1"/>
    <w:pPr>
      <w:numPr>
        <w:numId w:val="17"/>
      </w:numPr>
      <w:spacing w:after="0" w:line="240" w:lineRule="auto"/>
    </w:pPr>
    <w:rPr>
      <w:color w:val="213f43" w:themeColor="accent2" w:themeShade="000080"/>
    </w:rPr>
  </w:style>
  <w:style w:type="paragraph" w:styleId="Categora" w:customStyle="1">
    <w:name w:val="Categoría"/>
    <w:basedOn w:val="Normal"/>
    <w:qFormat w:val="1"/>
    <w:pPr>
      <w:framePr w:lines="0" w:hSpace="187" w:wrap="around" w:hAnchor="margin" w:xAlign="center" w:y="721"/>
      <w:spacing w:after="0" w:line="240" w:lineRule="auto"/>
    </w:pPr>
    <w:rPr>
      <w:rFonts w:cstheme="minorBidi"/>
      <w:caps w:val="1"/>
      <w:sz w:val="22"/>
      <w:szCs w:val="22"/>
    </w:rPr>
  </w:style>
  <w:style w:type="paragraph" w:styleId="Direccindelremitente" w:customStyle="1">
    <w:name w:val="Dirección del remitente"/>
    <w:basedOn w:val="Normal"/>
    <w:uiPriority w:val="2"/>
    <w:unhideWhenUsed w:val="1"/>
    <w:qFormat w:val="1"/>
    <w:pPr>
      <w:spacing w:after="0" w:line="300" w:lineRule="auto"/>
      <w:ind w:left="6912"/>
    </w:pPr>
    <w:rPr>
      <w:szCs w:val="22"/>
    </w:rPr>
  </w:style>
  <w:style w:type="paragraph" w:styleId="Cierre">
    <w:name w:val="Closing"/>
    <w:basedOn w:val="Direccindelremitente"/>
    <w:link w:val="CierreCar"/>
    <w:uiPriority w:val="3"/>
    <w:unhideWhenUsed w:val="1"/>
    <w:qFormat w:val="1"/>
    <w:pPr>
      <w:spacing w:after="960" w:before="960"/>
      <w:ind w:left="4320"/>
    </w:pPr>
  </w:style>
  <w:style w:type="character" w:styleId="CierreCar" w:customStyle="1">
    <w:name w:val="Cierre Car"/>
    <w:basedOn w:val="Fuentedeprrafopredeter"/>
    <w:link w:val="Cierre"/>
    <w:uiPriority w:val="3"/>
    <w:rPr>
      <w:sz w:val="20"/>
    </w:rPr>
  </w:style>
  <w:style w:type="paragraph" w:styleId="Comentarios" w:customStyle="1">
    <w:name w:val="Comentarios"/>
    <w:basedOn w:val="Normal"/>
    <w:qFormat w:val="1"/>
    <w:pPr>
      <w:framePr w:lines="0" w:hSpace="187" w:wrap="around" w:hAnchor="margin" w:xAlign="center" w:y="721"/>
      <w:spacing w:after="0" w:before="320" w:line="240" w:lineRule="auto"/>
    </w:pPr>
    <w:rPr>
      <w:rFonts w:cstheme="minorBidi"/>
      <w:b w:val="1"/>
      <w:sz w:val="22"/>
      <w:szCs w:val="22"/>
    </w:rPr>
  </w:style>
  <w:style w:type="paragraph" w:styleId="MarcadorDePosicinPredeterminadoAutor" w:customStyle="1">
    <w:name w:val="MarcadorDePosiciónPredeterminado_Autor"/>
    <w:uiPriority w:val="49"/>
  </w:style>
  <w:style w:type="paragraph" w:styleId="Nombre" w:customStyle="1">
    <w:name w:val="Nombre"/>
    <w:basedOn w:val="Normal"/>
    <w:next w:val="Normal"/>
    <w:uiPriority w:val="2"/>
    <w:qFormat w:val="1"/>
    <w:pPr>
      <w:spacing w:after="0" w:line="240" w:lineRule="auto"/>
    </w:pPr>
    <w:rPr>
      <w:rFonts w:asciiTheme="majorHAnsi" w:hAnsiTheme="majorHAnsi"/>
      <w:b w:val="1"/>
      <w:color w:val="325f64" w:themeColor="accent2" w:themeShade="0000BF"/>
      <w:sz w:val="28"/>
      <w:szCs w:val="28"/>
    </w:rPr>
  </w:style>
  <w:style w:type="paragraph" w:styleId="Direccindeldestinatario" w:customStyle="1">
    <w:name w:val="Dirección del destinatario"/>
    <w:basedOn w:val="Normal"/>
    <w:uiPriority w:val="2"/>
    <w:unhideWhenUsed w:val="1"/>
    <w:qFormat w:val="1"/>
    <w:pPr>
      <w:spacing w:after="480" w:before="480" w:line="300" w:lineRule="auto"/>
      <w:contextualSpacing w:val="1"/>
    </w:pPr>
    <w:rPr>
      <w:szCs w:val="24"/>
    </w:rPr>
  </w:style>
  <w:style w:type="paragraph" w:styleId="Saludo">
    <w:name w:val="Salutation"/>
    <w:basedOn w:val="Normal"/>
    <w:next w:val="Normal"/>
    <w:link w:val="SaludoCar"/>
    <w:uiPriority w:val="3"/>
    <w:unhideWhenUsed w:val="1"/>
    <w:qFormat w:val="1"/>
    <w:pPr>
      <w:spacing w:after="480" w:before="480" w:line="240" w:lineRule="auto"/>
      <w:contextualSpacing w:val="1"/>
    </w:pPr>
    <w:rPr>
      <w:b w:val="1"/>
      <w:color w:val="438086" w:themeColor="accent2"/>
      <w:szCs w:val="22"/>
    </w:rPr>
  </w:style>
  <w:style w:type="character" w:styleId="SaludoCar" w:customStyle="1">
    <w:name w:val="Saludo Car"/>
    <w:basedOn w:val="Fuentedeprrafopredeter"/>
    <w:link w:val="Saludo"/>
    <w:uiPriority w:val="3"/>
    <w:rPr>
      <w:b w:val="1"/>
      <w:color w:val="438086" w:themeColor="accent2"/>
      <w:sz w:val="20"/>
    </w:rPr>
  </w:style>
  <w:style w:type="paragraph" w:styleId="Firma">
    <w:name w:val="Signature"/>
    <w:basedOn w:val="Normal"/>
    <w:link w:val="FirmaCar"/>
    <w:uiPriority w:val="99"/>
    <w:unhideWhenUsed w:val="1"/>
    <w:pPr>
      <w:spacing w:after="0" w:line="300" w:lineRule="auto"/>
      <w:ind w:left="4320"/>
    </w:pPr>
    <w:rPr>
      <w:szCs w:val="24"/>
    </w:rPr>
  </w:style>
  <w:style w:type="character" w:styleId="FirmaCar" w:customStyle="1">
    <w:name w:val="Firma Car"/>
    <w:basedOn w:val="Fuentedeprrafopredeter"/>
    <w:link w:val="Firma"/>
    <w:uiPriority w:val="99"/>
    <w:rPr>
      <w:sz w:val="20"/>
      <w:szCs w:val="20"/>
    </w:rPr>
  </w:style>
  <w:style w:type="paragraph" w:styleId="Textodecomentarios" w:customStyle="1">
    <w:name w:val="Texto de comentarios"/>
    <w:basedOn w:val="Normal"/>
    <w:qFormat w:val="1"/>
    <w:pPr>
      <w:spacing w:after="120" w:line="288" w:lineRule="auto"/>
    </w:pPr>
    <w:rPr>
      <w:szCs w:val="22"/>
    </w:rPr>
  </w:style>
  <w:style w:type="character" w:styleId="Hipervnculo">
    <w:name w:val="Hyperlink"/>
    <w:basedOn w:val="Fuentedeprrafopredeter"/>
    <w:uiPriority w:val="99"/>
    <w:unhideWhenUsed w:val="1"/>
    <w:rsid w:val="00D96852"/>
    <w:rPr>
      <w:color w:val="67afbd" w:themeColor="hyperlink"/>
      <w:u w:val="single"/>
    </w:rPr>
  </w:style>
  <w:style w:type="paragraph" w:styleId="Subtitle">
    <w:name w:val="Subtitle"/>
    <w:basedOn w:val="Normal"/>
    <w:next w:val="Normal"/>
    <w:pPr/>
    <w:rPr>
      <w:i w:val="1"/>
      <w:color w:val="42445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jqIAjjEciN/n/2e9lbUCJdG3Q==">AMUW2mVa3l08ul5zg0dlXttbbKEFYGIn5N7o/eBdFUNpOUCVnmWqqAxA5WRlqhxzdvW5hZLImyPjHiQPbPJEvh8PkcCedPu/bfs61bCwTq0YOpTT51gr3iKqCupano0I50hjlsPwxw3B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2014-05-29T17:07:00Z</dcterms:created>
  <dc:creator>Roberto D’Angelo</dc:creator>
</cp:coreProperties>
</file>