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Nordic Habits For A Simple Life - Start Them Today!</w:t>
      </w:r>
    </w:p>
    <w:p>
      <w:r>
        <w:rPr>
          <w:b w:val="0"/>
        </w:rPr>
        <w:t>Total words: 2,275 | Estimated length: ~13:23 min (at 170 wpm)</w:t>
      </w:r>
    </w:p>
    <w:p>
      <w:r>
        <w:rPr>
          <w:b w:val="0"/>
        </w:rPr>
        <w:t>Reference: subvariant op "12 Things Nordic People Avoid To Live A Simpler Life" (Drive-doc 1Xzvlt0C3foJH49JXCbBFY6HyrNyee-Rn). Zelfde niche en format, maar tien eigen items — geen overlap met de bron of met EP. 5 t/m 9.</w:t>
      </w:r>
    </w:p>
    <w:p>
      <w:r>
        <w:rPr>
          <w:b w:val="0"/>
        </w:rPr>
        <w:t>NOTE: Impersonal voice-over. No avatar, no first person, no on-screen markers — the whole document is one continuous script for the voice-over tool.</w:t>
      </w:r>
    </w:p>
    <w:p>
      <w:r>
        <w:rPr>
          <w:b w:val="0"/>
        </w:rPr>
        <w:t>──────────────────────────────</w:t>
      </w:r>
    </w:p>
    <w:p>
      <w:r>
        <w:rPr>
          <w:b w:val="0"/>
        </w:rPr>
        <w:t>Ten Nordic habits for a simple life, and the strangest thing about them is that almost none of them were chosen by the people living inside them.</w:t>
      </w:r>
    </w:p>
    <w:p>
      <w:r>
        <w:rPr>
          <w:b w:val="0"/>
        </w:rPr>
        <w:t>Look at your own week. Count how much of it you are negotiating from scratch — what time you eat, when the evening ends, how much screen time is fair, whether a child is doing well enough, whether you are doing well enough.</w:t>
      </w:r>
    </w:p>
    <w:p>
      <w:r>
        <w:rPr>
          <w:b w:val="0"/>
        </w:rPr>
        <w:t>Here, most of that was settled long ago. By a convention, or by a law, and either way by somebody who was not tired at the time.</w:t>
      </w:r>
    </w:p>
    <w:p>
      <w:r>
        <w:rPr>
          <w:b w:val="0"/>
        </w:rPr>
        <w:t>And number one is the idea underneath all nine of the others.</w:t>
      </w:r>
    </w:p>
    <w:p>
      <w:r>
        <w:rPr>
          <w:b w:val="0"/>
        </w:rPr>
        <w:t>Ten, easiest first. Start with a clock.</w:t>
      </w:r>
    </w:p>
    <w:p>
      <w:r>
        <w:rPr>
          <w:b w:val="0"/>
        </w:rPr>
        <w:t>Number ten. Dinner happens at four in the afternoon.</w:t>
      </w:r>
    </w:p>
    <w:p>
      <w:r>
        <w:rPr>
          <w:b w:val="0"/>
        </w:rPr>
        <w:t>In Norway the main meal of the day — middag — is very often eaten somewhere between four and five o'clock, and to almost everybody outside the region that sounds like a mistake.</w:t>
      </w:r>
    </w:p>
    <w:p>
      <w:r>
        <w:rPr>
          <w:b w:val="0"/>
        </w:rPr>
        <w:t>It is not. It is the hinge the whole evening swings on.</w:t>
      </w:r>
    </w:p>
    <w:p>
      <w:r>
        <w:rPr>
          <w:b w:val="0"/>
        </w:rPr>
        <w:t>School ends in the early afternoon. Work ends around four. So the family eats shortly after both, together, while everybody is still awake enough to be good company. And because the meal is out of the way by five, what follows is three or four hours that belong to nobody in particular.</w:t>
      </w:r>
    </w:p>
    <w:p>
      <w:r>
        <w:rPr>
          <w:b w:val="0"/>
        </w:rPr>
        <w:t>Now compare it to a dinner at eight. Everything before it is a countdown: the shopping on the way home, the cooking while tired, the children hungry and difficult, the washing up at nine, the evening gone. The same meal, moved four hours later, eats a whole evening instead of opening one.</w:t>
      </w:r>
    </w:p>
    <w:p>
      <w:r>
        <w:rPr>
          <w:b w:val="0"/>
        </w:rPr>
        <w:t>And it is only possible because the working day ends when it says it ends. Norwegian offices empty at four, without anybody performing an apology on the way out, and the early meal and the early finish hold each other up. Move one and the other collapses.</w:t>
      </w:r>
    </w:p>
    <w:p>
      <w:r>
        <w:rPr>
          <w:b w:val="0"/>
        </w:rPr>
        <w:t>A simple life here is not negotiated every day. It was settled in advance, on purpose, by somebody else.</w:t>
      </w:r>
    </w:p>
    <w:p>
      <w:r>
        <w:rPr>
          <w:b w:val="0"/>
        </w:rPr>
        <w:t>Number nine. The evening meal is small, cold, and always the same.</w:t>
      </w:r>
    </w:p>
    <w:p>
      <w:r>
        <w:rPr>
          <w:b w:val="0"/>
        </w:rPr>
        <w:t>There is a second meal, late, and it has its own name: kveldsmat. Evening food.</w:t>
      </w:r>
    </w:p>
    <w:p>
      <w:r>
        <w:rPr>
          <w:b w:val="0"/>
        </w:rPr>
        <w:t>It is bread. Cheese, something from a tube, perhaps a boiled egg, a glass of milk. It is not cooked, it is not planned, and nobody thinks of it as a meal that reflects on them.</w:t>
      </w:r>
    </w:p>
    <w:p>
      <w:r>
        <w:rPr>
          <w:b w:val="0"/>
        </w:rPr>
        <w:t>Which is exactly why it works. A household that has one real meal a day and one assembled one has removed roughly half of everything that surrounds cooking: the deciding, the shopping, the standing up, the washing.</w:t>
      </w:r>
    </w:p>
    <w:p>
      <w:r>
        <w:rPr>
          <w:b w:val="0"/>
        </w:rPr>
        <w:t>And it quietly kills the evening snack, because there is a named event at eight o'clock that is allowed to be food. Nobody is standing in front of a cupboard at ten, negotiating with themselves, because the negotiation already happened at eight and it was called kveldsmat.</w:t>
      </w:r>
    </w:p>
    <w:p>
      <w:r>
        <w:rPr>
          <w:b w:val="0"/>
        </w:rPr>
        <w:t>The bread it is built on is doing work too. Nordic bread tends to be dark, dense and heavy on rye and whole grain, which is why a plate of it at eight o'clock holds until morning in a way that the same weight of white bread does not.</w:t>
      </w:r>
    </w:p>
    <w:p>
      <w:r>
        <w:rPr>
          <w:b w:val="0"/>
        </w:rPr>
        <w:t>Number eight. The child sleeps outside.</w:t>
      </w:r>
    </w:p>
    <w:p>
      <w:r>
        <w:rPr>
          <w:b w:val="0"/>
        </w:rPr>
        <w:t>On balconies, on porches and outside cafés across the region, prams sit with babies asleep in them, in temperatures well below freezing, wrapped in wool and a sheepskin.</w:t>
      </w:r>
    </w:p>
    <w:p>
      <w:r>
        <w:rPr>
          <w:b w:val="0"/>
        </w:rPr>
        <w:t>To a visitor it looks close to neglect. Here it is simply where a baby sleeps, and it is done in the middle of winter, on purpose, by people who are not cold themselves.</w:t>
      </w:r>
    </w:p>
    <w:p>
      <w:r>
        <w:rPr>
          <w:b w:val="0"/>
        </w:rPr>
        <w:t>The honest version, because this gets oversold constantly: the evidence that cold air makes babies sleep longer or grow healthier is thin. Most of what exists is parents reporting that their child sleeps longer outdoors, which is not nothing, but it is not proof of anything either.</w:t>
      </w:r>
    </w:p>
    <w:p>
      <w:r>
        <w:rPr>
          <w:b w:val="0"/>
        </w:rPr>
        <w:t>What is certain is what it removes. The nap does not require a darkened room, a quiet house, or anybody tiptoeing for two hours. It happens outdoors, while the adults have coffee, and the day carries on around it.</w:t>
      </w:r>
    </w:p>
    <w:p>
      <w:r>
        <w:rPr>
          <w:b w:val="0"/>
        </w:rPr>
        <w:t>And it sets an expectation that lasts well past infancy. A child whose first two years of sleep happened in the open air is not a child who has to be persuaded, at six, to put a coat on and go out in November. The weather was never introduced as an obstacle, so it never became one.</w:t>
      </w:r>
    </w:p>
    <w:p>
      <w:r>
        <w:rPr>
          <w:b w:val="0"/>
        </w:rPr>
        <w:t>Number seven. School does not start until six or seven.</w:t>
      </w:r>
    </w:p>
    <w:p>
      <w:r>
        <w:rPr>
          <w:b w:val="0"/>
        </w:rPr>
        <w:t>Norwegian children begin school in the year they turn six. In Finland it is seven — among the latest starting ages in Europe.</w:t>
      </w:r>
    </w:p>
    <w:p>
      <w:r>
        <w:rPr>
          <w:b w:val="0"/>
        </w:rPr>
        <w:t>And nobody is behind, because there is nobody ahead. The whole cohort starts at the same late point, so the head start that a pushy family might buy elsewhere simply has nowhere to happen.</w:t>
      </w:r>
    </w:p>
    <w:p>
      <w:r>
        <w:rPr>
          <w:b w:val="0"/>
        </w:rPr>
        <w:t>The years before that are not empty either. They are barnehage — kindergarten — where the day is built around play, food and being outdoors, and where the measurable academic content is close to zero on purpose.</w:t>
      </w:r>
    </w:p>
    <w:p>
      <w:r>
        <w:rPr>
          <w:b w:val="0"/>
        </w:rPr>
        <w:t>That is the part that unsettles people from countries with reading targets at four. The Nordic answer is not that early academics are harmful. It is narrower and more practical than that: a child who begins at seven catches up within months, and the years you did not spend drilling them are years nobody has to organise, pay for, or feel guilty about.</w:t>
      </w:r>
    </w:p>
    <w:p>
      <w:r>
        <w:rPr>
          <w:b w:val="0"/>
        </w:rPr>
        <w:t>And kindergarten is not a luxury purchase either. Norway caps what a family can be charged for a place, nationally, at a single maximum price that is the same in a wealthy suburb and a small town. Which removes the other thing an early-years system usually generates, which is a market — with tiers, with waiting lists, and with parents trying to work out which one buys an advantage.</w:t>
      </w:r>
    </w:p>
    <w:p>
      <w:r>
        <w:rPr>
          <w:b w:val="0"/>
        </w:rPr>
        <w:t>Number six. Every pupil gets a hot meal, and nobody pays for it.</w:t>
      </w:r>
    </w:p>
    <w:p>
      <w:r>
        <w:rPr>
          <w:b w:val="0"/>
        </w:rPr>
        <w:t>Finland has given every schoolchild a free hot meal since the 1940s. It was written into law in 1943 and fully in place a few years later, which made Finland the first country in the world to do it.</w:t>
      </w:r>
    </w:p>
    <w:p>
      <w:r>
        <w:rPr>
          <w:b w:val="0"/>
        </w:rPr>
        <w:t>Not a subsidised meal. Not a means-tested meal, with a form to fill in and a queue that everybody can identify. A meal, for everyone, as ordinary as the heating being on.</w:t>
      </w:r>
    </w:p>
    <w:p>
      <w:r>
        <w:rPr>
          <w:b w:val="0"/>
        </w:rPr>
        <w:t>Look at what one decision deletes from a parent's life. No packed lunch to assemble at seven in the morning. No lunch money. No app. No debt letter. No child who can be identified as the one on the free scheme, because every single child is on it.</w:t>
      </w:r>
    </w:p>
    <w:p>
      <w:r>
        <w:rPr>
          <w:b w:val="0"/>
        </w:rPr>
        <w:t>And look at what it deletes from a teacher's life as well, which is a hungry child at one o'clock in the afternoon who cannot be taught anything.</w:t>
      </w:r>
    </w:p>
    <w:p>
      <w:r>
        <w:rPr>
          <w:b w:val="0"/>
        </w:rPr>
        <w:t>There is a second thing hidden in it, and it only becomes visible over a generation. Every child in the country has eaten the same lunch, at the same table, for eighty years. Whatever else separates them outside the building, that hour does not, and a country that removes a daily reminder of who has money and who does not gets something back that is very hard to buy later.</w:t>
      </w:r>
    </w:p>
    <w:p>
      <w:r>
        <w:rPr>
          <w:b w:val="0"/>
        </w:rPr>
        <w:t>Number five. The leave is reserved for the father, so the father takes it.</w:t>
      </w:r>
    </w:p>
    <w:p>
      <w:r>
        <w:rPr>
          <w:b w:val="0"/>
        </w:rPr>
        <w:t>In 1993 Norway did something no country had done before: it carved a portion of paid parental leave out and reserved it for the father. If he does not use it, the family loses it. It cannot be transferred to the mother.</w:t>
      </w:r>
    </w:p>
    <w:p>
      <w:r>
        <w:rPr>
          <w:b w:val="0"/>
        </w:rPr>
        <w:t>That single design detail did what decades of encouragement had not. Before the quota, a small minority of Norwegian fathers took any leave at all. Afterwards, the overwhelming majority did — because the conversation at the kitchen table stopped being "should you take time off" and became "are we throwing these weeks away".</w:t>
      </w:r>
    </w:p>
    <w:p>
      <w:r>
        <w:rPr>
          <w:b w:val="0"/>
        </w:rPr>
        <w:t>It is the same trick as the deposit on a bottle. Nobody is asked to be a better person. The default is simply moved, and then people follow it.</w:t>
      </w:r>
    </w:p>
    <w:p>
      <w:r>
        <w:rPr>
          <w:b w:val="0"/>
        </w:rPr>
        <w:t>It also quietly settles an argument that consumes years elsewhere. When the weeks are reserved rather than shared, nobody in the household has to make the case for them, and no employer gets to treat a father's leave as a favour being requested. The law already answered it.</w:t>
      </w:r>
    </w:p>
    <w:p>
      <w:r>
        <w:rPr>
          <w:b w:val="0"/>
        </w:rPr>
        <w:t>And the simplicity is not only the father's. A household where both parents have been alone with a baby for months is a household where nobody has to explain how any of it works.</w:t>
      </w:r>
    </w:p>
    <w:p>
      <w:r>
        <w:rPr>
          <w:b w:val="0"/>
        </w:rPr>
        <w:t>Everything so far has been a convention that a household follows. The last four are laws, and they say something about what a country thinks a child actually is.</w:t>
      </w:r>
    </w:p>
    <w:p>
      <w:r>
        <w:rPr>
          <w:b w:val="0"/>
        </w:rPr>
        <w:t>Number four. Nobody is graded before they are thirteen.</w:t>
      </w:r>
    </w:p>
    <w:p>
      <w:r>
        <w:rPr>
          <w:b w:val="0"/>
        </w:rPr>
        <w:t>Norwegian pupils receive no formal grades until the eighth year of school, at around thirteen years old.</w:t>
      </w:r>
    </w:p>
    <w:p>
      <w:r>
        <w:rPr>
          <w:b w:val="0"/>
        </w:rPr>
        <w:t>For seven years there is no number. Teachers assess constantly and tell parents plainly how a child is doing, but there is no scale, no average, and no position in a class that a nine-year-old can learn to be.</w:t>
      </w:r>
    </w:p>
    <w:p>
      <w:r>
        <w:rPr>
          <w:b w:val="0"/>
        </w:rPr>
        <w:t>The argument for it is not that grades are cruel. It is that a grade is a single number standing in for an enormous, uneven, slow process, and that handing that number to a child before they can put it in context teaches them the wrong thing — which is that the number is the point.</w:t>
      </w:r>
    </w:p>
    <w:p>
      <w:r>
        <w:rPr>
          <w:b w:val="0"/>
        </w:rPr>
        <w:t>And it takes an entire subject out of family life. There is no report card to dread, no sibling comparison, no tutoring bought to move a six to a seven at ten years old, and no parent who has to decide how much of their love is going to arrive attached to a result.</w:t>
      </w:r>
    </w:p>
    <w:p>
      <w:r>
        <w:rPr>
          <w:b w:val="0"/>
        </w:rPr>
        <w:t>It does not mean nobody knows how a child is doing. The teacher knows, in detail, and says so in plain sentences at a meeting twice a year. What is missing is only the number — and the number was never the information. It was the ranking.</w:t>
      </w:r>
    </w:p>
    <w:p>
      <w:r>
        <w:rPr>
          <w:b w:val="0"/>
        </w:rPr>
        <w:t>Number three. Nobody is allowed to hit a child.</w:t>
      </w:r>
    </w:p>
    <w:p>
      <w:r>
        <w:rPr>
          <w:b w:val="0"/>
        </w:rPr>
        <w:t>In 1979 Sweden became the first country in the world to ban corporal punishment of children outright — not just in schools, but by parents, at home.</w:t>
      </w:r>
    </w:p>
    <w:p>
      <w:r>
        <w:rPr>
          <w:b w:val="0"/>
        </w:rPr>
        <w:t>At the time it was regarded internationally as extreme. Roughly sixty countries have since done the same, most of them following the Swedish text closely.</w:t>
      </w:r>
    </w:p>
    <w:p>
      <w:r>
        <w:rPr>
          <w:b w:val="0"/>
        </w:rPr>
        <w:t>And here is the part that matters for a video about simplicity: removing one option makes everything above it clearer. In a household where hitting is not available, the difficult evening has to be solved some other way, and so the other ways get developed, practised and passed on.</w:t>
      </w:r>
    </w:p>
    <w:p>
      <w:r>
        <w:rPr>
          <w:b w:val="0"/>
        </w:rPr>
        <w:t>The law did not arrive alone either. It came with public information — famously including text printed on milk cartons — because the point was never to prosecute parents. It was to change what an ordinary person believed was normal, which the surveys since suggest it did.</w:t>
      </w:r>
    </w:p>
    <w:p>
      <w:r>
        <w:rPr>
          <w:b w:val="0"/>
        </w:rPr>
        <w:t>That is the pattern worth taking, whatever a country's law says. A rule that arrives with an explanation, aimed at everybody at once, does more than a rule that arrives as a threat aimed at the worst cases.</w:t>
      </w:r>
    </w:p>
    <w:p>
      <w:r>
        <w:rPr>
          <w:b w:val="0"/>
        </w:rPr>
        <w:t>Number two. Somebody's entire job is children.</w:t>
      </w:r>
    </w:p>
    <w:p>
      <w:r>
        <w:rPr>
          <w:b w:val="0"/>
        </w:rPr>
        <w:t>Also in Norway, also a world first: in 1981 the country created the Barneombud, the Children's Ombudsman. An independent public official whose only mandate is the interests of children.</w:t>
      </w:r>
    </w:p>
    <w:p>
      <w:r>
        <w:rPr>
          <w:b w:val="0"/>
        </w:rPr>
        <w:t>Not part of the education ministry. Not answerable to schools, or to parents, or to the department whose budget is under discussion. A separate office that can investigate, publish, and be extremely inconvenient in public.</w:t>
      </w:r>
    </w:p>
    <w:p>
      <w:r>
        <w:rPr>
          <w:b w:val="0"/>
        </w:rPr>
        <w:t>Every other institution in a child's life has a second job. A school has results to defend. A council has a budget. A parent has their own exhaustion and their own hopes. This office has none of that, which is precisely why it was created.</w:t>
      </w:r>
    </w:p>
    <w:p>
      <w:r>
        <w:rPr>
          <w:b w:val="0"/>
        </w:rPr>
        <w:t>It is the institutional version of the same instinct running through this whole list: if something matters, do not rely on everybody remembering to care about it. Give it a door, a name and a budget, and then stop worrying.</w:t>
      </w:r>
    </w:p>
    <w:p>
      <w:r>
        <w:rPr>
          <w:b w:val="0"/>
        </w:rPr>
        <w:t>Number one. A childhood is not an investment.</w:t>
      </w:r>
    </w:p>
    <w:p>
      <w:r>
        <w:rPr>
          <w:b w:val="0"/>
        </w:rPr>
        <w:t>Here is what the other nine were standing on.</w:t>
      </w:r>
    </w:p>
    <w:p>
      <w:r>
        <w:rPr>
          <w:b w:val="0"/>
        </w:rPr>
        <w:t>Look at the list again. School that starts late. No grades for seven years. A meal nobody pays for. A father at home. Sleep outdoors. An official whose job is to be awkward on a child's behalf.</w:t>
      </w:r>
    </w:p>
    <w:p>
      <w:r>
        <w:rPr>
          <w:b w:val="0"/>
        </w:rPr>
        <w:t>Not one of those is designed to produce a more competitive child. Several of them actively remove the tools you would use if that were the goal — the early start, the ranking, the pressure, the purchased advantage.</w:t>
      </w:r>
    </w:p>
    <w:p>
      <w:r>
        <w:rPr>
          <w:b w:val="0"/>
        </w:rPr>
        <w:t>That is the actual difference, and it is not really about children at all. A culture that treats a childhood as an investment has to treat an adult life as a return, and once that is the frame, nothing is ever simply enough. The job has to justify the degree. The house has to justify the job. The child has to justify the house.</w:t>
      </w:r>
    </w:p>
    <w:p>
      <w:r>
        <w:rPr>
          <w:b w:val="0"/>
        </w:rPr>
        <w:t>Take the investment framing out at the beginning, and the whole chain downstream of it goes quiet. What is left is the thing the word simple is pointing at: a life that is not being evaluated by anybody, including the person living it.</w:t>
      </w:r>
    </w:p>
    <w:p>
      <w:r>
        <w:rPr>
          <w:b w:val="0"/>
        </w:rPr>
        <w:t>So start with the two free ones this week. Move the main meal earlier, and let the evening meal be bread.</w:t>
      </w:r>
    </w:p>
    <w:p>
      <w:r>
        <w:rPr>
          <w:b w:val="0"/>
        </w:rPr>
        <w:t>You were never behind. You were only raised inside a scoreboard nobody was obliged to build. Subscribe. More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