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uma abordagem totalmente diferente. Em vez de um glossário técnico e acadêmico, esta versão explica os mesmos conceitos utilizando </w:t>
      </w:r>
      <w:r w:rsidDel="00000000" w:rsidR="00000000" w:rsidRPr="00000000">
        <w:rPr>
          <w:b w:val="1"/>
          <w:bCs w:val="1"/>
          <w:rtl w:val="0"/>
        </w:rPr>
        <w:t xml:space="preserve">analogias do mundo real</w:t>
      </w:r>
      <w:r w:rsidDel="00000000" w:rsidR="00000000" w:rsidRPr="00000000">
        <w:rPr>
          <w:rtl w:val="0"/>
        </w:rPr>
        <w:t xml:space="preserve">. É um formato excelente para enviar aos participantes antes da aula, pois desmistifica a complexidade técnica e torna o aprendizado intuitivo.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copiar o texto abaixo e colar no seu documento Word: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7w5e9pcpi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RAG e Bancos Vetoriais: Entendendo a Teoria Através de Analogias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colocarmos a mão na massa com o Qdrant, precisamos entender as peças do nosso quebra-cabeça. Para facilitar, vamos imaginar que estamos construindo uma equipe para responder a qualquer pergunta sobre os documentos da nossa empresa.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54rzei8e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RAG (A Prova com Consulta)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Retrieval-Augmented Generation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Conceito:</w:t>
      </w:r>
      <w:r w:rsidDel="00000000" w:rsidR="00000000" w:rsidRPr="00000000">
        <w:rPr>
          <w:rtl w:val="0"/>
        </w:rPr>
        <w:t xml:space="preserve"> Imagine que um Grande Modelo de Linguagem (LLM) é um estudante superdotado, mas que foi trancado em uma sala há um ano e não sabe nada sobre os segredos da sua empresa. Se você perguntar algo específico, ele vai "chutar" a resposta (o que chamamos de alucinação).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RAG em Ação:</w:t>
      </w:r>
      <w:r w:rsidDel="00000000" w:rsidR="00000000" w:rsidRPr="00000000">
        <w:rPr>
          <w:rtl w:val="0"/>
        </w:rPr>
        <w:t xml:space="preserve"> O RAG transforma essa situação em uma </w:t>
      </w:r>
      <w:r w:rsidDel="00000000" w:rsidR="00000000" w:rsidRPr="00000000">
        <w:rPr>
          <w:b w:val="1"/>
          <w:bCs w:val="1"/>
          <w:rtl w:val="0"/>
        </w:rPr>
        <w:t xml:space="preserve">prova com consulta</w:t>
      </w:r>
      <w:r w:rsidDel="00000000" w:rsidR="00000000" w:rsidRPr="00000000">
        <w:rPr>
          <w:rtl w:val="0"/>
        </w:rPr>
        <w:t xml:space="preserve">. Quando o usuário faz uma pergunta, o sistema atua como um assistente que corre até o arquivo, </w:t>
      </w:r>
      <w:r w:rsidDel="00000000" w:rsidR="00000000" w:rsidRPr="00000000">
        <w:rPr>
          <w:i w:val="1"/>
          <w:iCs w:val="1"/>
          <w:rtl w:val="0"/>
        </w:rPr>
        <w:t xml:space="preserve">recupera</w:t>
      </w:r>
      <w:r w:rsidDel="00000000" w:rsidR="00000000" w:rsidRPr="00000000">
        <w:rPr>
          <w:rtl w:val="0"/>
        </w:rPr>
        <w:t xml:space="preserve"> as pastas relevantes, coloca na mesa do estudante (o LLM) e diz: </w:t>
      </w:r>
      <w:r w:rsidDel="00000000" w:rsidR="00000000" w:rsidRPr="00000000">
        <w:rPr>
          <w:i w:val="1"/>
          <w:iCs w:val="1"/>
          <w:rtl w:val="0"/>
        </w:rPr>
        <w:t xml:space="preserve">"Leia apenas estes papéis e formule sua resposta com base neles"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hvfenetvp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Embeddings (O Mapa de Coordenadas)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Conceito:</w:t>
      </w:r>
      <w:r w:rsidDel="00000000" w:rsidR="00000000" w:rsidRPr="00000000">
        <w:rPr>
          <w:rtl w:val="0"/>
        </w:rPr>
        <w:t xml:space="preserve"> Para que o nosso assistente saiba quais pastas buscar, o computador precisa entender o significado do texto. O problema é que computadores só entendem números, não palavras.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Imagine um mapa estelar gigante. Os </w:t>
      </w: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pegam qualquer texto e dão a ele "coordenadas" (uma lista de números). Textos que falam sobre assuntos parecidos ganham coordenadas próximas. Por exemplo, a palavra "Rei" e a palavra "Rainha" seriam bairros vizinhos nesse mapa, enquanto "Carro" estaria em outro continente. Isso permite que a IA faça buscas pelo </w:t>
      </w:r>
      <w:r w:rsidDel="00000000" w:rsidR="00000000" w:rsidRPr="00000000">
        <w:rPr>
          <w:i w:val="1"/>
          <w:iCs w:val="1"/>
          <w:rtl w:val="0"/>
        </w:rPr>
        <w:t xml:space="preserve">sentido</w:t>
      </w:r>
      <w:r w:rsidDel="00000000" w:rsidR="00000000" w:rsidRPr="00000000">
        <w:rPr>
          <w:rtl w:val="0"/>
        </w:rPr>
        <w:t xml:space="preserve"> da frase, e não pelas palavras exatas.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3l0xiwemv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Bancos Vetoriais e Qdrant (O GPS Semântico)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Conceito:</w:t>
      </w:r>
      <w:r w:rsidDel="00000000" w:rsidR="00000000" w:rsidRPr="00000000">
        <w:rPr>
          <w:rtl w:val="0"/>
        </w:rPr>
        <w:t xml:space="preserve"> Bancos de dados tradicionais (como planilhas Excel ou SQL) são como dicionários: você procura a letra "C" para achar "Cachorro".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Banco Vetorial</w:t>
      </w:r>
      <w:r w:rsidDel="00000000" w:rsidR="00000000" w:rsidRPr="00000000">
        <w:rPr>
          <w:rtl w:val="0"/>
        </w:rPr>
        <w:t xml:space="preserve"> (como o Qdrant) funciona como o GPS do nosso "mapa de coordenadas" (os embeddings). Ele é otimizado para calcular distâncias. Se você pesquisar "felinos", o Qdrant não procura a palavra exata; ele vai até as coordenadas de "felinos" e traz tudo o que estiver ao redor matematicamente (gatos, leões, panteras), em frações de segundo.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ehjebnmae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LangChain (A Linha de Montagem)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Conceito:</w:t>
      </w:r>
      <w:r w:rsidDel="00000000" w:rsidR="00000000" w:rsidRPr="00000000">
        <w:rPr>
          <w:rtl w:val="0"/>
        </w:rPr>
        <w:t xml:space="preserve"> Fazer o RAG funcionar exige muitos passos: ler um PDF, cortar o texto em pedaços, transformar em coordenadas, salvar no banco, buscar, enviar para a IA. Fazer tudo isso à mão seria exaustivo.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é como uma esteira de linha de montagem de uma fábrica. Ele é uma ferramenta que "encadeia" (chain) todos esses processos de forma automatizada, conectando o seu documento ao banco de dados e, em seguida, ao cérebro da IA.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ao2jk96qc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LangGraph (O Mestre de Obras)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Conceito:</w:t>
      </w:r>
      <w:r w:rsidDel="00000000" w:rsidR="00000000" w:rsidRPr="00000000">
        <w:rPr>
          <w:rtl w:val="0"/>
        </w:rPr>
        <w:t xml:space="preserve"> Enquanto o LangChain é focado em processos em linha reta (passo A, depois B, depois C), algumas tarefas exigem que a IA reflita, corrija os próprios erros e tome decisões cíclicas.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atua como um Mestre de Obras inteligente. Ele permite criar "Agentes" que podem andar em círculos até resolver o problema. Ele pode dizer à IA: </w:t>
      </w:r>
      <w:r w:rsidDel="00000000" w:rsidR="00000000" w:rsidRPr="00000000">
        <w:rPr>
          <w:i w:val="1"/>
          <w:iCs w:val="1"/>
          <w:rtl w:val="0"/>
        </w:rPr>
        <w:t xml:space="preserve">"Tente buscar a resposta no banco de dados. Se não achar nada bom o suficiente, mude as palavras da sua pesquisa e tente de novo, antes de entregar o resultado final ao usuário."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