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D6A2E">
      <w:pPr>
        <w:spacing w:line="288" w:lineRule="auto"/>
      </w:pPr>
    </w:p>
    <w:p w14:paraId="76F76E05">
      <w:pPr>
        <w:spacing w:line="417" w:lineRule="auto"/>
      </w:pPr>
    </w:p>
    <w:p w14:paraId="1563AB6D">
      <w:pPr>
        <w:spacing w:before="140" w:line="297" w:lineRule="auto"/>
        <w:ind w:left="420" w:leftChars="200" w:right="530"/>
        <w:jc w:val="center"/>
        <w:rPr>
          <w:rFonts w:hint="eastAsia" w:ascii="宋体" w:hAnsi="宋体" w:eastAsia="宋体" w:cs="宋体"/>
          <w:b/>
          <w:bCs/>
          <w:spacing w:val="33"/>
          <w:sz w:val="43"/>
          <w:szCs w:val="43"/>
          <w:lang w:eastAsia="zh-CN"/>
        </w:rPr>
      </w:pPr>
      <w:r>
        <w:rPr>
          <w:rFonts w:ascii="宋体" w:hAnsi="宋体" w:eastAsia="宋体" w:cs="宋体"/>
          <w:b/>
          <w:bCs/>
          <w:spacing w:val="33"/>
          <w:sz w:val="43"/>
          <w:szCs w:val="43"/>
          <w:lang w:eastAsia="zh-CN"/>
        </w:rPr>
        <w:t>关于举办江西师范大学</w:t>
      </w:r>
      <w:r>
        <w:rPr>
          <w:rFonts w:hint="eastAsia" w:ascii="宋体" w:hAnsi="宋体" w:eastAsia="宋体" w:cs="宋体"/>
          <w:b/>
          <w:bCs/>
          <w:spacing w:val="33"/>
          <w:sz w:val="43"/>
          <w:szCs w:val="43"/>
          <w:lang w:eastAsia="zh-CN"/>
        </w:rPr>
        <w:t>秉烛班</w:t>
      </w:r>
    </w:p>
    <w:p w14:paraId="0D44A8C3">
      <w:pPr>
        <w:spacing w:before="140" w:line="297" w:lineRule="auto"/>
        <w:ind w:left="420" w:leftChars="200" w:right="530"/>
        <w:jc w:val="center"/>
        <w:rPr>
          <w:rFonts w:ascii="宋体" w:hAnsi="宋体" w:eastAsia="宋体" w:cs="宋体"/>
          <w:b/>
          <w:bCs/>
          <w:spacing w:val="32"/>
          <w:sz w:val="43"/>
          <w:szCs w:val="43"/>
          <w:lang w:eastAsia="zh-CN"/>
        </w:rPr>
      </w:pPr>
      <w:r>
        <w:rPr>
          <w:rFonts w:hint="eastAsia" w:ascii="宋体" w:hAnsi="宋体" w:eastAsia="宋体" w:cs="宋体"/>
          <w:b/>
          <w:bCs/>
          <w:spacing w:val="32"/>
          <w:sz w:val="43"/>
          <w:szCs w:val="43"/>
          <w:lang w:eastAsia="zh-CN"/>
        </w:rPr>
        <w:t>互动式红色主题微创作</w:t>
      </w:r>
      <w:r>
        <w:rPr>
          <w:rFonts w:ascii="宋体" w:hAnsi="宋体" w:eastAsia="宋体" w:cs="宋体"/>
          <w:b/>
          <w:bCs/>
          <w:spacing w:val="32"/>
          <w:sz w:val="43"/>
          <w:szCs w:val="43"/>
          <w:lang w:eastAsia="zh-CN"/>
        </w:rPr>
        <w:t>大赛</w:t>
      </w:r>
      <w:r>
        <w:rPr>
          <w:rFonts w:hint="eastAsia" w:ascii="宋体" w:hAnsi="宋体" w:eastAsia="宋体" w:cs="宋体"/>
          <w:b/>
          <w:bCs/>
          <w:spacing w:val="32"/>
          <w:sz w:val="43"/>
          <w:szCs w:val="43"/>
          <w:lang w:eastAsia="zh-CN"/>
        </w:rPr>
        <w:t>的</w:t>
      </w:r>
      <w:r>
        <w:rPr>
          <w:rFonts w:ascii="宋体" w:hAnsi="宋体" w:eastAsia="宋体" w:cs="宋体"/>
          <w:b/>
          <w:bCs/>
          <w:spacing w:val="32"/>
          <w:sz w:val="43"/>
          <w:szCs w:val="43"/>
          <w:lang w:eastAsia="zh-CN"/>
        </w:rPr>
        <w:t>通知</w:t>
      </w:r>
    </w:p>
    <w:p w14:paraId="494FA0A6">
      <w:pPr>
        <w:spacing w:before="140" w:line="297" w:lineRule="auto"/>
        <w:ind w:left="420" w:leftChars="200" w:right="530"/>
        <w:rPr>
          <w:rFonts w:hint="eastAsia" w:ascii="宋体" w:hAnsi="宋体" w:eastAsia="宋体" w:cs="宋体"/>
          <w:b/>
          <w:bCs/>
          <w:spacing w:val="32"/>
          <w:sz w:val="43"/>
          <w:szCs w:val="43"/>
          <w:lang w:eastAsia="zh-CN"/>
        </w:rPr>
      </w:pPr>
    </w:p>
    <w:p w14:paraId="233AB0E5">
      <w:pPr>
        <w:spacing w:line="249" w:lineRule="auto"/>
        <w:rPr>
          <w:rFonts w:hint="eastAsia" w:ascii="仿宋" w:hAnsi="仿宋" w:eastAsia="仿宋"/>
          <w:sz w:val="31"/>
          <w:szCs w:val="31"/>
          <w:lang w:eastAsia="zh-CN"/>
        </w:rPr>
      </w:pPr>
      <w:r>
        <w:rPr>
          <w:rFonts w:hint="eastAsia" w:ascii="仿宋" w:hAnsi="仿宋" w:eastAsia="仿宋"/>
          <w:sz w:val="31"/>
          <w:szCs w:val="31"/>
          <w:lang w:eastAsia="zh-CN"/>
        </w:rPr>
        <w:t>各班级：</w:t>
      </w:r>
    </w:p>
    <w:p w14:paraId="219FFFB4">
      <w:pPr>
        <w:pStyle w:val="2"/>
        <w:spacing w:before="198" w:line="335" w:lineRule="auto"/>
        <w:ind w:left="75" w:firstLine="636"/>
        <w:rPr>
          <w:rFonts w:hint="eastAsia"/>
          <w:spacing w:val="-6"/>
          <w:lang w:eastAsia="zh-CN"/>
        </w:rPr>
      </w:pPr>
      <w:r>
        <w:rPr>
          <w:rFonts w:hint="eastAsia"/>
          <w:spacing w:val="-6"/>
          <w:lang w:eastAsia="zh-CN"/>
        </w:rPr>
        <w:t>为丰富校园文化生活，传承红色精神，以年轻化、互动性的形式引导学生感悟人生抉择中的责任与担当，通过“</w:t>
      </w:r>
      <w:r>
        <w:rPr>
          <w:rFonts w:hint="eastAsia"/>
          <w:spacing w:val="-6"/>
          <w:lang w:val="en-US" w:eastAsia="zh-CN"/>
        </w:rPr>
        <w:t>观看B站</w:t>
      </w:r>
      <w:r>
        <w:rPr>
          <w:rFonts w:hint="eastAsia"/>
          <w:spacing w:val="-6"/>
          <w:lang w:eastAsia="zh-CN"/>
        </w:rPr>
        <w:t>互动视频</w:t>
      </w:r>
      <w:r>
        <w:rPr>
          <w:rFonts w:hint="eastAsia"/>
          <w:spacing w:val="-6"/>
          <w:lang w:val="en-US" w:eastAsia="zh-CN"/>
        </w:rPr>
        <w:t>进行</w:t>
      </w:r>
      <w:r>
        <w:rPr>
          <w:rFonts w:hint="eastAsia"/>
          <w:spacing w:val="-6"/>
          <w:lang w:eastAsia="zh-CN"/>
        </w:rPr>
        <w:t>路径选择+微创作呈现”的创新模式，让学生在沉浸式参与中深化对历史与人生的思考，同时为各学院学生提供展示创意与协作能力的平台，文学院秉烛班决定举办互动式红色主题微创作大赛，现将有关事项通知如下：</w:t>
      </w:r>
    </w:p>
    <w:p w14:paraId="12215869">
      <w:pPr>
        <w:pStyle w:val="2"/>
        <w:spacing w:before="198" w:line="335" w:lineRule="auto"/>
        <w:ind w:left="75" w:firstLine="636"/>
        <w:rPr>
          <w:rFonts w:hint="eastAsia" w:ascii="黑体" w:hAnsi="黑体" w:eastAsia="黑体"/>
          <w:spacing w:val="-6"/>
          <w:lang w:eastAsia="zh-CN"/>
        </w:rPr>
      </w:pPr>
      <w:r>
        <w:rPr>
          <w:rFonts w:hint="eastAsia" w:ascii="黑体" w:hAnsi="黑体" w:eastAsia="黑体"/>
          <w:spacing w:val="-6"/>
          <w:lang w:eastAsia="zh-CN"/>
        </w:rPr>
        <w:t>一、活动时间</w:t>
      </w:r>
    </w:p>
    <w:p w14:paraId="31F04FB7">
      <w:pPr>
        <w:pStyle w:val="2"/>
        <w:spacing w:before="198" w:line="335" w:lineRule="auto"/>
        <w:ind w:left="75" w:firstLine="636"/>
        <w:rPr>
          <w:rFonts w:hint="eastAsia"/>
          <w:spacing w:val="-6"/>
          <w:lang w:eastAsia="zh-CN"/>
        </w:rPr>
      </w:pPr>
      <w:r>
        <w:rPr>
          <w:rFonts w:hint="eastAsia"/>
          <w:spacing w:val="-6"/>
          <w:lang w:eastAsia="zh-CN"/>
        </w:rPr>
        <w:t>2025年11月25日至2025年12月17日</w:t>
      </w:r>
    </w:p>
    <w:p w14:paraId="7692BEBC">
      <w:pPr>
        <w:pStyle w:val="2"/>
        <w:spacing w:before="198" w:line="335" w:lineRule="auto"/>
        <w:ind w:left="75" w:firstLine="636"/>
        <w:rPr>
          <w:rFonts w:hint="eastAsia" w:ascii="黑体" w:hAnsi="黑体" w:eastAsia="黑体"/>
          <w:spacing w:val="-6"/>
          <w:lang w:eastAsia="zh-CN"/>
        </w:rPr>
      </w:pPr>
      <w:r>
        <w:rPr>
          <w:rFonts w:hint="eastAsia" w:ascii="黑体" w:hAnsi="黑体" w:eastAsia="黑体"/>
          <w:spacing w:val="-6"/>
          <w:lang w:eastAsia="zh-CN"/>
        </w:rPr>
        <w:t>二、活动对象</w:t>
      </w:r>
    </w:p>
    <w:p w14:paraId="76AC3305">
      <w:pPr>
        <w:pStyle w:val="2"/>
        <w:spacing w:before="198" w:line="335" w:lineRule="auto"/>
        <w:ind w:left="75" w:firstLine="636"/>
        <w:rPr>
          <w:rFonts w:hint="eastAsia"/>
          <w:spacing w:val="-6"/>
          <w:lang w:eastAsia="zh-CN"/>
        </w:rPr>
      </w:pPr>
      <w:r>
        <w:rPr>
          <w:rFonts w:hint="eastAsia"/>
          <w:spacing w:val="-6"/>
          <w:lang w:eastAsia="zh-CN"/>
        </w:rPr>
        <w:t>全校学生（支持个人或团队报名，团队人数不限）</w:t>
      </w:r>
    </w:p>
    <w:p w14:paraId="55C3586C">
      <w:pPr>
        <w:pStyle w:val="2"/>
        <w:spacing w:before="198" w:line="335" w:lineRule="auto"/>
        <w:ind w:left="75" w:firstLine="636"/>
        <w:rPr>
          <w:rFonts w:hint="eastAsia" w:ascii="黑体" w:hAnsi="黑体" w:eastAsia="黑体"/>
          <w:spacing w:val="-6"/>
          <w:lang w:eastAsia="zh-CN"/>
        </w:rPr>
      </w:pPr>
      <w:r>
        <w:rPr>
          <w:rFonts w:hint="eastAsia" w:ascii="黑体" w:hAnsi="黑体" w:eastAsia="黑体"/>
          <w:spacing w:val="-6"/>
          <w:lang w:eastAsia="zh-CN"/>
        </w:rPr>
        <w:t>三、活动安排</w:t>
      </w:r>
    </w:p>
    <w:p w14:paraId="7AF78420">
      <w:pPr>
        <w:pStyle w:val="2"/>
        <w:spacing w:before="198" w:line="335" w:lineRule="auto"/>
        <w:ind w:left="75" w:firstLine="636"/>
        <w:rPr>
          <w:rFonts w:hint="eastAsia"/>
          <w:spacing w:val="-6"/>
          <w:lang w:eastAsia="zh-CN"/>
        </w:rPr>
      </w:pPr>
      <w:r>
        <w:rPr>
          <w:rFonts w:hint="eastAsia"/>
          <w:spacing w:val="-6"/>
          <w:lang w:eastAsia="zh-CN"/>
        </w:rPr>
        <w:t>1.报名阶段：11月25日-12月4日开放线上报名表收集；</w:t>
      </w:r>
    </w:p>
    <w:p w14:paraId="0494B1F8">
      <w:pPr>
        <w:pStyle w:val="2"/>
        <w:spacing w:before="198" w:line="335" w:lineRule="auto"/>
        <w:ind w:left="75" w:firstLine="636"/>
        <w:rPr>
          <w:rFonts w:hint="eastAsia"/>
          <w:spacing w:val="-6"/>
          <w:lang w:eastAsia="zh-CN"/>
        </w:rPr>
      </w:pPr>
      <w:r>
        <w:rPr>
          <w:rFonts w:hint="eastAsia"/>
          <w:spacing w:val="-6"/>
          <w:lang w:eastAsia="zh-CN"/>
        </w:rPr>
        <w:t>2.作品提交：12月15日12时截止上交视频作品；</w:t>
      </w:r>
    </w:p>
    <w:p w14:paraId="528DE84B">
      <w:pPr>
        <w:pStyle w:val="2"/>
        <w:spacing w:before="198" w:line="335" w:lineRule="auto"/>
        <w:ind w:left="75" w:firstLine="636"/>
        <w:rPr>
          <w:rFonts w:hint="eastAsia"/>
          <w:spacing w:val="-6"/>
          <w:lang w:eastAsia="zh-CN"/>
        </w:rPr>
      </w:pPr>
      <w:r>
        <w:rPr>
          <w:rFonts w:hint="eastAsia"/>
          <w:spacing w:val="-6"/>
          <w:lang w:eastAsia="zh-CN"/>
        </w:rPr>
        <w:t>3.</w:t>
      </w:r>
      <w:r>
        <w:rPr>
          <w:rFonts w:hint="eastAsia"/>
          <w:spacing w:val="-6"/>
          <w:lang w:val="en-US" w:eastAsia="zh-CN"/>
        </w:rPr>
        <w:t>院</w:t>
      </w:r>
      <w:r>
        <w:rPr>
          <w:rFonts w:hint="eastAsia"/>
          <w:spacing w:val="-6"/>
          <w:lang w:eastAsia="zh-CN"/>
        </w:rPr>
        <w:t>内</w:t>
      </w:r>
      <w:r>
        <w:rPr>
          <w:rFonts w:hint="eastAsia"/>
          <w:spacing w:val="-6"/>
          <w:lang w:val="en-US" w:eastAsia="zh-CN"/>
        </w:rPr>
        <w:t>筛</w:t>
      </w:r>
      <w:r>
        <w:rPr>
          <w:rFonts w:hint="eastAsia"/>
          <w:spacing w:val="-6"/>
          <w:lang w:eastAsia="zh-CN"/>
        </w:rPr>
        <w:t>选：12月1</w:t>
      </w:r>
      <w:r>
        <w:rPr>
          <w:rFonts w:hint="eastAsia"/>
          <w:spacing w:val="-6"/>
          <w:lang w:val="en-US" w:eastAsia="zh-CN"/>
        </w:rPr>
        <w:t>7</w:t>
      </w:r>
      <w:r>
        <w:rPr>
          <w:rFonts w:hint="eastAsia"/>
          <w:spacing w:val="-6"/>
          <w:lang w:eastAsia="zh-CN"/>
        </w:rPr>
        <w:t>日</w:t>
      </w:r>
      <w:r>
        <w:rPr>
          <w:rFonts w:hint="eastAsia"/>
          <w:spacing w:val="-6"/>
          <w:lang w:val="en-US" w:eastAsia="zh-CN"/>
        </w:rPr>
        <w:t>根据专业老师审核，</w:t>
      </w:r>
      <w:r>
        <w:rPr>
          <w:rFonts w:hint="eastAsia"/>
          <w:spacing w:val="-6"/>
          <w:lang w:eastAsia="zh-CN"/>
        </w:rPr>
        <w:t>决出一二三等奖；</w:t>
      </w:r>
    </w:p>
    <w:p w14:paraId="3BD0176F">
      <w:pPr>
        <w:pStyle w:val="2"/>
        <w:spacing w:before="198" w:line="335" w:lineRule="auto"/>
        <w:ind w:left="75" w:firstLine="636"/>
        <w:rPr>
          <w:rFonts w:hint="eastAsia"/>
          <w:spacing w:val="-6"/>
          <w:lang w:eastAsia="zh-CN"/>
        </w:rPr>
      </w:pPr>
      <w:r>
        <w:rPr>
          <w:rFonts w:hint="eastAsia"/>
          <w:spacing w:val="-6"/>
          <w:lang w:val="en-US" w:eastAsia="zh-CN"/>
        </w:rPr>
        <w:t>4</w:t>
      </w:r>
      <w:r>
        <w:rPr>
          <w:rFonts w:hint="eastAsia"/>
          <w:spacing w:val="-6"/>
          <w:lang w:eastAsia="zh-CN"/>
        </w:rPr>
        <w:t>.颁奖与展示：12月17日公示名单并颁发奖项，优秀作品将在江西师范大学文学院公众号展播。</w:t>
      </w:r>
    </w:p>
    <w:p w14:paraId="230C66AA">
      <w:pPr>
        <w:pStyle w:val="2"/>
        <w:spacing w:before="198" w:line="335" w:lineRule="auto"/>
        <w:ind w:left="75" w:firstLine="636"/>
        <w:rPr>
          <w:rFonts w:hint="eastAsia"/>
          <w:spacing w:val="-6"/>
          <w:lang w:val="en-US" w:eastAsia="zh-CN"/>
        </w:rPr>
      </w:pPr>
      <w:r>
        <w:rPr>
          <w:rFonts w:hint="eastAsia"/>
          <w:spacing w:val="-6"/>
          <w:lang w:val="en-US" w:eastAsia="zh-CN"/>
        </w:rPr>
        <w:t>注：请参赛者加入本次活动交流群（QQ）:</w:t>
      </w:r>
    </w:p>
    <w:p w14:paraId="2C3A4019">
      <w:pPr>
        <w:pStyle w:val="2"/>
        <w:spacing w:before="198" w:line="335" w:lineRule="auto"/>
        <w:ind w:left="75" w:firstLine="636"/>
        <w:rPr>
          <w:rFonts w:hint="eastAsia"/>
          <w:spacing w:val="-6"/>
          <w:lang w:val="en-US" w:eastAsia="zh-CN"/>
        </w:rPr>
      </w:pPr>
      <w:r>
        <w:rPr>
          <w:rFonts w:hint="eastAsia"/>
          <w:spacing w:val="-6"/>
          <w:lang w:val="en-US" w:eastAsia="zh-CN"/>
        </w:rPr>
        <w:drawing>
          <wp:inline distT="0" distB="0" distL="114300" distR="114300">
            <wp:extent cx="2589530" cy="3557905"/>
            <wp:effectExtent l="0" t="0" r="1270" b="8255"/>
            <wp:docPr id="5" name="图片 5" descr="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次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953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1CDB">
      <w:pPr>
        <w:pStyle w:val="2"/>
        <w:spacing w:before="198" w:line="335" w:lineRule="auto"/>
        <w:ind w:left="75" w:firstLine="636"/>
        <w:rPr>
          <w:rFonts w:hint="default"/>
          <w:spacing w:val="-6"/>
          <w:lang w:val="en-US" w:eastAsia="zh-CN"/>
        </w:rPr>
      </w:pPr>
    </w:p>
    <w:p w14:paraId="0E3688CB">
      <w:pPr>
        <w:pStyle w:val="2"/>
        <w:spacing w:before="198" w:line="335" w:lineRule="auto"/>
        <w:ind w:left="75" w:firstLine="636"/>
        <w:rPr>
          <w:rFonts w:hint="eastAsia" w:ascii="黑体" w:hAnsi="黑体" w:eastAsia="黑体"/>
          <w:spacing w:val="-6"/>
          <w:lang w:eastAsia="zh-CN"/>
        </w:rPr>
      </w:pPr>
      <w:r>
        <w:rPr>
          <w:rFonts w:hint="eastAsia" w:ascii="黑体" w:hAnsi="黑体" w:eastAsia="黑体"/>
          <w:spacing w:val="-6"/>
          <w:lang w:eastAsia="zh-CN"/>
        </w:rPr>
        <w:t>四、参赛形式</w:t>
      </w:r>
    </w:p>
    <w:p w14:paraId="5D2A9502">
      <w:pPr>
        <w:pStyle w:val="2"/>
        <w:spacing w:before="198" w:line="335" w:lineRule="auto"/>
        <w:ind w:left="75" w:firstLine="636"/>
        <w:rPr>
          <w:rFonts w:hint="eastAsia"/>
          <w:spacing w:val="-6"/>
          <w:lang w:eastAsia="zh-CN"/>
        </w:rPr>
      </w:pPr>
      <w:r>
        <w:rPr>
          <w:rFonts w:hint="eastAsia"/>
          <w:spacing w:val="-6"/>
          <w:lang w:eastAsia="zh-CN"/>
        </w:rPr>
        <w:t>主办方发布互动式人生路径视频，参与者</w:t>
      </w:r>
      <w:r>
        <w:rPr>
          <w:rFonts w:hint="eastAsia"/>
          <w:spacing w:val="-6"/>
          <w:lang w:val="en-US" w:eastAsia="zh-CN"/>
        </w:rPr>
        <w:t>扫描下方二维码</w:t>
      </w:r>
      <w:r>
        <w:rPr>
          <w:rFonts w:hint="eastAsia"/>
          <w:spacing w:val="-6"/>
          <w:lang w:eastAsia="zh-CN"/>
        </w:rPr>
        <w:t>观看视频后选择任意一条人生路径</w:t>
      </w:r>
      <w:r>
        <w:rPr>
          <w:rFonts w:hint="eastAsia"/>
          <w:spacing w:val="-6"/>
          <w:lang w:val="en-US" w:eastAsia="zh-CN"/>
        </w:rPr>
        <w:t>并根据视频内容进行创作</w:t>
      </w:r>
      <w:r>
        <w:rPr>
          <w:rFonts w:hint="eastAsia"/>
          <w:spacing w:val="-6"/>
          <w:lang w:eastAsia="zh-CN"/>
        </w:rPr>
        <w:t>，通过以下两个赛道之一完成创作：</w:t>
      </w:r>
    </w:p>
    <w:p w14:paraId="45A34F95">
      <w:pPr>
        <w:pStyle w:val="2"/>
        <w:spacing w:before="198" w:line="335" w:lineRule="auto"/>
        <w:ind w:left="75" w:firstLine="636"/>
        <w:rPr>
          <w:rFonts w:hint="eastAsia"/>
          <w:spacing w:val="-6"/>
          <w:lang w:eastAsia="zh-CN"/>
        </w:rPr>
      </w:pPr>
      <w:r>
        <w:rPr>
          <w:rFonts w:hint="eastAsia"/>
          <w:spacing w:val="-6"/>
          <w:lang w:eastAsia="zh-CN"/>
        </w:rPr>
        <w:t>1.赛道一：微短剧创作——根据所选路径，拍摄还原或改编该人生走向的微短剧（时长2-8分钟）；</w:t>
      </w:r>
    </w:p>
    <w:p w14:paraId="1DCB7C11">
      <w:pPr>
        <w:pStyle w:val="2"/>
        <w:spacing w:before="198" w:line="335" w:lineRule="auto"/>
        <w:ind w:left="75" w:firstLine="636"/>
        <w:rPr>
          <w:rFonts w:hint="eastAsia"/>
          <w:spacing w:val="-6"/>
          <w:lang w:eastAsia="zh-CN"/>
        </w:rPr>
      </w:pPr>
      <w:r>
        <w:rPr>
          <w:rFonts w:hint="eastAsia"/>
          <w:spacing w:val="-6"/>
          <w:lang w:eastAsia="zh-CN"/>
        </w:rPr>
        <w:t>2.赛道二：红色影视剧配音——选取与所选路径主题契合的红色影视剧片段，进行配音创作（时长1-5分钟）。</w:t>
      </w:r>
    </w:p>
    <w:p w14:paraId="2530E983">
      <w:pPr>
        <w:pStyle w:val="2"/>
        <w:spacing w:before="198" w:line="335" w:lineRule="auto"/>
        <w:ind w:firstLine="596" w:firstLineChars="200"/>
        <w:rPr>
          <w:rFonts w:hint="default"/>
          <w:spacing w:val="-6"/>
          <w:lang w:val="en-US" w:eastAsia="zh-CN"/>
        </w:rPr>
      </w:pPr>
      <w:r>
        <w:rPr>
          <w:rFonts w:hint="eastAsia"/>
          <w:spacing w:val="-6"/>
          <w:lang w:val="en-US" w:eastAsia="zh-CN"/>
        </w:rPr>
        <w:t>B站互动视频二维码：</w:t>
      </w:r>
    </w:p>
    <w:p w14:paraId="58CC0A9B">
      <w:pPr>
        <w:pStyle w:val="2"/>
        <w:spacing w:before="198" w:line="335" w:lineRule="auto"/>
        <w:ind w:left="75" w:firstLine="636"/>
        <w:rPr>
          <w:rFonts w:hint="default"/>
          <w:spacing w:val="-6"/>
          <w:lang w:val="en-US" w:eastAsia="zh-CN"/>
        </w:rPr>
      </w:pPr>
      <w:r>
        <w:rPr>
          <w:rFonts w:hint="eastAsia"/>
          <w:spacing w:val="-6"/>
          <w:lang w:val="en-US" w:eastAsia="zh-CN"/>
        </w:rPr>
        <w:t xml:space="preserve">                   </w:t>
      </w:r>
      <w:r>
        <w:rPr>
          <w:rFonts w:hint="default"/>
          <w:spacing w:val="-6"/>
          <w:lang w:val="en-US" w:eastAsia="zh-CN"/>
        </w:rPr>
        <w:drawing>
          <wp:inline distT="0" distB="0" distL="114300" distR="114300">
            <wp:extent cx="1028700" cy="1028700"/>
            <wp:effectExtent l="0" t="0" r="7620" b="7620"/>
            <wp:docPr id="3" name="图片 3" descr="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我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0D05">
      <w:pPr>
        <w:pStyle w:val="2"/>
        <w:spacing w:before="198" w:line="335" w:lineRule="auto"/>
        <w:ind w:left="75" w:firstLine="636"/>
        <w:rPr>
          <w:rFonts w:hint="eastAsia" w:ascii="黑体" w:hAnsi="黑体" w:eastAsia="黑体"/>
          <w:spacing w:val="-6"/>
          <w:lang w:eastAsia="zh-CN"/>
        </w:rPr>
      </w:pPr>
      <w:r>
        <w:rPr>
          <w:rFonts w:hint="eastAsia" w:ascii="黑体" w:hAnsi="黑体" w:eastAsia="黑体"/>
          <w:spacing w:val="-6"/>
          <w:lang w:eastAsia="zh-CN"/>
        </w:rPr>
        <w:t>五、参赛要求</w:t>
      </w:r>
    </w:p>
    <w:p w14:paraId="6BAF6F20">
      <w:pPr>
        <w:pStyle w:val="2"/>
        <w:spacing w:before="198" w:line="335" w:lineRule="auto"/>
        <w:ind w:left="75" w:firstLine="636"/>
        <w:rPr>
          <w:rFonts w:hint="eastAsia"/>
          <w:spacing w:val="-6"/>
          <w:lang w:eastAsia="zh-CN"/>
        </w:rPr>
      </w:pPr>
      <w:r>
        <w:rPr>
          <w:rFonts w:hint="eastAsia"/>
          <w:spacing w:val="-6"/>
          <w:lang w:eastAsia="zh-CN"/>
        </w:rPr>
        <w:t>1.内容契合：紧扣所选互动路径核心主题，传递正能量，符合红色主题导向；</w:t>
      </w:r>
    </w:p>
    <w:p w14:paraId="4447178F">
      <w:pPr>
        <w:pStyle w:val="2"/>
        <w:spacing w:before="198" w:line="335" w:lineRule="auto"/>
        <w:ind w:left="75" w:firstLine="636"/>
        <w:rPr>
          <w:rFonts w:hint="eastAsia"/>
          <w:spacing w:val="-6"/>
          <w:lang w:eastAsia="zh-CN"/>
        </w:rPr>
      </w:pPr>
      <w:r>
        <w:rPr>
          <w:rFonts w:hint="eastAsia"/>
          <w:spacing w:val="-6"/>
          <w:lang w:eastAsia="zh-CN"/>
        </w:rPr>
        <w:t>2.形式规范：微短剧画面清晰、声音清楚；配音作品需贴合影视片段语境，无杂音；</w:t>
      </w:r>
    </w:p>
    <w:p w14:paraId="765FA961">
      <w:pPr>
        <w:pStyle w:val="2"/>
        <w:spacing w:before="198" w:line="335" w:lineRule="auto"/>
        <w:ind w:left="75" w:firstLine="636"/>
        <w:rPr>
          <w:rFonts w:hint="eastAsia"/>
          <w:spacing w:val="-6"/>
          <w:lang w:eastAsia="zh-CN"/>
        </w:rPr>
      </w:pPr>
      <w:r>
        <w:rPr>
          <w:rFonts w:hint="eastAsia"/>
          <w:spacing w:val="-6"/>
          <w:lang w:eastAsia="zh-CN"/>
        </w:rPr>
        <w:t>3.原创声明：作品需为原创或合法授权改编，严禁抄袭，一经发现取消参赛资格；</w:t>
      </w:r>
    </w:p>
    <w:p w14:paraId="4EF1E5AC">
      <w:pPr>
        <w:pStyle w:val="2"/>
        <w:spacing w:before="198" w:line="335" w:lineRule="auto"/>
        <w:ind w:left="75" w:firstLine="636"/>
        <w:rPr>
          <w:rFonts w:hint="eastAsia"/>
          <w:spacing w:val="-6"/>
          <w:lang w:eastAsia="zh-CN"/>
        </w:rPr>
      </w:pPr>
      <w:r>
        <w:rPr>
          <w:rFonts w:hint="eastAsia"/>
          <w:spacing w:val="-6"/>
          <w:lang w:eastAsia="zh-CN"/>
        </w:rPr>
        <w:t>4.提交格式：视频格式为MP4，命名规范为“学院+作品名称+赛道+负责人姓名+联系方式”，发送至指定邮箱(2773209711@qq.com）。</w:t>
      </w:r>
    </w:p>
    <w:p w14:paraId="3104E601">
      <w:pPr>
        <w:pStyle w:val="2"/>
        <w:spacing w:before="198" w:line="335" w:lineRule="auto"/>
        <w:ind w:left="75" w:firstLine="636"/>
        <w:rPr>
          <w:rFonts w:hint="eastAsia" w:ascii="黑体" w:hAnsi="黑体" w:eastAsia="黑体"/>
          <w:spacing w:val="-6"/>
          <w:lang w:eastAsia="zh-CN"/>
        </w:rPr>
      </w:pPr>
      <w:r>
        <w:rPr>
          <w:rFonts w:hint="eastAsia" w:ascii="黑体" w:hAnsi="黑体" w:eastAsia="黑体"/>
          <w:spacing w:val="-6"/>
          <w:lang w:eastAsia="zh-CN"/>
        </w:rPr>
        <w:t>六、奖项设置</w:t>
      </w:r>
    </w:p>
    <w:p w14:paraId="23F88B22">
      <w:pPr>
        <w:pStyle w:val="2"/>
        <w:spacing w:before="198" w:line="335" w:lineRule="auto"/>
        <w:ind w:left="75" w:firstLine="636"/>
        <w:rPr>
          <w:rFonts w:hint="eastAsia"/>
          <w:spacing w:val="-6"/>
          <w:lang w:eastAsia="zh-CN"/>
        </w:rPr>
      </w:pPr>
      <w:r>
        <w:rPr>
          <w:rFonts w:hint="eastAsia"/>
          <w:spacing w:val="-6"/>
          <w:lang w:eastAsia="zh-CN"/>
        </w:rPr>
        <w:t>（一）赛道一：微短剧赛道</w:t>
      </w:r>
    </w:p>
    <w:p w14:paraId="10FE57DE">
      <w:pPr>
        <w:pStyle w:val="2"/>
        <w:spacing w:before="198" w:line="335" w:lineRule="auto"/>
        <w:ind w:left="75" w:firstLine="636"/>
        <w:rPr>
          <w:rFonts w:hint="eastAsia"/>
          <w:spacing w:val="-6"/>
          <w:lang w:eastAsia="zh-CN"/>
        </w:rPr>
      </w:pPr>
      <w:r>
        <w:rPr>
          <w:rFonts w:hint="eastAsia"/>
          <w:spacing w:val="-6"/>
          <w:lang w:eastAsia="zh-CN"/>
        </w:rPr>
        <w:t>一等奖1名：奖状+江西师范大学专属笔记本礼盒</w:t>
      </w:r>
    </w:p>
    <w:p w14:paraId="087DA230">
      <w:pPr>
        <w:pStyle w:val="2"/>
        <w:spacing w:before="198" w:line="335" w:lineRule="auto"/>
        <w:ind w:left="75" w:firstLine="636"/>
        <w:rPr>
          <w:rFonts w:hint="eastAsia"/>
          <w:spacing w:val="-6"/>
          <w:lang w:eastAsia="zh-CN"/>
        </w:rPr>
      </w:pPr>
      <w:r>
        <w:rPr>
          <w:rFonts w:hint="eastAsia"/>
          <w:spacing w:val="-6"/>
          <w:lang w:eastAsia="zh-CN"/>
        </w:rPr>
        <w:t>二等奖2名：奖状+企鹅玩偶</w:t>
      </w:r>
    </w:p>
    <w:p w14:paraId="2C1BCF98">
      <w:pPr>
        <w:pStyle w:val="2"/>
        <w:spacing w:before="198" w:line="335" w:lineRule="auto"/>
        <w:ind w:left="75" w:firstLine="636"/>
        <w:rPr>
          <w:rFonts w:hint="eastAsia"/>
          <w:spacing w:val="-6"/>
          <w:lang w:eastAsia="zh-CN"/>
        </w:rPr>
      </w:pPr>
      <w:r>
        <w:rPr>
          <w:rFonts w:hint="eastAsia"/>
          <w:spacing w:val="-6"/>
          <w:lang w:eastAsia="zh-CN"/>
        </w:rPr>
        <w:t>三等奖3名：奖状+精美书签</w:t>
      </w:r>
    </w:p>
    <w:p w14:paraId="75DD13FA">
      <w:pPr>
        <w:pStyle w:val="2"/>
        <w:spacing w:before="198" w:line="335" w:lineRule="auto"/>
        <w:ind w:left="75" w:firstLine="636"/>
        <w:rPr>
          <w:rFonts w:hint="eastAsia"/>
          <w:spacing w:val="-6"/>
          <w:lang w:eastAsia="zh-CN"/>
        </w:rPr>
      </w:pPr>
      <w:r>
        <w:rPr>
          <w:rFonts w:hint="eastAsia"/>
          <w:spacing w:val="-6"/>
          <w:lang w:eastAsia="zh-CN"/>
        </w:rPr>
        <w:t>（二）赛道二：红色影视剧配音赛道</w:t>
      </w:r>
    </w:p>
    <w:p w14:paraId="211FC4CE">
      <w:pPr>
        <w:pStyle w:val="2"/>
        <w:spacing w:before="198" w:line="335" w:lineRule="auto"/>
        <w:ind w:left="75" w:firstLine="636"/>
        <w:rPr>
          <w:rFonts w:hint="eastAsia"/>
          <w:spacing w:val="-6"/>
          <w:lang w:eastAsia="zh-CN"/>
        </w:rPr>
      </w:pPr>
      <w:r>
        <w:rPr>
          <w:rFonts w:hint="eastAsia"/>
          <w:spacing w:val="-6"/>
          <w:lang w:eastAsia="zh-CN"/>
        </w:rPr>
        <w:t>一等奖1名：奖状+江西师范大学定制U盘</w:t>
      </w:r>
    </w:p>
    <w:p w14:paraId="55CAF4B4">
      <w:pPr>
        <w:pStyle w:val="2"/>
        <w:spacing w:before="198" w:line="335" w:lineRule="auto"/>
        <w:ind w:left="75" w:firstLine="636"/>
        <w:rPr>
          <w:rFonts w:hint="eastAsia"/>
          <w:spacing w:val="-6"/>
          <w:lang w:eastAsia="zh-CN"/>
        </w:rPr>
      </w:pPr>
      <w:r>
        <w:rPr>
          <w:rFonts w:hint="eastAsia"/>
          <w:spacing w:val="-6"/>
          <w:lang w:eastAsia="zh-CN"/>
        </w:rPr>
        <w:t>二等奖2名：奖状+滕王阁精致文创</w:t>
      </w:r>
    </w:p>
    <w:p w14:paraId="2857E370">
      <w:pPr>
        <w:pStyle w:val="2"/>
        <w:spacing w:before="198" w:line="335" w:lineRule="auto"/>
        <w:ind w:left="75" w:firstLine="636"/>
        <w:rPr>
          <w:rFonts w:hint="eastAsia"/>
          <w:spacing w:val="-6"/>
          <w:lang w:eastAsia="zh-CN"/>
        </w:rPr>
      </w:pPr>
      <w:r>
        <w:rPr>
          <w:rFonts w:hint="eastAsia"/>
          <w:spacing w:val="-6"/>
          <w:lang w:eastAsia="zh-CN"/>
        </w:rPr>
        <w:t>三等奖3名：奖状+精美书签</w:t>
      </w:r>
    </w:p>
    <w:p w14:paraId="69B331D2">
      <w:pPr>
        <w:pStyle w:val="2"/>
        <w:spacing w:before="198" w:line="335" w:lineRule="auto"/>
        <w:ind w:left="75" w:firstLine="636"/>
        <w:rPr>
          <w:rFonts w:hint="default"/>
          <w:spacing w:val="-6"/>
          <w:lang w:val="en-US" w:eastAsia="zh-CN"/>
        </w:rPr>
      </w:pPr>
      <w:r>
        <w:rPr>
          <w:rFonts w:hint="eastAsia"/>
          <w:spacing w:val="-6"/>
          <w:lang w:val="en-US" w:eastAsia="zh-CN"/>
        </w:rPr>
        <w:t xml:space="preserve">  部分精美奖品如图：</w:t>
      </w:r>
    </w:p>
    <w:p w14:paraId="0C6E575E">
      <w:pPr>
        <w:pStyle w:val="2"/>
        <w:spacing w:before="198" w:line="335" w:lineRule="auto"/>
        <w:ind w:left="75" w:firstLine="636"/>
        <w:rPr>
          <w:rFonts w:hint="eastAsia"/>
          <w:spacing w:val="-6"/>
          <w:lang w:eastAsia="zh-CN"/>
        </w:rPr>
      </w:pPr>
      <w:r>
        <w:rPr>
          <w:rFonts w:hint="eastAsia"/>
          <w:spacing w:val="-6"/>
          <w:lang w:val="en-US" w:eastAsia="zh-CN"/>
        </w:rPr>
        <w:t xml:space="preserve">                  </w:t>
      </w:r>
      <w:r>
        <w:rPr>
          <w:rFonts w:hint="eastAsia"/>
          <w:spacing w:val="-6"/>
          <w:lang w:eastAsia="zh-CN"/>
        </w:rPr>
        <w:drawing>
          <wp:inline distT="0" distB="0" distL="114300" distR="114300">
            <wp:extent cx="1371600" cy="1371600"/>
            <wp:effectExtent l="0" t="0" r="0" b="0"/>
            <wp:docPr id="2" name="图片 2" descr="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你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B5A4">
      <w:pPr>
        <w:spacing w:before="240" w:beforeLines="100" w:line="580" w:lineRule="exact"/>
        <w:ind w:firstLine="620" w:firstLineChars="200"/>
        <w:rPr>
          <w:rFonts w:hint="eastAsia" w:ascii="仿宋" w:hAnsi="仿宋" w:eastAsia="仿宋" w:cs="Times New Roman"/>
          <w:sz w:val="31"/>
          <w:szCs w:val="31"/>
          <w:lang w:eastAsia="zh-CN"/>
        </w:rPr>
      </w:pPr>
    </w:p>
    <w:p w14:paraId="4D6893BF">
      <w:pPr>
        <w:spacing w:before="240" w:beforeLines="100" w:line="580" w:lineRule="exact"/>
        <w:ind w:firstLine="620" w:firstLineChars="200"/>
        <w:rPr>
          <w:rFonts w:hint="eastAsia" w:ascii="仿宋" w:hAnsi="仿宋" w:eastAsia="仿宋" w:cs="Times New Roman"/>
          <w:sz w:val="31"/>
          <w:szCs w:val="31"/>
          <w:lang w:eastAsia="zh-CN"/>
        </w:rPr>
      </w:pPr>
    </w:p>
    <w:p w14:paraId="05B3CC46">
      <w:pPr>
        <w:spacing w:before="240" w:beforeLines="100" w:line="580" w:lineRule="exact"/>
        <w:ind w:firstLine="620" w:firstLineChars="200"/>
        <w:rPr>
          <w:rFonts w:hint="eastAsia" w:ascii="仿宋" w:hAnsi="仿宋" w:eastAsia="仿宋" w:cs="Times New Roman"/>
          <w:sz w:val="31"/>
          <w:szCs w:val="31"/>
          <w:lang w:eastAsia="zh-CN"/>
        </w:rPr>
      </w:pPr>
      <w:r>
        <w:rPr>
          <w:rFonts w:hint="eastAsia" w:ascii="仿宋" w:hAnsi="仿宋" w:eastAsia="仿宋" w:cs="Times New Roman"/>
          <w:sz w:val="31"/>
          <w:szCs w:val="31"/>
          <w:lang w:eastAsia="zh-CN"/>
        </w:rPr>
        <w:t>附件：1．秉烛班互动式红色主题微创作大赛</w:t>
      </w:r>
      <w:r>
        <w:rPr>
          <w:rFonts w:hint="eastAsia" w:ascii="仿宋" w:hAnsi="仿宋" w:eastAsia="仿宋" w:cs="Times New Roman"/>
          <w:spacing w:val="-6"/>
          <w:sz w:val="31"/>
          <w:szCs w:val="31"/>
          <w:lang w:eastAsia="zh-CN"/>
        </w:rPr>
        <w:t>评审参考标准</w:t>
      </w:r>
    </w:p>
    <w:p w14:paraId="4EA01C2B">
      <w:pPr>
        <w:spacing w:line="580" w:lineRule="exact"/>
        <w:ind w:firstLine="1550" w:firstLineChars="500"/>
        <w:rPr>
          <w:rFonts w:hint="eastAsia" w:ascii="仿宋" w:hAnsi="仿宋" w:eastAsia="仿宋" w:cs="Times New Roman"/>
          <w:sz w:val="31"/>
          <w:szCs w:val="31"/>
          <w:lang w:eastAsia="zh-CN"/>
        </w:rPr>
      </w:pPr>
      <w:r>
        <w:rPr>
          <w:rFonts w:hint="eastAsia" w:ascii="仿宋" w:hAnsi="仿宋" w:eastAsia="仿宋" w:cs="Times New Roman"/>
          <w:sz w:val="31"/>
          <w:szCs w:val="31"/>
          <w:lang w:eastAsia="zh-CN"/>
        </w:rPr>
        <w:t>2．秉烛班互动式红色主题微创作大赛选手报名表</w:t>
      </w:r>
    </w:p>
    <w:p w14:paraId="5191FA07">
      <w:pPr>
        <w:spacing w:line="580" w:lineRule="exact"/>
        <w:ind w:firstLine="1550" w:firstLineChars="500"/>
        <w:rPr>
          <w:rFonts w:hint="eastAsia" w:ascii="仿宋" w:hAnsi="仿宋" w:eastAsia="仿宋" w:cs="Times New Roman"/>
          <w:sz w:val="31"/>
          <w:szCs w:val="31"/>
          <w:lang w:eastAsia="zh-CN"/>
        </w:rPr>
      </w:pPr>
      <w:r>
        <w:rPr>
          <w:rFonts w:hint="eastAsia" w:ascii="仿宋" w:hAnsi="仿宋" w:eastAsia="仿宋" w:cs="Times New Roman"/>
          <w:sz w:val="31"/>
          <w:szCs w:val="31"/>
          <w:lang w:val="en-US" w:eastAsia="zh-CN"/>
        </w:rPr>
        <w:t>3</w:t>
      </w:r>
      <w:r>
        <w:rPr>
          <w:rFonts w:hint="eastAsia" w:ascii="仿宋" w:hAnsi="仿宋" w:eastAsia="仿宋" w:cs="Times New Roman"/>
          <w:sz w:val="31"/>
          <w:szCs w:val="31"/>
          <w:lang w:eastAsia="zh-CN"/>
        </w:rPr>
        <w:t>．秉烛班互动式红色主题微创作大赛选手汇总表</w:t>
      </w:r>
    </w:p>
    <w:p w14:paraId="0CA73548">
      <w:pPr>
        <w:pStyle w:val="2"/>
        <w:spacing w:before="198" w:line="335" w:lineRule="auto"/>
        <w:rPr>
          <w:rFonts w:hint="eastAsia"/>
          <w:spacing w:val="-6"/>
          <w:lang w:eastAsia="zh-CN"/>
        </w:rPr>
      </w:pPr>
    </w:p>
    <w:p w14:paraId="79B47633">
      <w:pPr>
        <w:pStyle w:val="2"/>
        <w:spacing w:before="101" w:line="330" w:lineRule="auto"/>
        <w:ind w:left="210" w:leftChars="100" w:firstLine="4564" w:firstLineChars="1400"/>
        <w:rPr>
          <w:rFonts w:hint="eastAsia"/>
          <w:spacing w:val="12"/>
          <w:lang w:eastAsia="zh-CN"/>
        </w:rPr>
      </w:pPr>
      <w:r>
        <w:rPr>
          <w:spacing w:val="8"/>
          <w:lang w:eastAsia="zh-CN"/>
        </w:rPr>
        <w:t>江西师范大学文学院</w:t>
      </w:r>
      <w:r>
        <w:rPr>
          <w:rFonts w:hint="eastAsia"/>
          <w:spacing w:val="8"/>
          <w:lang w:eastAsia="zh-CN"/>
        </w:rPr>
        <w:t>秉烛班</w:t>
      </w:r>
    </w:p>
    <w:p w14:paraId="1DAC9064">
      <w:pPr>
        <w:pStyle w:val="2"/>
        <w:spacing w:before="101" w:line="330" w:lineRule="auto"/>
        <w:ind w:left="210" w:leftChars="100" w:firstLine="5434" w:firstLineChars="1900"/>
        <w:rPr>
          <w:rFonts w:hint="eastAsia"/>
          <w:lang w:eastAsia="zh-CN"/>
        </w:rPr>
      </w:pPr>
      <w:r>
        <w:rPr>
          <w:spacing w:val="-12"/>
          <w:lang w:eastAsia="zh-CN"/>
        </w:rPr>
        <w:t>2025</w:t>
      </w:r>
      <w:r>
        <w:rPr>
          <w:spacing w:val="-53"/>
          <w:lang w:eastAsia="zh-CN"/>
        </w:rPr>
        <w:t xml:space="preserve"> </w:t>
      </w:r>
      <w:r>
        <w:rPr>
          <w:spacing w:val="-12"/>
          <w:lang w:eastAsia="zh-CN"/>
        </w:rPr>
        <w:t>年</w:t>
      </w:r>
      <w:r>
        <w:rPr>
          <w:spacing w:val="-43"/>
          <w:lang w:eastAsia="zh-CN"/>
        </w:rPr>
        <w:t xml:space="preserve"> </w:t>
      </w:r>
      <w:r>
        <w:rPr>
          <w:spacing w:val="-12"/>
          <w:lang w:eastAsia="zh-CN"/>
        </w:rPr>
        <w:t>1</w:t>
      </w:r>
      <w:r>
        <w:rPr>
          <w:rFonts w:hint="eastAsia"/>
          <w:spacing w:val="-12"/>
          <w:lang w:eastAsia="zh-CN"/>
        </w:rPr>
        <w:t>1</w:t>
      </w:r>
      <w:r>
        <w:rPr>
          <w:spacing w:val="-46"/>
          <w:lang w:eastAsia="zh-CN"/>
        </w:rPr>
        <w:t xml:space="preserve"> </w:t>
      </w:r>
      <w:r>
        <w:rPr>
          <w:spacing w:val="-12"/>
          <w:lang w:eastAsia="zh-CN"/>
        </w:rPr>
        <w:t>月</w:t>
      </w:r>
      <w:r>
        <w:rPr>
          <w:spacing w:val="-48"/>
          <w:lang w:eastAsia="zh-CN"/>
        </w:rPr>
        <w:t xml:space="preserve"> </w:t>
      </w:r>
      <w:r>
        <w:rPr>
          <w:rFonts w:hint="eastAsia"/>
          <w:spacing w:val="-12"/>
          <w:lang w:eastAsia="zh-CN"/>
        </w:rPr>
        <w:t>25</w:t>
      </w:r>
      <w:r>
        <w:rPr>
          <w:spacing w:val="-12"/>
          <w:lang w:eastAsia="zh-CN"/>
        </w:rPr>
        <w:t xml:space="preserve"> 日</w:t>
      </w:r>
    </w:p>
    <w:p w14:paraId="002C1BD5">
      <w:pPr>
        <w:spacing w:line="245" w:lineRule="auto"/>
        <w:rPr>
          <w:lang w:eastAsia="zh-CN"/>
        </w:rPr>
      </w:pPr>
    </w:p>
    <w:p w14:paraId="1A8BFC7D">
      <w:pPr>
        <w:spacing w:line="256" w:lineRule="auto"/>
        <w:rPr>
          <w:lang w:eastAsia="zh-CN"/>
        </w:rPr>
      </w:pPr>
    </w:p>
    <w:p w14:paraId="5CB21F4F">
      <w:pPr>
        <w:spacing w:line="256" w:lineRule="auto"/>
        <w:rPr>
          <w:lang w:eastAsia="zh-CN"/>
        </w:rPr>
      </w:pPr>
    </w:p>
    <w:p w14:paraId="551AFF5D">
      <w:pPr>
        <w:spacing w:before="101" w:line="230" w:lineRule="auto"/>
        <w:rPr>
          <w:rFonts w:ascii="黑体" w:hAnsi="黑体" w:eastAsia="黑体" w:cs="黑体"/>
          <w:spacing w:val="-4"/>
          <w:sz w:val="31"/>
          <w:szCs w:val="31"/>
          <w:lang w:eastAsia="zh-CN"/>
        </w:rPr>
      </w:pPr>
    </w:p>
    <w:p w14:paraId="3B856258">
      <w:pPr>
        <w:spacing w:before="101" w:line="230" w:lineRule="auto"/>
        <w:rPr>
          <w:rFonts w:ascii="黑体" w:hAnsi="黑体" w:eastAsia="黑体" w:cs="黑体"/>
          <w:spacing w:val="-4"/>
          <w:sz w:val="31"/>
          <w:szCs w:val="31"/>
          <w:lang w:eastAsia="zh-CN"/>
        </w:rPr>
      </w:pPr>
    </w:p>
    <w:p w14:paraId="219F3279">
      <w:pPr>
        <w:spacing w:before="101" w:line="230" w:lineRule="auto"/>
        <w:rPr>
          <w:rFonts w:hint="eastAsia" w:ascii="黑体" w:hAnsi="黑体" w:eastAsia="黑体" w:cs="黑体"/>
          <w:sz w:val="31"/>
          <w:szCs w:val="31"/>
          <w:lang w:eastAsia="zh-CN"/>
        </w:rPr>
      </w:pPr>
      <w:r>
        <w:rPr>
          <w:rFonts w:ascii="黑体" w:hAnsi="黑体" w:eastAsia="黑体" w:cs="黑体"/>
          <w:spacing w:val="-4"/>
          <w:sz w:val="31"/>
          <w:szCs w:val="31"/>
          <w:lang w:eastAsia="zh-CN"/>
        </w:rPr>
        <w:t>附件</w:t>
      </w:r>
      <w:r>
        <w:rPr>
          <w:rFonts w:ascii="黑体" w:hAnsi="黑体" w:eastAsia="黑体" w:cs="黑体"/>
          <w:spacing w:val="-45"/>
          <w:sz w:val="31"/>
          <w:szCs w:val="31"/>
          <w:lang w:eastAsia="zh-CN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  <w:lang w:eastAsia="zh-CN"/>
        </w:rPr>
        <w:t>1</w:t>
      </w:r>
    </w:p>
    <w:p w14:paraId="73600ADB">
      <w:pPr>
        <w:spacing w:before="160" w:line="495" w:lineRule="exact"/>
        <w:ind w:right="710"/>
        <w:jc w:val="right"/>
        <w:rPr>
          <w:rFonts w:hint="eastAsia" w:ascii="宋体" w:hAnsi="宋体" w:eastAsia="宋体" w:cs="宋体"/>
          <w:sz w:val="35"/>
          <w:szCs w:val="35"/>
          <w:lang w:eastAsia="zh-CN"/>
        </w:rPr>
      </w:pPr>
      <w:r>
        <w:rPr>
          <w:rFonts w:hint="eastAsia" w:ascii="宋体" w:hAnsi="宋体" w:eastAsia="宋体" w:cs="宋体"/>
          <w:b/>
          <w:bCs/>
          <w:spacing w:val="4"/>
          <w:position w:val="2"/>
          <w:sz w:val="35"/>
          <w:szCs w:val="35"/>
          <w:lang w:eastAsia="zh-CN"/>
        </w:rPr>
        <w:t>秉烛班互动式红色主题微创作大赛</w:t>
      </w:r>
      <w:r>
        <w:rPr>
          <w:rFonts w:ascii="宋体" w:hAnsi="宋体" w:eastAsia="宋体" w:cs="宋体"/>
          <w:b/>
          <w:bCs/>
          <w:spacing w:val="-12"/>
          <w:position w:val="2"/>
          <w:sz w:val="35"/>
          <w:szCs w:val="35"/>
          <w:lang w:eastAsia="zh-CN"/>
        </w:rPr>
        <w:t>评审参考标准</w:t>
      </w:r>
    </w:p>
    <w:p w14:paraId="3B8C2277">
      <w:pPr>
        <w:spacing w:before="34"/>
        <w:rPr>
          <w:lang w:eastAsia="zh-CN"/>
        </w:rPr>
      </w:pPr>
    </w:p>
    <w:tbl>
      <w:tblPr>
        <w:tblStyle w:val="7"/>
        <w:tblW w:w="872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0"/>
        <w:gridCol w:w="7023"/>
      </w:tblGrid>
      <w:tr w14:paraId="529349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2" w:hRule="atLeast"/>
        </w:trPr>
        <w:tc>
          <w:tcPr>
            <w:tcW w:w="1700" w:type="dxa"/>
          </w:tcPr>
          <w:p w14:paraId="0A130780">
            <w:pPr>
              <w:spacing w:line="256" w:lineRule="auto"/>
              <w:rPr>
                <w:lang w:eastAsia="zh-CN"/>
              </w:rPr>
            </w:pPr>
          </w:p>
          <w:p w14:paraId="17136BEE">
            <w:pPr>
              <w:pStyle w:val="8"/>
              <w:spacing w:before="91" w:line="223" w:lineRule="auto"/>
              <w:ind w:left="304"/>
              <w:rPr>
                <w:rFonts w:hint="eastAsia"/>
              </w:rPr>
            </w:pPr>
            <w:r>
              <w:rPr>
                <w:b/>
                <w:bCs/>
                <w:spacing w:val="-8"/>
              </w:rPr>
              <w:t>评审内容</w:t>
            </w:r>
          </w:p>
        </w:tc>
        <w:tc>
          <w:tcPr>
            <w:tcW w:w="7023" w:type="dxa"/>
          </w:tcPr>
          <w:p w14:paraId="5F20464D">
            <w:pPr>
              <w:spacing w:line="256" w:lineRule="auto"/>
              <w:rPr>
                <w:lang w:eastAsia="zh-CN"/>
              </w:rPr>
            </w:pPr>
          </w:p>
          <w:p w14:paraId="7435E4B1">
            <w:pPr>
              <w:pStyle w:val="8"/>
              <w:spacing w:before="91" w:line="223" w:lineRule="auto"/>
              <w:ind w:left="1981" w:firstLine="273" w:firstLineChars="100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4"/>
                <w:lang w:eastAsia="zh-CN"/>
              </w:rPr>
              <w:t>评审参考要求</w:t>
            </w:r>
          </w:p>
        </w:tc>
      </w:tr>
      <w:tr w14:paraId="30ECF2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3" w:hRule="atLeast"/>
        </w:trPr>
        <w:tc>
          <w:tcPr>
            <w:tcW w:w="1700" w:type="dxa"/>
          </w:tcPr>
          <w:p w14:paraId="2C901E6E">
            <w:pPr>
              <w:spacing w:line="306" w:lineRule="auto"/>
              <w:rPr>
                <w:lang w:eastAsia="zh-CN"/>
              </w:rPr>
            </w:pPr>
          </w:p>
          <w:p w14:paraId="2FEC2F23">
            <w:pPr>
              <w:pStyle w:val="8"/>
              <w:spacing w:before="91" w:line="222" w:lineRule="auto"/>
              <w:ind w:firstLine="251" w:firstLineChars="100"/>
              <w:rPr>
                <w:rFonts w:hint="eastAsia"/>
                <w:lang w:eastAsia="zh-CN"/>
              </w:rPr>
            </w:pPr>
            <w:r>
              <w:rPr>
                <w:rFonts w:hint="eastAsia"/>
                <w:b/>
                <w:bCs/>
                <w:spacing w:val="-15"/>
                <w:lang w:eastAsia="zh-CN"/>
              </w:rPr>
              <w:t>主题契合度</w:t>
            </w:r>
          </w:p>
        </w:tc>
        <w:tc>
          <w:tcPr>
            <w:tcW w:w="7023" w:type="dxa"/>
          </w:tcPr>
          <w:p w14:paraId="12D92F01">
            <w:pPr>
              <w:pStyle w:val="8"/>
              <w:spacing w:before="179" w:line="323" w:lineRule="auto"/>
              <w:ind w:left="121" w:right="98" w:firstLine="6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-2"/>
                <w:lang w:eastAsia="zh-CN"/>
              </w:rPr>
              <w:t>是否紧扣所选互动路径主题，红色精神传递是否到位</w:t>
            </w:r>
            <w:r>
              <w:rPr>
                <w:spacing w:val="-2"/>
                <w:lang w:eastAsia="zh-CN"/>
              </w:rPr>
              <w:t>（30%）</w:t>
            </w:r>
          </w:p>
        </w:tc>
      </w:tr>
      <w:tr w14:paraId="3C7123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1" w:hRule="atLeast"/>
        </w:trPr>
        <w:tc>
          <w:tcPr>
            <w:tcW w:w="1700" w:type="dxa"/>
          </w:tcPr>
          <w:p w14:paraId="77499529">
            <w:pPr>
              <w:spacing w:line="242" w:lineRule="auto"/>
              <w:rPr>
                <w:lang w:eastAsia="zh-CN"/>
              </w:rPr>
            </w:pPr>
          </w:p>
          <w:p w14:paraId="5CEC3037">
            <w:pPr>
              <w:pStyle w:val="8"/>
              <w:spacing w:before="91" w:line="222" w:lineRule="auto"/>
              <w:ind w:left="332"/>
              <w:rPr>
                <w:rFonts w:hint="eastAsia"/>
                <w:lang w:eastAsia="zh-CN"/>
              </w:rPr>
            </w:pPr>
            <w:r>
              <w:rPr>
                <w:rFonts w:hint="eastAsia"/>
                <w:b/>
                <w:bCs/>
                <w:spacing w:val="-15"/>
                <w:lang w:eastAsia="zh-CN"/>
              </w:rPr>
              <w:t>创作质量</w:t>
            </w:r>
          </w:p>
        </w:tc>
        <w:tc>
          <w:tcPr>
            <w:tcW w:w="7023" w:type="dxa"/>
          </w:tcPr>
          <w:p w14:paraId="6C02A497">
            <w:pPr>
              <w:pStyle w:val="8"/>
              <w:spacing w:before="177" w:line="329" w:lineRule="auto"/>
              <w:ind w:left="121" w:right="85" w:firstLine="6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-13"/>
                <w:lang w:eastAsia="zh-CN"/>
              </w:rPr>
              <w:t>微短剧的剧情完整性、拍摄效果，配音的贴合度、声音表现力</w:t>
            </w:r>
            <w:r>
              <w:rPr>
                <w:spacing w:val="-13"/>
                <w:lang w:eastAsia="zh-CN"/>
              </w:rPr>
              <w:t>（30%）</w:t>
            </w:r>
          </w:p>
        </w:tc>
      </w:tr>
      <w:tr w14:paraId="2F9DD0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6" w:hRule="atLeast"/>
        </w:trPr>
        <w:tc>
          <w:tcPr>
            <w:tcW w:w="1700" w:type="dxa"/>
          </w:tcPr>
          <w:p w14:paraId="5AE8D5CD">
            <w:pPr>
              <w:spacing w:line="247" w:lineRule="auto"/>
              <w:rPr>
                <w:lang w:eastAsia="zh-CN"/>
              </w:rPr>
            </w:pPr>
          </w:p>
          <w:p w14:paraId="315F07FE">
            <w:pPr>
              <w:pStyle w:val="8"/>
              <w:spacing w:before="91" w:line="222" w:lineRule="auto"/>
              <w:ind w:left="332"/>
              <w:rPr>
                <w:rFonts w:hint="eastAsia"/>
                <w:lang w:eastAsia="zh-CN"/>
              </w:rPr>
            </w:pPr>
            <w:r>
              <w:rPr>
                <w:rFonts w:hint="eastAsia"/>
                <w:b/>
                <w:bCs/>
                <w:spacing w:val="-15"/>
                <w:lang w:eastAsia="zh-CN"/>
              </w:rPr>
              <w:t>创意表现</w:t>
            </w:r>
          </w:p>
        </w:tc>
        <w:tc>
          <w:tcPr>
            <w:tcW w:w="7023" w:type="dxa"/>
          </w:tcPr>
          <w:p w14:paraId="25C2720B">
            <w:pPr>
              <w:pStyle w:val="8"/>
              <w:spacing w:before="178" w:line="333" w:lineRule="auto"/>
              <w:ind w:left="111" w:right="93" w:firstLine="12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-11"/>
                <w:lang w:eastAsia="zh-CN"/>
              </w:rPr>
              <w:t>剧情改编、呈现形式、配音演绎的创新性</w:t>
            </w:r>
            <w:r>
              <w:rPr>
                <w:spacing w:val="-11"/>
                <w:lang w:eastAsia="zh-CN"/>
              </w:rPr>
              <w:t>（20%）</w:t>
            </w:r>
          </w:p>
        </w:tc>
      </w:tr>
      <w:tr w14:paraId="135B15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1700" w:type="dxa"/>
          </w:tcPr>
          <w:p w14:paraId="7EB8F5AF">
            <w:pPr>
              <w:spacing w:line="267" w:lineRule="auto"/>
              <w:rPr>
                <w:lang w:eastAsia="zh-CN"/>
              </w:rPr>
            </w:pPr>
          </w:p>
          <w:p w14:paraId="18B641BF">
            <w:pPr>
              <w:pStyle w:val="8"/>
              <w:spacing w:before="91" w:line="222" w:lineRule="auto"/>
              <w:ind w:left="332"/>
              <w:rPr>
                <w:rFonts w:hint="eastAsia"/>
                <w:lang w:eastAsia="zh-CN"/>
              </w:rPr>
            </w:pPr>
            <w:r>
              <w:rPr>
                <w:rFonts w:hint="eastAsia"/>
                <w:b/>
                <w:bCs/>
                <w:spacing w:val="-15"/>
                <w:lang w:eastAsia="zh-CN"/>
              </w:rPr>
              <w:t>团队协作</w:t>
            </w:r>
          </w:p>
        </w:tc>
        <w:tc>
          <w:tcPr>
            <w:tcW w:w="7023" w:type="dxa"/>
          </w:tcPr>
          <w:p w14:paraId="230509F1">
            <w:pPr>
              <w:pStyle w:val="8"/>
              <w:spacing w:before="178" w:line="319" w:lineRule="auto"/>
              <w:ind w:left="117" w:right="25" w:firstLine="6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-11"/>
                <w:lang w:eastAsia="zh-CN"/>
              </w:rPr>
              <w:t>作品体现的团队配合度与完成度（团队报名作品重点考量）</w:t>
            </w:r>
            <w:r>
              <w:rPr>
                <w:spacing w:val="-11"/>
                <w:lang w:eastAsia="zh-CN"/>
              </w:rPr>
              <w:t>（20%）</w:t>
            </w:r>
          </w:p>
        </w:tc>
      </w:tr>
    </w:tbl>
    <w:p w14:paraId="6B8E997A">
      <w:pPr>
        <w:rPr>
          <w:lang w:eastAsia="zh-CN"/>
        </w:rPr>
        <w:sectPr>
          <w:footerReference r:id="rId5" w:type="default"/>
          <w:pgSz w:w="11906" w:h="16839"/>
          <w:pgMar w:top="1431" w:right="1590" w:bottom="1275" w:left="1587" w:header="0" w:footer="1109" w:gutter="0"/>
          <w:cols w:space="720" w:num="1"/>
        </w:sectPr>
      </w:pPr>
    </w:p>
    <w:p w14:paraId="1221DEC7">
      <w:pPr>
        <w:spacing w:before="101" w:line="230" w:lineRule="auto"/>
        <w:rPr>
          <w:rFonts w:hint="eastAsia" w:ascii="黑体" w:hAnsi="黑体" w:eastAsia="黑体" w:cs="黑体"/>
          <w:sz w:val="31"/>
          <w:szCs w:val="31"/>
          <w:lang w:eastAsia="zh-CN"/>
        </w:rPr>
      </w:pPr>
      <w:r>
        <w:rPr>
          <w:rFonts w:ascii="黑体" w:hAnsi="黑体" w:eastAsia="黑体" w:cs="黑体"/>
          <w:spacing w:val="-4"/>
          <w:sz w:val="31"/>
          <w:szCs w:val="31"/>
          <w:lang w:eastAsia="zh-CN"/>
        </w:rPr>
        <w:t>附件</w:t>
      </w:r>
      <w:r>
        <w:rPr>
          <w:rFonts w:ascii="黑体" w:hAnsi="黑体" w:eastAsia="黑体" w:cs="黑体"/>
          <w:spacing w:val="-64"/>
          <w:sz w:val="31"/>
          <w:szCs w:val="31"/>
          <w:lang w:eastAsia="zh-CN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  <w:lang w:eastAsia="zh-CN"/>
        </w:rPr>
        <w:t>2</w:t>
      </w:r>
    </w:p>
    <w:p w14:paraId="386C3F7A">
      <w:pPr>
        <w:spacing w:before="160" w:line="495" w:lineRule="exact"/>
        <w:ind w:left="671"/>
        <w:rPr>
          <w:rFonts w:hint="eastAsia" w:ascii="宋体" w:hAnsi="宋体" w:eastAsia="宋体" w:cs="宋体"/>
          <w:sz w:val="35"/>
          <w:szCs w:val="35"/>
          <w:lang w:eastAsia="zh-CN"/>
        </w:rPr>
      </w:pPr>
      <w:r>
        <w:rPr>
          <w:rFonts w:hint="eastAsia" w:ascii="宋体" w:hAnsi="宋体" w:eastAsia="宋体" w:cs="宋体"/>
          <w:b/>
          <w:bCs/>
          <w:spacing w:val="4"/>
          <w:position w:val="2"/>
          <w:sz w:val="35"/>
          <w:szCs w:val="35"/>
          <w:lang w:eastAsia="zh-CN"/>
        </w:rPr>
        <w:t>秉烛班互动式红色主题微创作大赛</w:t>
      </w:r>
      <w:r>
        <w:rPr>
          <w:rFonts w:ascii="宋体" w:hAnsi="宋体" w:eastAsia="宋体" w:cs="宋体"/>
          <w:b/>
          <w:bCs/>
          <w:spacing w:val="4"/>
          <w:position w:val="2"/>
          <w:sz w:val="35"/>
          <w:szCs w:val="35"/>
          <w:lang w:eastAsia="zh-CN"/>
        </w:rPr>
        <w:t>选手报名表</w:t>
      </w:r>
    </w:p>
    <w:p w14:paraId="41294C2E">
      <w:pPr>
        <w:spacing w:before="142"/>
        <w:rPr>
          <w:lang w:eastAsia="zh-CN"/>
        </w:rPr>
      </w:pPr>
    </w:p>
    <w:tbl>
      <w:tblPr>
        <w:tblStyle w:val="7"/>
        <w:tblW w:w="907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6"/>
        <w:gridCol w:w="1199"/>
        <w:gridCol w:w="1514"/>
        <w:gridCol w:w="839"/>
        <w:gridCol w:w="1245"/>
        <w:gridCol w:w="1199"/>
        <w:gridCol w:w="1839"/>
      </w:tblGrid>
      <w:tr w14:paraId="4D94A9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8" w:hRule="atLeast"/>
        </w:trPr>
        <w:tc>
          <w:tcPr>
            <w:tcW w:w="1236" w:type="dxa"/>
          </w:tcPr>
          <w:p w14:paraId="685C54EE">
            <w:pPr>
              <w:spacing w:line="255" w:lineRule="auto"/>
              <w:rPr>
                <w:lang w:eastAsia="zh-CN"/>
              </w:rPr>
            </w:pPr>
          </w:p>
          <w:p w14:paraId="39330E98">
            <w:pPr>
              <w:pStyle w:val="8"/>
              <w:spacing w:before="78" w:line="216" w:lineRule="auto"/>
              <w:ind w:left="16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pacing w:val="-9"/>
                <w:sz w:val="24"/>
                <w:szCs w:val="24"/>
                <w:lang w:eastAsia="zh-CN"/>
              </w:rPr>
              <w:t>作品</w:t>
            </w:r>
            <w:r>
              <w:rPr>
                <w:spacing w:val="-9"/>
                <w:sz w:val="24"/>
                <w:szCs w:val="24"/>
              </w:rPr>
              <w:t>名称</w:t>
            </w:r>
          </w:p>
        </w:tc>
        <w:tc>
          <w:tcPr>
            <w:tcW w:w="7835" w:type="dxa"/>
            <w:gridSpan w:val="6"/>
          </w:tcPr>
          <w:p w14:paraId="76C3B8C7"/>
        </w:tc>
      </w:tr>
      <w:tr w14:paraId="5EF00E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4" w:hRule="atLeast"/>
        </w:trPr>
        <w:tc>
          <w:tcPr>
            <w:tcW w:w="1236" w:type="dxa"/>
            <w:vMerge w:val="restart"/>
            <w:tcBorders>
              <w:bottom w:val="nil"/>
            </w:tcBorders>
          </w:tcPr>
          <w:p w14:paraId="5B29DE36">
            <w:pPr>
              <w:spacing w:line="279" w:lineRule="auto"/>
            </w:pPr>
          </w:p>
          <w:p w14:paraId="703E9B6D">
            <w:pPr>
              <w:spacing w:line="279" w:lineRule="auto"/>
            </w:pPr>
          </w:p>
          <w:p w14:paraId="2CDD8E53">
            <w:pPr>
              <w:spacing w:line="280" w:lineRule="auto"/>
            </w:pPr>
          </w:p>
          <w:p w14:paraId="4AA9C504">
            <w:pPr>
              <w:spacing w:line="280" w:lineRule="auto"/>
            </w:pPr>
          </w:p>
          <w:p w14:paraId="6DF81380">
            <w:pPr>
              <w:pStyle w:val="8"/>
              <w:spacing w:before="78" w:line="216" w:lineRule="auto"/>
              <w:ind w:left="263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eastAsia="zh-CN"/>
              </w:rPr>
              <w:t>参与人</w:t>
            </w:r>
          </w:p>
        </w:tc>
        <w:tc>
          <w:tcPr>
            <w:tcW w:w="1199" w:type="dxa"/>
          </w:tcPr>
          <w:p w14:paraId="611108AA">
            <w:pPr>
              <w:pStyle w:val="8"/>
              <w:spacing w:before="317" w:line="219" w:lineRule="auto"/>
              <w:ind w:left="366"/>
              <w:rPr>
                <w:rFonts w:hint="eastAsia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姓名</w:t>
            </w:r>
          </w:p>
        </w:tc>
        <w:tc>
          <w:tcPr>
            <w:tcW w:w="1514" w:type="dxa"/>
          </w:tcPr>
          <w:p w14:paraId="658642A3"/>
        </w:tc>
        <w:tc>
          <w:tcPr>
            <w:tcW w:w="839" w:type="dxa"/>
          </w:tcPr>
          <w:p w14:paraId="6AB76218">
            <w:pPr>
              <w:pStyle w:val="8"/>
              <w:spacing w:before="317" w:line="215" w:lineRule="auto"/>
              <w:ind w:left="192"/>
              <w:rPr>
                <w:rFonts w:hint="eastAsia"/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性别</w:t>
            </w:r>
          </w:p>
        </w:tc>
        <w:tc>
          <w:tcPr>
            <w:tcW w:w="1245" w:type="dxa"/>
          </w:tcPr>
          <w:p w14:paraId="183B2EBA"/>
        </w:tc>
        <w:tc>
          <w:tcPr>
            <w:tcW w:w="1199" w:type="dxa"/>
          </w:tcPr>
          <w:p w14:paraId="317C60A6">
            <w:pPr>
              <w:pStyle w:val="8"/>
              <w:spacing w:before="317" w:line="217" w:lineRule="auto"/>
              <w:ind w:left="133" w:firstLine="232" w:firstLineChars="10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pacing w:val="-4"/>
                <w:sz w:val="24"/>
                <w:szCs w:val="24"/>
                <w:lang w:eastAsia="zh-CN"/>
              </w:rPr>
              <w:t>学院</w:t>
            </w:r>
          </w:p>
        </w:tc>
        <w:tc>
          <w:tcPr>
            <w:tcW w:w="1839" w:type="dxa"/>
          </w:tcPr>
          <w:p w14:paraId="0B949A4C"/>
        </w:tc>
      </w:tr>
      <w:tr w14:paraId="2C9801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4" w:hRule="atLeast"/>
        </w:trPr>
        <w:tc>
          <w:tcPr>
            <w:tcW w:w="1236" w:type="dxa"/>
            <w:vMerge w:val="continue"/>
            <w:tcBorders>
              <w:top w:val="nil"/>
              <w:bottom w:val="nil"/>
            </w:tcBorders>
          </w:tcPr>
          <w:p w14:paraId="3A76B8B5"/>
        </w:tc>
        <w:tc>
          <w:tcPr>
            <w:tcW w:w="1199" w:type="dxa"/>
          </w:tcPr>
          <w:p w14:paraId="7798C6BA">
            <w:pPr>
              <w:pStyle w:val="8"/>
              <w:spacing w:before="160" w:line="229" w:lineRule="auto"/>
              <w:ind w:left="243" w:right="117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eastAsia="zh-CN"/>
              </w:rPr>
              <w:t>班级</w:t>
            </w:r>
          </w:p>
        </w:tc>
        <w:tc>
          <w:tcPr>
            <w:tcW w:w="2353" w:type="dxa"/>
            <w:gridSpan w:val="2"/>
          </w:tcPr>
          <w:p w14:paraId="3B0CB8A5"/>
        </w:tc>
        <w:tc>
          <w:tcPr>
            <w:tcW w:w="1245" w:type="dxa"/>
          </w:tcPr>
          <w:p w14:paraId="72145B25">
            <w:pPr>
              <w:pStyle w:val="8"/>
              <w:spacing w:before="316" w:line="218" w:lineRule="auto"/>
              <w:ind w:left="150"/>
              <w:rPr>
                <w:rFonts w:hint="eastAsia"/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联系电话</w:t>
            </w:r>
          </w:p>
        </w:tc>
        <w:tc>
          <w:tcPr>
            <w:tcW w:w="3038" w:type="dxa"/>
            <w:gridSpan w:val="2"/>
          </w:tcPr>
          <w:p w14:paraId="11F9860B"/>
        </w:tc>
      </w:tr>
      <w:tr w14:paraId="77CC06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8" w:hRule="atLeast"/>
        </w:trPr>
        <w:tc>
          <w:tcPr>
            <w:tcW w:w="1236" w:type="dxa"/>
            <w:vMerge w:val="continue"/>
            <w:tcBorders>
              <w:top w:val="nil"/>
            </w:tcBorders>
          </w:tcPr>
          <w:p w14:paraId="5E72097E"/>
        </w:tc>
        <w:tc>
          <w:tcPr>
            <w:tcW w:w="1199" w:type="dxa"/>
          </w:tcPr>
          <w:p w14:paraId="57E30110">
            <w:pPr>
              <w:spacing w:line="246" w:lineRule="auto"/>
            </w:pPr>
          </w:p>
          <w:p w14:paraId="3AAC97EF">
            <w:pPr>
              <w:pStyle w:val="8"/>
              <w:spacing w:before="78" w:line="217" w:lineRule="auto"/>
              <w:ind w:left="130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pacing w:val="-4"/>
                <w:sz w:val="24"/>
                <w:szCs w:val="24"/>
                <w:lang w:eastAsia="zh-CN"/>
              </w:rPr>
              <w:t>赛道选择</w:t>
            </w:r>
          </w:p>
        </w:tc>
        <w:tc>
          <w:tcPr>
            <w:tcW w:w="6636" w:type="dxa"/>
            <w:gridSpan w:val="5"/>
          </w:tcPr>
          <w:p w14:paraId="0A4D6C7E">
            <w:pPr>
              <w:spacing w:line="246" w:lineRule="auto"/>
              <w:rPr>
                <w:lang w:eastAsia="zh-CN"/>
              </w:rPr>
            </w:pPr>
          </w:p>
          <w:p w14:paraId="5747C7E2">
            <w:pPr>
              <w:pStyle w:val="8"/>
              <w:spacing w:before="78" w:line="216" w:lineRule="auto"/>
              <w:ind w:left="1999"/>
              <w:rPr>
                <w:rFonts w:hint="eastAsia"/>
                <w:sz w:val="24"/>
                <w:szCs w:val="24"/>
                <w:lang w:eastAsia="zh-CN"/>
              </w:rPr>
            </w:pPr>
          </w:p>
        </w:tc>
      </w:tr>
      <w:tr w14:paraId="4630F0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4" w:hRule="atLeast"/>
        </w:trPr>
        <w:tc>
          <w:tcPr>
            <w:tcW w:w="1236" w:type="dxa"/>
          </w:tcPr>
          <w:p w14:paraId="5FC3995E">
            <w:pPr>
              <w:spacing w:line="302" w:lineRule="auto"/>
              <w:rPr>
                <w:lang w:eastAsia="zh-CN"/>
              </w:rPr>
            </w:pPr>
          </w:p>
          <w:p w14:paraId="6DDF95EB">
            <w:pPr>
              <w:spacing w:line="303" w:lineRule="auto"/>
              <w:rPr>
                <w:lang w:eastAsia="zh-CN"/>
              </w:rPr>
            </w:pPr>
          </w:p>
          <w:p w14:paraId="77FDCEE7">
            <w:pPr>
              <w:spacing w:line="303" w:lineRule="auto"/>
              <w:rPr>
                <w:lang w:eastAsia="zh-CN"/>
              </w:rPr>
            </w:pPr>
          </w:p>
          <w:p w14:paraId="562BBB36">
            <w:pPr>
              <w:spacing w:line="303" w:lineRule="auto"/>
              <w:rPr>
                <w:lang w:eastAsia="zh-CN"/>
              </w:rPr>
            </w:pPr>
          </w:p>
          <w:p w14:paraId="06883BCA">
            <w:pPr>
              <w:spacing w:line="303" w:lineRule="auto"/>
              <w:rPr>
                <w:lang w:eastAsia="zh-CN"/>
              </w:rPr>
            </w:pPr>
          </w:p>
          <w:p w14:paraId="12A6A58A">
            <w:pPr>
              <w:spacing w:line="303" w:lineRule="auto"/>
              <w:rPr>
                <w:lang w:eastAsia="zh-CN"/>
              </w:rPr>
            </w:pPr>
          </w:p>
          <w:p w14:paraId="32AC1856">
            <w:pPr>
              <w:spacing w:line="303" w:lineRule="auto"/>
              <w:rPr>
                <w:lang w:eastAsia="zh-CN"/>
              </w:rPr>
            </w:pPr>
          </w:p>
          <w:p w14:paraId="02576EF0">
            <w:pPr>
              <w:spacing w:line="303" w:lineRule="auto"/>
              <w:rPr>
                <w:lang w:eastAsia="zh-CN"/>
              </w:rPr>
            </w:pPr>
          </w:p>
          <w:p w14:paraId="3587525B">
            <w:pPr>
              <w:pStyle w:val="8"/>
              <w:spacing w:before="78" w:line="218" w:lineRule="auto"/>
              <w:ind w:left="150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pacing w:val="-4"/>
                <w:sz w:val="24"/>
                <w:szCs w:val="24"/>
                <w:lang w:eastAsia="zh-CN"/>
              </w:rPr>
              <w:t>作品介绍</w:t>
            </w:r>
          </w:p>
        </w:tc>
        <w:tc>
          <w:tcPr>
            <w:tcW w:w="7835" w:type="dxa"/>
            <w:gridSpan w:val="6"/>
          </w:tcPr>
          <w:p w14:paraId="236F3BCF">
            <w:pPr>
              <w:spacing w:line="314" w:lineRule="auto"/>
            </w:pPr>
          </w:p>
          <w:p w14:paraId="726FCDA4">
            <w:pPr>
              <w:pStyle w:val="8"/>
              <w:spacing w:before="78" w:line="238" w:lineRule="auto"/>
              <w:rPr>
                <w:rFonts w:hint="eastAsia"/>
                <w:sz w:val="24"/>
                <w:szCs w:val="24"/>
                <w:lang w:eastAsia="zh-CN"/>
              </w:rPr>
            </w:pPr>
          </w:p>
        </w:tc>
      </w:tr>
    </w:tbl>
    <w:p w14:paraId="43809E19">
      <w:pPr>
        <w:rPr>
          <w:lang w:eastAsia="zh-CN"/>
        </w:rPr>
        <w:sectPr>
          <w:footerReference r:id="rId6" w:type="default"/>
          <w:pgSz w:w="11906" w:h="16839"/>
          <w:pgMar w:top="1431" w:right="1415" w:bottom="1273" w:left="1414" w:header="0" w:footer="1109" w:gutter="0"/>
          <w:cols w:space="720" w:num="1"/>
        </w:sectPr>
      </w:pPr>
    </w:p>
    <w:p w14:paraId="0D66D473">
      <w:pPr>
        <w:spacing w:before="100" w:line="230" w:lineRule="auto"/>
        <w:ind w:firstLine="1812" w:firstLineChars="600"/>
        <w:rPr>
          <w:rFonts w:hint="default" w:ascii="黑体" w:hAnsi="黑体" w:eastAsia="黑体" w:cs="黑体"/>
          <w:sz w:val="31"/>
          <w:szCs w:val="31"/>
          <w:lang w:val="en-US" w:eastAsia="zh-CN"/>
        </w:rPr>
      </w:pPr>
      <w:r>
        <w:rPr>
          <w:rFonts w:ascii="黑体" w:hAnsi="黑体" w:eastAsia="黑体" w:cs="黑体"/>
          <w:spacing w:val="-4"/>
          <w:sz w:val="31"/>
          <w:szCs w:val="31"/>
          <w:lang w:eastAsia="zh-CN"/>
        </w:rPr>
        <w:t>附件</w:t>
      </w:r>
      <w:r>
        <w:rPr>
          <w:rFonts w:ascii="黑体" w:hAnsi="黑体" w:eastAsia="黑体" w:cs="黑体"/>
          <w:spacing w:val="-61"/>
          <w:sz w:val="31"/>
          <w:szCs w:val="31"/>
          <w:lang w:eastAsia="zh-CN"/>
        </w:rPr>
        <w:t xml:space="preserve"> </w:t>
      </w:r>
      <w:r>
        <w:rPr>
          <w:rFonts w:hint="eastAsia" w:ascii="黑体" w:hAnsi="黑体" w:eastAsia="黑体" w:cs="黑体"/>
          <w:spacing w:val="-61"/>
          <w:sz w:val="31"/>
          <w:szCs w:val="31"/>
          <w:lang w:val="en-US" w:eastAsia="zh-CN"/>
        </w:rPr>
        <w:t>3:</w:t>
      </w:r>
    </w:p>
    <w:p w14:paraId="3CF0E671">
      <w:pPr>
        <w:spacing w:before="237" w:line="495" w:lineRule="exact"/>
        <w:ind w:left="3824"/>
        <w:rPr>
          <w:rFonts w:hint="eastAsia" w:ascii="宋体" w:hAnsi="宋体" w:eastAsia="宋体" w:cs="宋体"/>
          <w:sz w:val="35"/>
          <w:szCs w:val="35"/>
          <w:lang w:eastAsia="zh-CN"/>
        </w:rPr>
      </w:pPr>
      <w:r>
        <w:rPr>
          <w:rFonts w:hint="eastAsia" w:ascii="宋体" w:hAnsi="宋体" w:eastAsia="宋体" w:cs="宋体"/>
          <w:b/>
          <w:bCs/>
          <w:spacing w:val="4"/>
          <w:position w:val="2"/>
          <w:sz w:val="35"/>
          <w:szCs w:val="35"/>
          <w:lang w:eastAsia="zh-CN"/>
        </w:rPr>
        <w:t>秉烛班互动式红色主题微创作大赛</w:t>
      </w:r>
      <w:r>
        <w:rPr>
          <w:rFonts w:ascii="宋体" w:hAnsi="宋体" w:eastAsia="宋体" w:cs="宋体"/>
          <w:b/>
          <w:bCs/>
          <w:spacing w:val="4"/>
          <w:position w:val="2"/>
          <w:sz w:val="35"/>
          <w:szCs w:val="35"/>
          <w:lang w:eastAsia="zh-CN"/>
        </w:rPr>
        <w:t>选手汇总表</w:t>
      </w:r>
    </w:p>
    <w:p w14:paraId="00C54C67">
      <w:pPr>
        <w:spacing w:before="34"/>
        <w:rPr>
          <w:lang w:eastAsia="zh-CN"/>
        </w:rPr>
      </w:pPr>
    </w:p>
    <w:p w14:paraId="2C10CC9B">
      <w:pPr>
        <w:spacing w:before="34"/>
        <w:rPr>
          <w:lang w:eastAsia="zh-CN"/>
        </w:rPr>
      </w:pPr>
    </w:p>
    <w:tbl>
      <w:tblPr>
        <w:tblStyle w:val="7"/>
        <w:tblW w:w="1349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2"/>
        <w:gridCol w:w="1298"/>
        <w:gridCol w:w="1384"/>
        <w:gridCol w:w="1647"/>
        <w:gridCol w:w="1993"/>
        <w:gridCol w:w="1587"/>
        <w:gridCol w:w="4394"/>
      </w:tblGrid>
      <w:tr w14:paraId="5CE23E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192" w:type="dxa"/>
          </w:tcPr>
          <w:p w14:paraId="1B863133">
            <w:pPr>
              <w:pStyle w:val="8"/>
              <w:spacing w:before="244" w:line="223" w:lineRule="auto"/>
              <w:ind w:left="192"/>
              <w:rPr>
                <w:rFonts w:hint="eastAsia"/>
              </w:rPr>
            </w:pPr>
            <w:r>
              <w:rPr>
                <w:b/>
                <w:bCs/>
                <w:spacing w:val="-12"/>
              </w:rPr>
              <w:t>序</w:t>
            </w:r>
            <w:r>
              <w:rPr>
                <w:spacing w:val="12"/>
              </w:rPr>
              <w:t xml:space="preserve">  </w:t>
            </w:r>
            <w:r>
              <w:rPr>
                <w:b/>
                <w:bCs/>
                <w:spacing w:val="-12"/>
              </w:rPr>
              <w:t>号</w:t>
            </w:r>
          </w:p>
        </w:tc>
        <w:tc>
          <w:tcPr>
            <w:tcW w:w="1298" w:type="dxa"/>
          </w:tcPr>
          <w:p w14:paraId="061A3D2C">
            <w:pPr>
              <w:pStyle w:val="8"/>
              <w:spacing w:before="244" w:line="223" w:lineRule="auto"/>
              <w:ind w:left="253"/>
              <w:rPr>
                <w:rFonts w:hint="eastAsia"/>
              </w:rPr>
            </w:pPr>
            <w:r>
              <w:rPr>
                <w:b/>
                <w:bCs/>
                <w:spacing w:val="-18"/>
              </w:rPr>
              <w:t>学</w:t>
            </w:r>
            <w:r>
              <w:rPr>
                <w:spacing w:val="19"/>
              </w:rPr>
              <w:t xml:space="preserve">  </w:t>
            </w:r>
            <w:r>
              <w:rPr>
                <w:b/>
                <w:bCs/>
                <w:spacing w:val="-18"/>
              </w:rPr>
              <w:t>院</w:t>
            </w:r>
          </w:p>
        </w:tc>
        <w:tc>
          <w:tcPr>
            <w:tcW w:w="1384" w:type="dxa"/>
          </w:tcPr>
          <w:p w14:paraId="37A96F54">
            <w:pPr>
              <w:pStyle w:val="8"/>
              <w:spacing w:before="244" w:line="225" w:lineRule="auto"/>
              <w:ind w:left="285"/>
              <w:rPr>
                <w:rFonts w:hint="eastAsia"/>
              </w:rPr>
            </w:pPr>
            <w:r>
              <w:rPr>
                <w:b/>
                <w:bCs/>
                <w:spacing w:val="-12"/>
              </w:rPr>
              <w:t>姓</w:t>
            </w:r>
            <w:r>
              <w:rPr>
                <w:spacing w:val="10"/>
              </w:rPr>
              <w:t xml:space="preserve">  </w:t>
            </w:r>
            <w:r>
              <w:rPr>
                <w:b/>
                <w:bCs/>
                <w:spacing w:val="-12"/>
              </w:rPr>
              <w:t>名</w:t>
            </w:r>
          </w:p>
        </w:tc>
        <w:tc>
          <w:tcPr>
            <w:tcW w:w="1647" w:type="dxa"/>
          </w:tcPr>
          <w:p w14:paraId="7A20BD65">
            <w:pPr>
              <w:pStyle w:val="8"/>
              <w:spacing w:before="244" w:line="223" w:lineRule="auto"/>
              <w:ind w:left="276"/>
              <w:rPr>
                <w:rFonts w:hint="eastAsia"/>
                <w:lang w:eastAsia="zh-CN"/>
              </w:rPr>
            </w:pPr>
            <w:r>
              <w:rPr>
                <w:rFonts w:hint="eastAsia"/>
                <w:b/>
                <w:bCs/>
                <w:spacing w:val="-7"/>
                <w:lang w:eastAsia="zh-CN"/>
              </w:rPr>
              <w:t>班  级</w:t>
            </w:r>
          </w:p>
        </w:tc>
        <w:tc>
          <w:tcPr>
            <w:tcW w:w="1993" w:type="dxa"/>
          </w:tcPr>
          <w:p w14:paraId="550EC5F9">
            <w:pPr>
              <w:pStyle w:val="8"/>
              <w:spacing w:before="244" w:line="223" w:lineRule="auto"/>
              <w:ind w:firstLine="267" w:firstLineChars="100"/>
              <w:rPr>
                <w:rFonts w:hint="eastAsia"/>
                <w:lang w:eastAsia="zh-CN"/>
              </w:rPr>
            </w:pPr>
            <w:r>
              <w:rPr>
                <w:rFonts w:hint="eastAsia"/>
                <w:b/>
                <w:bCs/>
                <w:spacing w:val="-7"/>
                <w:lang w:eastAsia="zh-CN"/>
              </w:rPr>
              <w:t>联系方式</w:t>
            </w:r>
          </w:p>
        </w:tc>
        <w:tc>
          <w:tcPr>
            <w:tcW w:w="1587" w:type="dxa"/>
          </w:tcPr>
          <w:p w14:paraId="32CDCC15">
            <w:pPr>
              <w:pStyle w:val="8"/>
              <w:spacing w:before="243" w:line="224" w:lineRule="auto"/>
              <w:ind w:left="176"/>
              <w:rPr>
                <w:rFonts w:hint="eastAsia"/>
                <w:lang w:eastAsia="zh-CN"/>
              </w:rPr>
            </w:pPr>
            <w:r>
              <w:rPr>
                <w:rFonts w:hint="eastAsia"/>
                <w:b/>
                <w:bCs/>
                <w:spacing w:val="-6"/>
                <w:lang w:eastAsia="zh-CN"/>
              </w:rPr>
              <w:t>赛道选择</w:t>
            </w:r>
          </w:p>
        </w:tc>
        <w:tc>
          <w:tcPr>
            <w:tcW w:w="4394" w:type="dxa"/>
          </w:tcPr>
          <w:p w14:paraId="53F45F0E">
            <w:pPr>
              <w:pStyle w:val="8"/>
              <w:spacing w:before="244" w:line="223" w:lineRule="auto"/>
              <w:ind w:left="266" w:firstLine="1335" w:firstLineChars="500"/>
              <w:rPr>
                <w:rFonts w:hint="eastAsia"/>
                <w:lang w:eastAsia="zh-CN"/>
              </w:rPr>
            </w:pPr>
            <w:r>
              <w:rPr>
                <w:rFonts w:hint="eastAsia"/>
                <w:b/>
                <w:bCs/>
                <w:spacing w:val="-7"/>
                <w:lang w:eastAsia="zh-CN"/>
              </w:rPr>
              <w:t>作品名称</w:t>
            </w:r>
          </w:p>
        </w:tc>
      </w:tr>
      <w:tr w14:paraId="590CCF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1192" w:type="dxa"/>
          </w:tcPr>
          <w:p w14:paraId="6E80B567"/>
        </w:tc>
        <w:tc>
          <w:tcPr>
            <w:tcW w:w="1298" w:type="dxa"/>
          </w:tcPr>
          <w:p w14:paraId="5ABC3544"/>
        </w:tc>
        <w:tc>
          <w:tcPr>
            <w:tcW w:w="1384" w:type="dxa"/>
          </w:tcPr>
          <w:p w14:paraId="01544D7F"/>
        </w:tc>
        <w:tc>
          <w:tcPr>
            <w:tcW w:w="1647" w:type="dxa"/>
          </w:tcPr>
          <w:p w14:paraId="1A2DA1CF"/>
        </w:tc>
        <w:tc>
          <w:tcPr>
            <w:tcW w:w="1993" w:type="dxa"/>
          </w:tcPr>
          <w:p w14:paraId="63A53D2B">
            <w:pPr>
              <w:pStyle w:val="8"/>
              <w:spacing w:before="239" w:line="224" w:lineRule="auto"/>
              <w:rPr>
                <w:rFonts w:hint="eastAsia"/>
                <w:lang w:eastAsia="zh-CN"/>
              </w:rPr>
            </w:pPr>
          </w:p>
        </w:tc>
        <w:tc>
          <w:tcPr>
            <w:tcW w:w="1587" w:type="dxa"/>
          </w:tcPr>
          <w:p w14:paraId="55287E16"/>
        </w:tc>
        <w:tc>
          <w:tcPr>
            <w:tcW w:w="4394" w:type="dxa"/>
          </w:tcPr>
          <w:p w14:paraId="1CF3D28A"/>
        </w:tc>
      </w:tr>
      <w:tr w14:paraId="40987A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1192" w:type="dxa"/>
          </w:tcPr>
          <w:p w14:paraId="5B8E980A"/>
        </w:tc>
        <w:tc>
          <w:tcPr>
            <w:tcW w:w="1298" w:type="dxa"/>
          </w:tcPr>
          <w:p w14:paraId="086B9A2B"/>
        </w:tc>
        <w:tc>
          <w:tcPr>
            <w:tcW w:w="1384" w:type="dxa"/>
          </w:tcPr>
          <w:p w14:paraId="230611A1"/>
        </w:tc>
        <w:tc>
          <w:tcPr>
            <w:tcW w:w="1647" w:type="dxa"/>
          </w:tcPr>
          <w:p w14:paraId="3ADF1532"/>
        </w:tc>
        <w:tc>
          <w:tcPr>
            <w:tcW w:w="1993" w:type="dxa"/>
          </w:tcPr>
          <w:p w14:paraId="1B3CF27D"/>
        </w:tc>
        <w:tc>
          <w:tcPr>
            <w:tcW w:w="1587" w:type="dxa"/>
          </w:tcPr>
          <w:p w14:paraId="0C2F584A"/>
        </w:tc>
        <w:tc>
          <w:tcPr>
            <w:tcW w:w="4394" w:type="dxa"/>
          </w:tcPr>
          <w:p w14:paraId="29CA9EFB"/>
        </w:tc>
      </w:tr>
      <w:tr w14:paraId="14FD26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1192" w:type="dxa"/>
          </w:tcPr>
          <w:p w14:paraId="348FDBE8"/>
        </w:tc>
        <w:tc>
          <w:tcPr>
            <w:tcW w:w="1298" w:type="dxa"/>
          </w:tcPr>
          <w:p w14:paraId="0DF4252E"/>
        </w:tc>
        <w:tc>
          <w:tcPr>
            <w:tcW w:w="1384" w:type="dxa"/>
          </w:tcPr>
          <w:p w14:paraId="6A431DA4"/>
        </w:tc>
        <w:tc>
          <w:tcPr>
            <w:tcW w:w="1647" w:type="dxa"/>
          </w:tcPr>
          <w:p w14:paraId="2BD504CE"/>
        </w:tc>
        <w:tc>
          <w:tcPr>
            <w:tcW w:w="1993" w:type="dxa"/>
          </w:tcPr>
          <w:p w14:paraId="26261FB7"/>
        </w:tc>
        <w:tc>
          <w:tcPr>
            <w:tcW w:w="1587" w:type="dxa"/>
          </w:tcPr>
          <w:p w14:paraId="1F9B70E5"/>
        </w:tc>
        <w:tc>
          <w:tcPr>
            <w:tcW w:w="4394" w:type="dxa"/>
          </w:tcPr>
          <w:p w14:paraId="1BD80FE7"/>
        </w:tc>
      </w:tr>
      <w:tr w14:paraId="3E48FF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1192" w:type="dxa"/>
          </w:tcPr>
          <w:p w14:paraId="4EB51A6B"/>
        </w:tc>
        <w:tc>
          <w:tcPr>
            <w:tcW w:w="1298" w:type="dxa"/>
          </w:tcPr>
          <w:p w14:paraId="14C35EE7"/>
        </w:tc>
        <w:tc>
          <w:tcPr>
            <w:tcW w:w="1384" w:type="dxa"/>
          </w:tcPr>
          <w:p w14:paraId="261C8A34"/>
        </w:tc>
        <w:tc>
          <w:tcPr>
            <w:tcW w:w="1647" w:type="dxa"/>
          </w:tcPr>
          <w:p w14:paraId="2FEEAEE7"/>
        </w:tc>
        <w:tc>
          <w:tcPr>
            <w:tcW w:w="1993" w:type="dxa"/>
          </w:tcPr>
          <w:p w14:paraId="72B8AEBA"/>
        </w:tc>
        <w:tc>
          <w:tcPr>
            <w:tcW w:w="1587" w:type="dxa"/>
          </w:tcPr>
          <w:p w14:paraId="32141B78"/>
        </w:tc>
        <w:tc>
          <w:tcPr>
            <w:tcW w:w="4394" w:type="dxa"/>
          </w:tcPr>
          <w:p w14:paraId="555122E5"/>
        </w:tc>
      </w:tr>
      <w:tr w14:paraId="4C747C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</w:trPr>
        <w:tc>
          <w:tcPr>
            <w:tcW w:w="1192" w:type="dxa"/>
          </w:tcPr>
          <w:p w14:paraId="11823992"/>
        </w:tc>
        <w:tc>
          <w:tcPr>
            <w:tcW w:w="1298" w:type="dxa"/>
          </w:tcPr>
          <w:p w14:paraId="4BE7573A"/>
        </w:tc>
        <w:tc>
          <w:tcPr>
            <w:tcW w:w="1384" w:type="dxa"/>
          </w:tcPr>
          <w:p w14:paraId="050A26F6"/>
        </w:tc>
        <w:tc>
          <w:tcPr>
            <w:tcW w:w="1647" w:type="dxa"/>
          </w:tcPr>
          <w:p w14:paraId="71856B81"/>
        </w:tc>
        <w:tc>
          <w:tcPr>
            <w:tcW w:w="1993" w:type="dxa"/>
          </w:tcPr>
          <w:p w14:paraId="267A2049"/>
        </w:tc>
        <w:tc>
          <w:tcPr>
            <w:tcW w:w="1587" w:type="dxa"/>
          </w:tcPr>
          <w:p w14:paraId="36356411"/>
        </w:tc>
        <w:tc>
          <w:tcPr>
            <w:tcW w:w="4394" w:type="dxa"/>
          </w:tcPr>
          <w:p w14:paraId="4CD43C4B"/>
        </w:tc>
      </w:tr>
      <w:tr w14:paraId="5BF374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</w:trPr>
        <w:tc>
          <w:tcPr>
            <w:tcW w:w="1192" w:type="dxa"/>
          </w:tcPr>
          <w:p w14:paraId="2BE50809"/>
        </w:tc>
        <w:tc>
          <w:tcPr>
            <w:tcW w:w="1298" w:type="dxa"/>
          </w:tcPr>
          <w:p w14:paraId="0C721E42"/>
        </w:tc>
        <w:tc>
          <w:tcPr>
            <w:tcW w:w="1384" w:type="dxa"/>
          </w:tcPr>
          <w:p w14:paraId="10FF8D6A"/>
        </w:tc>
        <w:tc>
          <w:tcPr>
            <w:tcW w:w="1647" w:type="dxa"/>
          </w:tcPr>
          <w:p w14:paraId="36E0E144"/>
        </w:tc>
        <w:tc>
          <w:tcPr>
            <w:tcW w:w="1993" w:type="dxa"/>
          </w:tcPr>
          <w:p w14:paraId="6C2ECBA9"/>
        </w:tc>
        <w:tc>
          <w:tcPr>
            <w:tcW w:w="1587" w:type="dxa"/>
          </w:tcPr>
          <w:p w14:paraId="5A480A0E"/>
        </w:tc>
        <w:tc>
          <w:tcPr>
            <w:tcW w:w="4394" w:type="dxa"/>
          </w:tcPr>
          <w:p w14:paraId="2FF4D457"/>
        </w:tc>
      </w:tr>
      <w:tr w14:paraId="5C59A3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192" w:type="dxa"/>
          </w:tcPr>
          <w:p w14:paraId="25D294B0"/>
        </w:tc>
        <w:tc>
          <w:tcPr>
            <w:tcW w:w="1298" w:type="dxa"/>
          </w:tcPr>
          <w:p w14:paraId="1A9EDA7D"/>
        </w:tc>
        <w:tc>
          <w:tcPr>
            <w:tcW w:w="1384" w:type="dxa"/>
          </w:tcPr>
          <w:p w14:paraId="5B30A9E0"/>
        </w:tc>
        <w:tc>
          <w:tcPr>
            <w:tcW w:w="1647" w:type="dxa"/>
          </w:tcPr>
          <w:p w14:paraId="74F1E69D"/>
        </w:tc>
        <w:tc>
          <w:tcPr>
            <w:tcW w:w="1993" w:type="dxa"/>
          </w:tcPr>
          <w:p w14:paraId="7F2918FB"/>
        </w:tc>
        <w:tc>
          <w:tcPr>
            <w:tcW w:w="1587" w:type="dxa"/>
          </w:tcPr>
          <w:p w14:paraId="66B05070"/>
        </w:tc>
        <w:tc>
          <w:tcPr>
            <w:tcW w:w="4394" w:type="dxa"/>
          </w:tcPr>
          <w:p w14:paraId="5B0A41B1"/>
        </w:tc>
      </w:tr>
    </w:tbl>
    <w:p w14:paraId="75DD4D33">
      <w:pPr>
        <w:pStyle w:val="2"/>
        <w:spacing w:before="37" w:line="217" w:lineRule="auto"/>
        <w:ind w:left="6257"/>
        <w:rPr>
          <w:rFonts w:hint="eastAsia"/>
          <w:sz w:val="24"/>
          <w:szCs w:val="24"/>
        </w:rPr>
      </w:pPr>
      <w:bookmarkStart w:id="0" w:name="_GoBack"/>
      <w:bookmarkEnd w:id="0"/>
      <w:r>
        <w:rPr>
          <w:spacing w:val="-2"/>
          <w:sz w:val="24"/>
          <w:szCs w:val="24"/>
        </w:rPr>
        <w:t>（此表以</w:t>
      </w:r>
      <w:r>
        <w:rPr>
          <w:spacing w:val="-4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EXCEL</w:t>
      </w:r>
      <w:r>
        <w:rPr>
          <w:spacing w:val="-5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形式报送）</w:t>
      </w:r>
    </w:p>
    <w:sectPr>
      <w:footerReference r:id="rId7" w:type="default"/>
      <w:pgSz w:w="16839" w:h="11906"/>
      <w:pgMar w:top="1012" w:right="1395" w:bottom="1274" w:left="726" w:header="0" w:footer="110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12EC07">
    <w:pPr>
      <w:spacing w:line="169" w:lineRule="auto"/>
      <w:ind w:left="4130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pacing w:val="-8"/>
        <w:sz w:val="18"/>
        <w:szCs w:val="18"/>
      </w:rPr>
      <w:t>—</w:t>
    </w:r>
    <w:r>
      <w:rPr>
        <w:rFonts w:ascii="Calibri" w:hAnsi="Calibri" w:eastAsia="Calibri" w:cs="Calibri"/>
        <w:spacing w:val="7"/>
        <w:sz w:val="18"/>
        <w:szCs w:val="18"/>
      </w:rPr>
      <w:t xml:space="preserve"> </w:t>
    </w:r>
    <w:r>
      <w:rPr>
        <w:rFonts w:ascii="Calibri" w:hAnsi="Calibri" w:eastAsia="Calibri" w:cs="Calibri"/>
        <w:spacing w:val="-8"/>
        <w:sz w:val="18"/>
        <w:szCs w:val="18"/>
      </w:rPr>
      <w:t>6</w:t>
    </w:r>
    <w:r>
      <w:rPr>
        <w:rFonts w:ascii="Calibri" w:hAnsi="Calibri" w:eastAsia="Calibri" w:cs="Calibri"/>
        <w:spacing w:val="14"/>
        <w:sz w:val="18"/>
        <w:szCs w:val="18"/>
      </w:rPr>
      <w:t xml:space="preserve"> </w:t>
    </w:r>
    <w:r>
      <w:rPr>
        <w:rFonts w:ascii="Calibri" w:hAnsi="Calibri" w:eastAsia="Calibri" w:cs="Calibri"/>
        <w:spacing w:val="-8"/>
        <w:sz w:val="18"/>
        <w:szCs w:val="18"/>
      </w:rPr>
      <w:t>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0AED53">
    <w:pPr>
      <w:spacing w:line="167" w:lineRule="auto"/>
      <w:ind w:left="4303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pacing w:val="-8"/>
        <w:sz w:val="18"/>
        <w:szCs w:val="18"/>
      </w:rPr>
      <w:t>—</w:t>
    </w:r>
    <w:r>
      <w:rPr>
        <w:rFonts w:ascii="Calibri" w:hAnsi="Calibri" w:eastAsia="Calibri" w:cs="Calibri"/>
        <w:spacing w:val="7"/>
        <w:sz w:val="18"/>
        <w:szCs w:val="18"/>
      </w:rPr>
      <w:t xml:space="preserve"> </w:t>
    </w:r>
    <w:r>
      <w:rPr>
        <w:rFonts w:ascii="Calibri" w:hAnsi="Calibri" w:eastAsia="Calibri" w:cs="Calibri"/>
        <w:spacing w:val="-8"/>
        <w:sz w:val="18"/>
        <w:szCs w:val="18"/>
      </w:rPr>
      <w:t>7</w:t>
    </w:r>
    <w:r>
      <w:rPr>
        <w:rFonts w:ascii="Calibri" w:hAnsi="Calibri" w:eastAsia="Calibri" w:cs="Calibri"/>
        <w:spacing w:val="14"/>
        <w:sz w:val="18"/>
        <w:szCs w:val="18"/>
      </w:rPr>
      <w:t xml:space="preserve"> </w:t>
    </w:r>
    <w:r>
      <w:rPr>
        <w:rFonts w:ascii="Calibri" w:hAnsi="Calibri" w:eastAsia="Calibri" w:cs="Calibri"/>
        <w:spacing w:val="-8"/>
        <w:sz w:val="18"/>
        <w:szCs w:val="18"/>
      </w:rPr>
      <w:t>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081CF0">
    <w:pPr>
      <w:spacing w:line="169" w:lineRule="auto"/>
      <w:ind w:left="7456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pacing w:val="-7"/>
        <w:sz w:val="18"/>
        <w:szCs w:val="18"/>
      </w:rPr>
      <w:t>—</w:t>
    </w:r>
    <w:r>
      <w:rPr>
        <w:rFonts w:ascii="Calibri" w:hAnsi="Calibri" w:eastAsia="Calibri" w:cs="Calibri"/>
        <w:spacing w:val="7"/>
        <w:sz w:val="18"/>
        <w:szCs w:val="18"/>
      </w:rPr>
      <w:t xml:space="preserve"> </w:t>
    </w:r>
    <w:r>
      <w:rPr>
        <w:rFonts w:ascii="Calibri" w:hAnsi="Calibri" w:eastAsia="Calibri" w:cs="Calibri"/>
        <w:spacing w:val="-7"/>
        <w:sz w:val="18"/>
        <w:szCs w:val="18"/>
      </w:rPr>
      <w:t>9</w:t>
    </w:r>
    <w:r>
      <w:rPr>
        <w:rFonts w:ascii="Calibri" w:hAnsi="Calibri" w:eastAsia="Calibri" w:cs="Calibri"/>
        <w:spacing w:val="13"/>
        <w:w w:val="101"/>
        <w:sz w:val="18"/>
        <w:szCs w:val="18"/>
      </w:rPr>
      <w:t xml:space="preserve"> </w:t>
    </w:r>
    <w:r>
      <w:rPr>
        <w:rFonts w:ascii="Calibri" w:hAnsi="Calibri" w:eastAsia="Calibri" w:cs="Calibri"/>
        <w:spacing w:val="-7"/>
        <w:sz w:val="18"/>
        <w:szCs w:val="18"/>
      </w:rPr>
      <w:t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747219"/>
    <w:rsid w:val="00020729"/>
    <w:rsid w:val="00071616"/>
    <w:rsid w:val="00252D78"/>
    <w:rsid w:val="002768BA"/>
    <w:rsid w:val="002A6CF1"/>
    <w:rsid w:val="00427EA3"/>
    <w:rsid w:val="0050477B"/>
    <w:rsid w:val="00532B30"/>
    <w:rsid w:val="005B1A2B"/>
    <w:rsid w:val="0064046E"/>
    <w:rsid w:val="00747219"/>
    <w:rsid w:val="00780208"/>
    <w:rsid w:val="007858A7"/>
    <w:rsid w:val="007E3347"/>
    <w:rsid w:val="00944173"/>
    <w:rsid w:val="00984BA9"/>
    <w:rsid w:val="00A07788"/>
    <w:rsid w:val="00A256AE"/>
    <w:rsid w:val="00AA4A7F"/>
    <w:rsid w:val="00B73039"/>
    <w:rsid w:val="00BB38D8"/>
    <w:rsid w:val="00C42C55"/>
    <w:rsid w:val="00C918C1"/>
    <w:rsid w:val="00D11DDD"/>
    <w:rsid w:val="00D14EF8"/>
    <w:rsid w:val="00D736E4"/>
    <w:rsid w:val="00E110A4"/>
    <w:rsid w:val="00EA4F0F"/>
    <w:rsid w:val="00F02844"/>
    <w:rsid w:val="00F36EA8"/>
    <w:rsid w:val="00FA69B3"/>
    <w:rsid w:val="15400323"/>
    <w:rsid w:val="22B45009"/>
    <w:rsid w:val="32295C5F"/>
    <w:rsid w:val="353A5310"/>
    <w:rsid w:val="361D6A8E"/>
    <w:rsid w:val="4A8357E2"/>
    <w:rsid w:val="4CBE1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after="160" w:line="240" w:lineRule="auto"/>
      <w:textAlignment w:val="baseline"/>
    </w:pPr>
    <w:rPr>
      <w:rFonts w:ascii="Arial" w:hAnsi="Arial" w:cs="Arial" w:eastAsiaTheme="minorEastAsia"/>
      <w:snapToGrid w:val="0"/>
      <w:color w:val="000000"/>
      <w:sz w:val="21"/>
      <w:szCs w:val="21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仿宋" w:hAnsi="仿宋" w:eastAsia="仿宋" w:cs="仿宋"/>
      <w:sz w:val="28"/>
      <w:szCs w:val="28"/>
    </w:rPr>
  </w:style>
  <w:style w:type="character" w:customStyle="1" w:styleId="9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3.jpe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1184</Words>
  <Characters>1255</Characters>
  <Lines>165</Lines>
  <Paragraphs>84</Paragraphs>
  <TotalTime>36</TotalTime>
  <ScaleCrop>false</ScaleCrop>
  <LinksUpToDate>false</LinksUpToDate>
  <CharactersWithSpaces>1275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2025-11-14T04:58:00Z</dcterms:created>
  <dc:creator>admin</dc:creator>
  <cp:lastModifiedBy>张天宁</cp:lastModifiedBy>
  <dcterms:modified xsi:type="dcterms:W3CDTF">2025-11-24T12:57:07Z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2025-11-14T12:57:41Z</vt:filetime>
  </property>
  <property fmtid="{D5CDD505-2E9C-101B-9397-08002B2CF9AE}" pid="4" name="KSOTemplateDocerSaveRecord">
    <vt:lpwstr>eyJoZGlkIjoiZmE1MTY2MWU0ZWQ0Mjk5OWFiYWVmNTU1MTA4MTU0NmUiLCJ1c2VySWQiOiIxNzM5Mjc2MDIwIn0=</vt:lpwstr>
  </property>
  <property fmtid="{D5CDD505-2E9C-101B-9397-08002B2CF9AE}" pid="5" name="KSOProductBuildVer">
    <vt:lpwstr>2052-12.1.0.23542</vt:lpwstr>
  </property>
  <property fmtid="{D5CDD505-2E9C-101B-9397-08002B2CF9AE}" pid="6" name="ICV">
    <vt:lpwstr>9A5C52813133496A9B926F3A065C6406_13</vt:lpwstr>
  </property>
</Properties>
</file>