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5948D" w14:textId="77777777" w:rsidR="00B21F98" w:rsidRDefault="00000000">
      <w:pPr>
        <w:spacing w:before="400" w:after="40"/>
        <w:jc w:val="center"/>
      </w:pPr>
      <w:r>
        <w:rPr>
          <w:b/>
          <w:bCs/>
          <w:color w:val="1E3A5F"/>
          <w:sz w:val="24"/>
          <w:szCs w:val="24"/>
        </w:rPr>
        <w:t>Universidade Presbiteriana Mackenzie</w:t>
      </w:r>
    </w:p>
    <w:p w14:paraId="30D0D3AB" w14:textId="77777777" w:rsidR="00B21F98" w:rsidRDefault="00000000">
      <w:pPr>
        <w:spacing w:after="40"/>
        <w:jc w:val="center"/>
      </w:pPr>
      <w:r>
        <w:rPr>
          <w:color w:val="555555"/>
          <w:sz w:val="22"/>
          <w:szCs w:val="22"/>
        </w:rPr>
        <w:t>Faculdade de Computação e Informática</w:t>
      </w:r>
    </w:p>
    <w:p w14:paraId="565516EB" w14:textId="77777777" w:rsidR="00B21F98" w:rsidRDefault="00000000">
      <w:pPr>
        <w:spacing w:after="260"/>
        <w:jc w:val="center"/>
      </w:pPr>
      <w:r>
        <w:rPr>
          <w:color w:val="555555"/>
          <w:sz w:val="22"/>
          <w:szCs w:val="22"/>
        </w:rPr>
        <w:t>Teoria dos Grafos: Projeto da Disciplina (Parte 2)</w:t>
      </w:r>
    </w:p>
    <w:p w14:paraId="195D205F" w14:textId="77777777" w:rsidR="00B21F98" w:rsidRDefault="00000000">
      <w:pPr>
        <w:spacing w:before="200" w:after="60"/>
        <w:jc w:val="center"/>
      </w:pPr>
      <w:proofErr w:type="spellStart"/>
      <w:r>
        <w:rPr>
          <w:b/>
          <w:bCs/>
          <w:color w:val="1E3A5F"/>
          <w:sz w:val="44"/>
          <w:szCs w:val="44"/>
        </w:rPr>
        <w:t>GrafoRotas</w:t>
      </w:r>
      <w:proofErr w:type="spellEnd"/>
    </w:p>
    <w:p w14:paraId="24AF9EAD" w14:textId="77777777" w:rsidR="00B21F98" w:rsidRDefault="00000000">
      <w:pPr>
        <w:spacing w:after="300"/>
        <w:jc w:val="center"/>
      </w:pPr>
      <w:r>
        <w:rPr>
          <w:i/>
          <w:iCs/>
          <w:sz w:val="24"/>
          <w:szCs w:val="24"/>
        </w:rPr>
        <w:t xml:space="preserve">Modelagem e análise de rotas rodoviárias entre municípios do estado de São Paulo com Teoria dos Grafos e dados abertos do IBGE e do </w:t>
      </w:r>
      <w:proofErr w:type="spellStart"/>
      <w:r>
        <w:rPr>
          <w:i/>
          <w:iCs/>
          <w:sz w:val="24"/>
          <w:szCs w:val="24"/>
        </w:rPr>
        <w:t>OpenStreetMap</w:t>
      </w:r>
      <w:proofErr w:type="spellEnd"/>
    </w:p>
    <w:p w14:paraId="2A47D0DF" w14:textId="77777777" w:rsidR="00B21F98" w:rsidRDefault="00000000">
      <w:pPr>
        <w:jc w:val="center"/>
      </w:pPr>
      <w:r>
        <w:rPr>
          <w:b/>
          <w:sz w:val="24"/>
        </w:rPr>
        <w:t>Integrantes:</w:t>
      </w:r>
    </w:p>
    <w:p w14:paraId="2024BB61" w14:textId="77777777" w:rsidR="00B21F98" w:rsidRDefault="00000000">
      <w:pPr>
        <w:jc w:val="center"/>
      </w:pPr>
      <w:r>
        <w:rPr>
          <w:sz w:val="24"/>
        </w:rPr>
        <w:t>Guilherme Haddad Borro (RA 10427699)</w:t>
      </w:r>
    </w:p>
    <w:p w14:paraId="3C352CD7" w14:textId="77777777" w:rsidR="00B21F98" w:rsidRDefault="00000000">
      <w:pPr>
        <w:jc w:val="center"/>
      </w:pPr>
      <w:r>
        <w:rPr>
          <w:sz w:val="24"/>
        </w:rPr>
        <w:t>Rafael Lima (RA 10425819)</w:t>
      </w:r>
    </w:p>
    <w:p w14:paraId="5F05FB36" w14:textId="77777777" w:rsidR="00B21F98" w:rsidRDefault="00000000">
      <w:pPr>
        <w:jc w:val="center"/>
      </w:pPr>
      <w:r>
        <w:rPr>
          <w:sz w:val="24"/>
        </w:rPr>
        <w:t xml:space="preserve">Pedro Augusto </w:t>
      </w:r>
      <w:proofErr w:type="spellStart"/>
      <w:r>
        <w:rPr>
          <w:sz w:val="24"/>
        </w:rPr>
        <w:t>Yoshikuni</w:t>
      </w:r>
      <w:proofErr w:type="spellEnd"/>
      <w:r>
        <w:rPr>
          <w:sz w:val="24"/>
        </w:rPr>
        <w:t xml:space="preserve"> (RA 10410287)</w:t>
      </w:r>
    </w:p>
    <w:p w14:paraId="03832EEC" w14:textId="77777777" w:rsidR="00B21F98" w:rsidRDefault="00000000">
      <w:pPr>
        <w:jc w:val="center"/>
      </w:pPr>
      <w:r>
        <w:rPr>
          <w:sz w:val="24"/>
        </w:rPr>
        <w:t>Tiago Silveira Lopes (RA 10417600)</w:t>
      </w:r>
    </w:p>
    <w:p w14:paraId="5AABC137" w14:textId="77777777" w:rsidR="00B21F98" w:rsidRDefault="00000000">
      <w:pPr>
        <w:spacing w:before="300"/>
        <w:jc w:val="center"/>
      </w:pPr>
      <w:r>
        <w:rPr>
          <w:color w:val="555555"/>
          <w:sz w:val="22"/>
          <w:szCs w:val="22"/>
        </w:rPr>
        <w:t>São Paulo, 2026</w:t>
      </w:r>
    </w:p>
    <w:p w14:paraId="0A203EA4" w14:textId="77777777" w:rsidR="00B21F98" w:rsidRDefault="00000000">
      <w:pPr>
        <w:pStyle w:val="Ttulo1"/>
        <w:spacing w:before="260" w:after="120"/>
      </w:pPr>
      <w:r>
        <w:rPr>
          <w:b/>
          <w:bCs/>
          <w:color w:val="1E3A5F"/>
          <w:sz w:val="28"/>
          <w:szCs w:val="28"/>
        </w:rPr>
        <w:t>Resumo</w:t>
      </w:r>
    </w:p>
    <w:p w14:paraId="120FBD06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Este relatório apresenta os resultados parciais do projeto </w:t>
      </w:r>
      <w:proofErr w:type="spellStart"/>
      <w:r>
        <w:rPr>
          <w:sz w:val="22"/>
          <w:szCs w:val="22"/>
        </w:rPr>
        <w:t>GrafoRotas</w:t>
      </w:r>
      <w:proofErr w:type="spellEnd"/>
      <w:r>
        <w:rPr>
          <w:sz w:val="22"/>
          <w:szCs w:val="22"/>
        </w:rPr>
        <w:t xml:space="preserve">, cujo objetivo é modelar a malha de deslocamentos rodoviários entre municípios do estado de São Paulo como um grafo e, a partir dessa modelagem, apoiar a análise de rotas e distâncias. Cada município é representado por um vértice e cada ligação entre duas cidades por uma aresta, ponderada pela distância rodoviária real entre elas. Adotou-se um grafo não orientado com peso na aresta (categoria 2). Nesta etapa foi construída a infraestrutura computacional do grafo, representação por lista de adjacência, leitura e gravação em arquivo, inserção e remoção de vértices e arestas, exibição, verificação de conexidade e construção do grafo reduzido, e uma base de dados com 215 municípios e 643 ligações. Os dados são oficiais e reprodutíveis: a lista de municípios provém das Regiões Geográficas Intermediárias de São Paulo, Sorocaba e Campinas (IBGE), as coordenadas provêm do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 xml:space="preserve"> e o peso de cada aresta é a distância rodoviária real obtida do serviço de roteamento OSRM (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 xml:space="preserve">). Os testes realizados confirmam que a estrutura preserva a consistência do grafo após todas as operações e que a malha modelada é conexa. O problema central do projeto é o do caminho de menor distância entre cidades, a ser resolvido pelo algoritmo de </w:t>
      </w:r>
      <w:proofErr w:type="spellStart"/>
      <w:r>
        <w:rPr>
          <w:sz w:val="22"/>
          <w:szCs w:val="22"/>
        </w:rPr>
        <w:t>Dijkstra</w:t>
      </w:r>
      <w:proofErr w:type="spellEnd"/>
      <w:r>
        <w:rPr>
          <w:sz w:val="22"/>
          <w:szCs w:val="22"/>
        </w:rPr>
        <w:t xml:space="preserve"> na etapa final.</w:t>
      </w:r>
    </w:p>
    <w:p w14:paraId="00D33F70" w14:textId="77777777" w:rsidR="00B21F98" w:rsidRDefault="00000000">
      <w:pPr>
        <w:pStyle w:val="Ttulo1"/>
        <w:spacing w:before="260" w:after="120"/>
      </w:pPr>
      <w:r>
        <w:rPr>
          <w:b/>
          <w:bCs/>
          <w:color w:val="1E3A5F"/>
          <w:sz w:val="28"/>
          <w:szCs w:val="28"/>
        </w:rPr>
        <w:t>1. Introdução</w:t>
      </w:r>
    </w:p>
    <w:p w14:paraId="43355E44" w14:textId="77777777" w:rsidR="00B21F98" w:rsidRDefault="00000000">
      <w:pPr>
        <w:pStyle w:val="Ttulo2"/>
        <w:spacing w:before="180" w:after="90"/>
      </w:pPr>
      <w:r>
        <w:rPr>
          <w:b/>
          <w:bCs/>
          <w:color w:val="1E3A5F"/>
          <w:sz w:val="24"/>
          <w:szCs w:val="24"/>
        </w:rPr>
        <w:t>1.1 Contextualização</w:t>
      </w:r>
    </w:p>
    <w:p w14:paraId="716E217B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>O deslocamento entre cidades é um problema cotidiano e economicamente relevante: transportadoras, serviços de entrega, empresas de turismo e o próprio poder público precisam decidir por quais caminhos ligar um conjunto de localidades gastando o mínimo possível de distância, tempo ou combustível. O estado de São Paulo, o mais populoso e com a malha rodoviária mais densa do país, é um cenário natural para esse tipo de estudo: são centenas de municípios interligados por rodovias, e as decisões de rota têm impacto direto em custo logístico e emissão de poluentes. Problemas desse tipo, encontrar o menor caminho entre dois pontos, conectar todas as cidades com o menor custo total ou planejar um roteiro que passe por várias cidades, são naturalmente descritos e resolvidos pela Teoria dos Grafos.</w:t>
      </w:r>
    </w:p>
    <w:p w14:paraId="29075BA1" w14:textId="77777777" w:rsidR="00B21F98" w:rsidRDefault="00000000">
      <w:pPr>
        <w:pStyle w:val="Ttulo2"/>
        <w:spacing w:before="180" w:after="90"/>
      </w:pPr>
      <w:r>
        <w:rPr>
          <w:b/>
          <w:bCs/>
          <w:color w:val="1E3A5F"/>
          <w:sz w:val="24"/>
          <w:szCs w:val="24"/>
        </w:rPr>
        <w:t>1.2 Justificativa</w:t>
      </w:r>
    </w:p>
    <w:p w14:paraId="1A52F15A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lastRenderedPageBreak/>
        <w:t xml:space="preserve">A escolha de modelar o problema como um grafo se justifica porque a estrutura de vértices e arestas representa de forma direta e fiel a realidade estudada: as cidades são os vértices e as estradas que as ligam são as arestas, com a distância como peso. Sobre essa representação incide o algoritmo de </w:t>
      </w:r>
      <w:proofErr w:type="spellStart"/>
      <w:r>
        <w:rPr>
          <w:sz w:val="22"/>
          <w:szCs w:val="22"/>
        </w:rPr>
        <w:t>Dijkstra</w:t>
      </w:r>
      <w:proofErr w:type="spellEnd"/>
      <w:r>
        <w:rPr>
          <w:sz w:val="22"/>
          <w:szCs w:val="22"/>
        </w:rPr>
        <w:t>, que resolve o problema central do projeto, o cálculo do caminho de menor distância entre duas cidades, de forma eficiente e comprovadamente correta. Além do valor prático, o projeto tem valor acadêmico: exercita a modelagem de um problema real, a implementação da estrutura de dados e a aplicação dos algoritmos vistos em aula. Do ponto de vista social e ambiental, rotas mais curtas tendem a reduzir a distância total percorrida e, com isso, o custo do deslocamento; é importante ressalvar, porém, que a redução de emissões de CO₂ não decorre diretamente da menor distância, pois depende de fatores adicionais como consumo do veículo, condições de tráfego e tipo de combustível, que não são tratados nesta etapa.</w:t>
      </w:r>
    </w:p>
    <w:p w14:paraId="7B01D692" w14:textId="77777777" w:rsidR="00B21F98" w:rsidRDefault="00000000">
      <w:pPr>
        <w:pStyle w:val="Ttulo2"/>
        <w:spacing w:before="180" w:after="90"/>
      </w:pPr>
      <w:r>
        <w:rPr>
          <w:b/>
          <w:bCs/>
          <w:color w:val="1E3A5F"/>
          <w:sz w:val="24"/>
          <w:szCs w:val="24"/>
        </w:rPr>
        <w:t>1.3 Objetivo</w:t>
      </w:r>
    </w:p>
    <w:p w14:paraId="109186D1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O objetivo geral é desenvolver uma aplicação que modele a malha de municípios do estado de São Paulo como um grafo ponderado e determine o caminho de menor distância entre cidades. O problema central adotado é o do caminho mínimo, a ser resolvido pelo algoritmo de </w:t>
      </w:r>
      <w:proofErr w:type="spellStart"/>
      <w:r>
        <w:rPr>
          <w:sz w:val="22"/>
          <w:szCs w:val="22"/>
        </w:rPr>
        <w:t>Dijkstra</w:t>
      </w:r>
      <w:proofErr w:type="spellEnd"/>
      <w:r>
        <w:rPr>
          <w:sz w:val="22"/>
          <w:szCs w:val="22"/>
        </w:rPr>
        <w:t>; a construção da árvore geradora mínima (</w:t>
      </w:r>
      <w:proofErr w:type="spellStart"/>
      <w:r>
        <w:rPr>
          <w:sz w:val="22"/>
          <w:szCs w:val="22"/>
        </w:rPr>
        <w:t>Prim</w:t>
      </w:r>
      <w:proofErr w:type="spellEnd"/>
      <w:r>
        <w:rPr>
          <w:sz w:val="22"/>
          <w:szCs w:val="22"/>
        </w:rPr>
        <w:t>/</w:t>
      </w:r>
      <w:proofErr w:type="spellStart"/>
      <w:r>
        <w:rPr>
          <w:sz w:val="22"/>
          <w:szCs w:val="22"/>
        </w:rPr>
        <w:t>Kruskal</w:t>
      </w:r>
      <w:proofErr w:type="spellEnd"/>
      <w:r>
        <w:rPr>
          <w:sz w:val="22"/>
          <w:szCs w:val="22"/>
        </w:rPr>
        <w:t>) é tratada como análise complementar, voltada a avaliar o custo de conexão de toda a malha, e não como rota entre dois pontos. Nesta etapa (Parte 2), os objetivos específicos são: (i) coletar os dados das cidades e das distâncias entre elas; (</w:t>
      </w:r>
      <w:proofErr w:type="spellStart"/>
      <w:r>
        <w:rPr>
          <w:sz w:val="22"/>
          <w:szCs w:val="22"/>
        </w:rPr>
        <w:t>ii</w:t>
      </w:r>
      <w:proofErr w:type="spellEnd"/>
      <w:r>
        <w:rPr>
          <w:sz w:val="22"/>
          <w:szCs w:val="22"/>
        </w:rPr>
        <w:t>) modelar o problema como um grafo não orientado com peso na aresta; (</w:t>
      </w:r>
      <w:proofErr w:type="spellStart"/>
      <w:r>
        <w:rPr>
          <w:sz w:val="22"/>
          <w:szCs w:val="22"/>
        </w:rPr>
        <w:t>iii</w:t>
      </w:r>
      <w:proofErr w:type="spellEnd"/>
      <w:r>
        <w:rPr>
          <w:sz w:val="22"/>
          <w:szCs w:val="22"/>
        </w:rPr>
        <w:t>) implementar a infraestrutura computacional do grafo, com persistência em arquivo e as operações básicas de manipulação e análise; e (</w:t>
      </w:r>
      <w:proofErr w:type="spellStart"/>
      <w:r>
        <w:rPr>
          <w:sz w:val="22"/>
          <w:szCs w:val="22"/>
        </w:rPr>
        <w:t>iv</w:t>
      </w:r>
      <w:proofErr w:type="spellEnd"/>
      <w:r>
        <w:rPr>
          <w:sz w:val="22"/>
          <w:szCs w:val="22"/>
        </w:rPr>
        <w:t>) validar a estrutura por meio de testes, deixando a base preparada para a implementação do algoritmo de caminho mínimo na etapa seguinte.</w:t>
      </w:r>
    </w:p>
    <w:p w14:paraId="39EDC96E" w14:textId="77777777" w:rsidR="00B21F98" w:rsidRDefault="00000000">
      <w:pPr>
        <w:pStyle w:val="Ttulo1"/>
        <w:spacing w:before="260" w:after="120"/>
      </w:pPr>
      <w:r>
        <w:rPr>
          <w:b/>
          <w:bCs/>
          <w:color w:val="1E3A5F"/>
          <w:sz w:val="28"/>
          <w:szCs w:val="28"/>
        </w:rPr>
        <w:t>2. Fundamentação Teórica</w:t>
      </w:r>
    </w:p>
    <w:p w14:paraId="72556211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Um grafo é um par G = (V, E), em que V é um conjunto de vértices e </w:t>
      </w:r>
      <w:proofErr w:type="spellStart"/>
      <w:r>
        <w:rPr>
          <w:sz w:val="22"/>
          <w:szCs w:val="22"/>
        </w:rPr>
        <w:t>E</w:t>
      </w:r>
      <w:proofErr w:type="spellEnd"/>
      <w:r>
        <w:rPr>
          <w:sz w:val="22"/>
          <w:szCs w:val="22"/>
        </w:rPr>
        <w:t xml:space="preserve"> é um conjunto de arestas que ligam pares de vértices. Quando as arestas não têm direção, o grafo é dito não orientado, a ligação entre A e B é a mesma que entre B e A, o que é adequado para representar estradas percorríveis nos dois sentidos. Quando cada aresta possui um valor associado, o grafo é ponderado; neste projeto o peso é a distância entre as cidades. Essa combinação corresponde à categoria “grafo não orientado com peso na aresta”.</w:t>
      </w:r>
    </w:p>
    <w:p w14:paraId="50A00F99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O grau de um vértice é o número de arestas incidentes a ele, no contexto do projeto, quantas cidades estão diretamente ligadas àquela. Um grafo é conexo quando existe pelo menos um caminho entre qualquer par de vértices; verificar a conexidade é essencial para garantir que se pode ir de qualquer cidade a qualquer outra. Uma componente conexa é um subconjunto maximal de vértices mutuamente alcançáveis, e o grafo reduzido é a contração de cada componente em um único </w:t>
      </w:r>
      <w:proofErr w:type="spellStart"/>
      <w:r>
        <w:rPr>
          <w:sz w:val="22"/>
          <w:szCs w:val="22"/>
        </w:rPr>
        <w:t>supervértice</w:t>
      </w:r>
      <w:proofErr w:type="spellEnd"/>
      <w:r>
        <w:rPr>
          <w:sz w:val="22"/>
          <w:szCs w:val="22"/>
        </w:rPr>
        <w:t>, útil para diagnosticar se a malha está integralmente conectada.</w:t>
      </w:r>
    </w:p>
    <w:p w14:paraId="2783504D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Para armazenar o grafo em memória, as duas representações usuais são a matriz de adjacência (uma tabela V×V) e a lista de adjacência (para cada vértice, a lista de seus vizinhos). Como a malha rodoviária é esparsa, cada cidade se liga a poucas outras, e não a todas, a lista de adjacência é mais econômica em memória e mais eficiente para percorrer a vizinhança, motivo pelo qual foi a escolhida. Sobre essa estrutura operam os algoritmos do projeto: a busca em profundidade (DFS), empregada nesta etapa para determinar a conexidade, e, na etapa final, o algoritmo de </w:t>
      </w:r>
      <w:proofErr w:type="spellStart"/>
      <w:r>
        <w:rPr>
          <w:sz w:val="22"/>
          <w:szCs w:val="22"/>
        </w:rPr>
        <w:t>Dijkstra</w:t>
      </w:r>
      <w:proofErr w:type="spellEnd"/>
      <w:r>
        <w:rPr>
          <w:sz w:val="22"/>
          <w:szCs w:val="22"/>
        </w:rPr>
        <w:t xml:space="preserve"> para o caminho mínimo entre duas cidades, o problema central. A árvore geradora mínima (</w:t>
      </w:r>
      <w:proofErr w:type="spellStart"/>
      <w:r>
        <w:rPr>
          <w:sz w:val="22"/>
          <w:szCs w:val="22"/>
        </w:rPr>
        <w:t>Prim</w:t>
      </w:r>
      <w:proofErr w:type="spellEnd"/>
      <w:r>
        <w:rPr>
          <w:sz w:val="22"/>
          <w:szCs w:val="22"/>
        </w:rPr>
        <w:t xml:space="preserve"> ou </w:t>
      </w:r>
      <w:proofErr w:type="spellStart"/>
      <w:r>
        <w:rPr>
          <w:sz w:val="22"/>
          <w:szCs w:val="22"/>
        </w:rPr>
        <w:t>Kruskal</w:t>
      </w:r>
      <w:proofErr w:type="spellEnd"/>
      <w:r>
        <w:rPr>
          <w:sz w:val="22"/>
          <w:szCs w:val="22"/>
        </w:rPr>
        <w:t>) é um recurso complementar: ela minimiza o custo total para conectar todas as cidades da malha, e não a rota entre um par de cidades, são problemas distintos, e o projeto os trata como tais.</w:t>
      </w:r>
    </w:p>
    <w:p w14:paraId="73AC6D24" w14:textId="77777777" w:rsidR="00B21F98" w:rsidRDefault="00000000">
      <w:pPr>
        <w:pStyle w:val="Ttulo1"/>
        <w:spacing w:before="260" w:after="120"/>
      </w:pPr>
      <w:r>
        <w:rPr>
          <w:b/>
          <w:bCs/>
          <w:color w:val="1E3A5F"/>
          <w:sz w:val="28"/>
          <w:szCs w:val="28"/>
        </w:rPr>
        <w:t>3. Trabalhos Relacionados</w:t>
      </w:r>
    </w:p>
    <w:p w14:paraId="38E3EFBF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lastRenderedPageBreak/>
        <w:t xml:space="preserve">Aplicações de navegação como o Google Maps e o </w:t>
      </w:r>
      <w:proofErr w:type="spellStart"/>
      <w:r>
        <w:rPr>
          <w:sz w:val="22"/>
          <w:szCs w:val="22"/>
        </w:rPr>
        <w:t>Waze</w:t>
      </w:r>
      <w:proofErr w:type="spellEnd"/>
      <w:r>
        <w:rPr>
          <w:sz w:val="22"/>
          <w:szCs w:val="22"/>
        </w:rPr>
        <w:t xml:space="preserve"> resolvem, em essência, o mesmo problema tratado aqui: modelam a malha viária como um grafo ponderado e aplicam variações do algoritmo de </w:t>
      </w:r>
      <w:proofErr w:type="spellStart"/>
      <w:r>
        <w:rPr>
          <w:sz w:val="22"/>
          <w:szCs w:val="22"/>
        </w:rPr>
        <w:t>Dijkstra</w:t>
      </w:r>
      <w:proofErr w:type="spellEnd"/>
      <w:r>
        <w:rPr>
          <w:sz w:val="22"/>
          <w:szCs w:val="22"/>
        </w:rPr>
        <w:t xml:space="preserve"> e do A* para encontrar a melhor rota entre dois pontos, usando distância e tempo estimado como peso. A diferença de escala é grande, trabalham com milhões de segmentos de via e dados de tráfego em tempo real, mas o núcleo conceitual é o mesmo deste projeto.</w:t>
      </w:r>
    </w:p>
    <w:p w14:paraId="1B713AFF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O projeto OSRM (Open </w:t>
      </w:r>
      <w:proofErr w:type="spellStart"/>
      <w:r>
        <w:rPr>
          <w:sz w:val="22"/>
          <w:szCs w:val="22"/>
        </w:rPr>
        <w:t>Source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Routing</w:t>
      </w:r>
      <w:proofErr w:type="spellEnd"/>
      <w:r>
        <w:rPr>
          <w:sz w:val="22"/>
          <w:szCs w:val="22"/>
        </w:rPr>
        <w:t xml:space="preserve"> Machine), construído sobre os dados abertos do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 xml:space="preserve">, é um </w:t>
      </w:r>
      <w:proofErr w:type="spellStart"/>
      <w:r>
        <w:rPr>
          <w:sz w:val="22"/>
          <w:szCs w:val="22"/>
        </w:rPr>
        <w:t>roteirizador</w:t>
      </w:r>
      <w:proofErr w:type="spellEnd"/>
      <w:r>
        <w:rPr>
          <w:sz w:val="22"/>
          <w:szCs w:val="22"/>
        </w:rPr>
        <w:t xml:space="preserve"> de código aberto que também representa a rede de estradas como um grafo e calcula caminhos mínimos com técnicas de pré-processamento (</w:t>
      </w:r>
      <w:proofErr w:type="spellStart"/>
      <w:r>
        <w:rPr>
          <w:sz w:val="22"/>
          <w:szCs w:val="22"/>
        </w:rPr>
        <w:t>contraction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hierarchies</w:t>
      </w:r>
      <w:proofErr w:type="spellEnd"/>
      <w:r>
        <w:rPr>
          <w:sz w:val="22"/>
          <w:szCs w:val="22"/>
        </w:rPr>
        <w:t>). Ele mostra como a mesma modelagem em grafos escala para redes reais e serve de referência para a estrutura de dados adotada.</w:t>
      </w:r>
    </w:p>
    <w:p w14:paraId="61F0FC7C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No campo da logística, o problema do caixeiro viajante (TSP) e o problema de roteamento de veículos (VRP) são amplamente estudados para planejar entregas que passam por várias cidades minimizando a distância total. Trabalhos como o estudo computacional de Applegate et al. sobre o TSP demonstram tanto a dificuldade quanto as soluções aproximadas do problema, abordagem que o </w:t>
      </w:r>
      <w:proofErr w:type="spellStart"/>
      <w:r>
        <w:rPr>
          <w:sz w:val="22"/>
          <w:szCs w:val="22"/>
        </w:rPr>
        <w:t>GrafoRotas</w:t>
      </w:r>
      <w:proofErr w:type="spellEnd"/>
      <w:r>
        <w:rPr>
          <w:sz w:val="22"/>
          <w:szCs w:val="22"/>
        </w:rPr>
        <w:t xml:space="preserve"> pretende explorar na etapa final para gerar roteiros entre municípios paulistas.</w:t>
      </w:r>
    </w:p>
    <w:p w14:paraId="7513158F" w14:textId="77777777" w:rsidR="00B21F98" w:rsidRDefault="00000000">
      <w:pPr>
        <w:pStyle w:val="Ttulo1"/>
        <w:spacing w:before="260" w:after="120"/>
      </w:pPr>
      <w:r>
        <w:rPr>
          <w:b/>
          <w:bCs/>
          <w:color w:val="1E3A5F"/>
          <w:sz w:val="28"/>
          <w:szCs w:val="28"/>
        </w:rPr>
        <w:t>4. Metodologia</w:t>
      </w:r>
    </w:p>
    <w:p w14:paraId="782EFA18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O projeto foi organizado em etapas incrementais. A primeira etapa consistiu na coleta dos dados, feita por um script automatizado e reprodutível (coletar_dados.py): a lista oficial de municípios é obtida da API do IBGE, as coordenadas de cada município são obtidas do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 xml:space="preserve"> (serviço </w:t>
      </w:r>
      <w:proofErr w:type="spellStart"/>
      <w:r>
        <w:rPr>
          <w:sz w:val="22"/>
          <w:szCs w:val="22"/>
        </w:rPr>
        <w:t>Nominatim</w:t>
      </w:r>
      <w:proofErr w:type="spellEnd"/>
      <w:r>
        <w:rPr>
          <w:sz w:val="22"/>
          <w:szCs w:val="22"/>
        </w:rPr>
        <w:t xml:space="preserve">) e a distância rodoviária real de cada ligação é obtida do serviço de roteamento OSRM, também do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>. A segunda etapa foi a modelagem do problema como grafo, definindo o que seriam vértices, arestas e pesos, e a categoria do grafo. A terceira etapa, foco desta entrega, foi a implementação da infraestrutura computacional: a estrutura de dados do grafo e as operações de leitura/gravação em arquivo, manipulação de vértices e arestas, exibição e análise de conexidade. A quarta etapa, planejada para a Parte final, será a implementação do algoritmo de caminho mínimo (</w:t>
      </w:r>
      <w:proofErr w:type="spellStart"/>
      <w:r>
        <w:rPr>
          <w:sz w:val="22"/>
          <w:szCs w:val="22"/>
        </w:rPr>
        <w:t>Dijkstra</w:t>
      </w:r>
      <w:proofErr w:type="spellEnd"/>
      <w:r>
        <w:rPr>
          <w:sz w:val="22"/>
          <w:szCs w:val="22"/>
        </w:rPr>
        <w:t xml:space="preserve">) e da árvore geradora mínima como análise complementar. A opção pelo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 xml:space="preserve"> dispensa serviços comerciais; a API do Google Maps permanece como alternativa opcional, cujo uso dependeria da verificação prévia de acesso, limites e custos.</w:t>
      </w:r>
    </w:p>
    <w:p w14:paraId="3D3D6155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>A linguagem escolhida foi Python, pela clareza de sintaxe e pela facilidade de integração com APIs externas. O código foi estruturado em módulos independentes, a base de dados das cidades, a classe do grafo, o módulo de integração com o Google Maps e o roteiro de testes, de modo que cada parte possa evoluir de forma isolada. Os testes foram conduzidos por um script que exercita todas as operações e verifica que os totais de vértices e arestas se mantêm consistentes após cada inserção e remoção.</w:t>
      </w:r>
    </w:p>
    <w:p w14:paraId="76CBC208" w14:textId="77777777" w:rsidR="00B21F98" w:rsidRDefault="00000000">
      <w:pPr>
        <w:pStyle w:val="Ttulo1"/>
        <w:spacing w:before="260" w:after="120"/>
      </w:pPr>
      <w:r>
        <w:rPr>
          <w:b/>
          <w:bCs/>
          <w:color w:val="1E3A5F"/>
          <w:sz w:val="28"/>
          <w:szCs w:val="28"/>
        </w:rPr>
        <w:t>5. Resultados Parciais</w:t>
      </w:r>
    </w:p>
    <w:p w14:paraId="01DFAA0A" w14:textId="77777777" w:rsidR="00B21F98" w:rsidRDefault="00000000">
      <w:pPr>
        <w:pStyle w:val="Ttulo2"/>
        <w:spacing w:before="180" w:after="90"/>
      </w:pPr>
      <w:r>
        <w:rPr>
          <w:b/>
          <w:bCs/>
          <w:color w:val="1E3A5F"/>
          <w:sz w:val="24"/>
          <w:szCs w:val="24"/>
        </w:rPr>
        <w:t>5.1 Coleta dos dados</w:t>
      </w:r>
    </w:p>
    <w:p w14:paraId="7C8B024B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>A delimitação do universo de estudo seguiu um critério objetivo e oficial: foram considerados os municípios das Regiões Geográficas Intermediárias de São Paulo, Sorocaba e Campinas, conforme a regionalização do IBGE de 2017. Trata-se de unidades territoriais oficiais, contíguas e centradas na Região Metropolitana de São Paulo, o maior polo de deslocamento rodoviário do país, o que as torna adequadas ao problema estudado e evita uma seleção arbitrária de cidades. Esse recorte reúne 215 municípios, quantidade superior ao mínimo de 80 vértices exigido pelo projeto.</w:t>
      </w:r>
    </w:p>
    <w:p w14:paraId="7BE3EE15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A coleta é integralmente automatizada e reprodutível, executada pelo script coletar_dados.py, e usa exclusivamente fontes oficiais e abertas. A lista de municípios é obtida diretamente da API de localidades do IBGE. As coordenadas geográficas (latitude e longitude) de cada município são obtidas do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 xml:space="preserve">, </w:t>
      </w:r>
      <w:r>
        <w:rPr>
          <w:sz w:val="22"/>
          <w:szCs w:val="22"/>
        </w:rPr>
        <w:lastRenderedPageBreak/>
        <w:t xml:space="preserve">por meio do serviço de geocodificação </w:t>
      </w:r>
      <w:proofErr w:type="spellStart"/>
      <w:r>
        <w:rPr>
          <w:sz w:val="22"/>
          <w:szCs w:val="22"/>
        </w:rPr>
        <w:t>Nominatim</w:t>
      </w:r>
      <w:proofErr w:type="spellEnd"/>
      <w:r>
        <w:rPr>
          <w:sz w:val="22"/>
          <w:szCs w:val="22"/>
        </w:rPr>
        <w:t xml:space="preserve">. A distância rodoviária real de cada ligação é obtida do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 xml:space="preserve"> por meio do serviço de roteamento OSRM, que calcula o trajeto de carro entre os dois municípios. Dessa forma, o peso das arestas passa a ser a distância efetiva pela estrada, e não mais uma aproximação em linha reta.</w:t>
      </w:r>
    </w:p>
    <w:p w14:paraId="72318FB1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Foi necessário definir objetivamente o que constitui uma ligação (aresta) entre dois municípios. Adotou-se o seguinte critério: existe uma aresta entre duas cidades quando uma delas está entre as cinco geograficamente mais próximas da outra, sendo o peso dessa aresta a distância rodoviária real fornecida pelo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>. Esse critério de vizinhança reproduz o comportamento da malha rodoviária, em que municípios próximos tendem a possuir ligação direta, e garante um grafo conexo. O resultado é um grafo com 215 vértices e 643 arestas.</w:t>
      </w:r>
    </w:p>
    <w:p w14:paraId="72626113" w14:textId="77777777" w:rsidR="00B21F98" w:rsidRDefault="00000000">
      <w:pPr>
        <w:pStyle w:val="Ttulo2"/>
        <w:spacing w:before="180" w:after="90"/>
      </w:pPr>
      <w:r>
        <w:rPr>
          <w:b/>
          <w:bCs/>
          <w:color w:val="1E3A5F"/>
          <w:sz w:val="24"/>
          <w:szCs w:val="24"/>
        </w:rPr>
        <w:t>5.2 Modelagem do problema como grafo</w:t>
      </w:r>
    </w:p>
    <w:p w14:paraId="433305C5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>A modelagem adotada é a seguinte:</w:t>
      </w:r>
    </w:p>
    <w:p w14:paraId="177137C0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Vértices: cada vértice representa um município do estado de São Paulo, identificado por um número e rotulado com o nome da cidade.</w:t>
      </w:r>
    </w:p>
    <w:p w14:paraId="6D748AC7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Arestas: cada aresta representa a ligação entre duas cidades e é não orientada, pois a estrada é percorrível nos dois sentidos.</w:t>
      </w:r>
    </w:p>
    <w:p w14:paraId="2AFCDFD1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 xml:space="preserve">Pesos: cada aresta carrega o peso correspondente à distância rodoviária real entre as duas cidades, em quilômetros, obtida do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>.</w:t>
      </w:r>
    </w:p>
    <w:p w14:paraId="42232194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Categoria do grafo: não orientado com peso na aresta (Valor 2).</w:t>
      </w:r>
    </w:p>
    <w:p w14:paraId="58CBFDA3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Uma decisão de modelagem merece justificativa explícita: a opção por um grafo não orientado. Adotá-lo equivale a assumir que a distância entre duas cidades é simétrica, isto é, que ir de A para B custa o mesmo que ir de B para A. Para distâncias rodoviárias entre municípios, essa é uma aproximação razoável, pois eventuais diferenças de sentido tendem a ser pequenas frente à distância total do trajeto intermunicipal. Trata-se, portanto, de uma abstração consciente, escolhida por simplificar a estrutura e por ser plenamente compatível com o algoritmo de </w:t>
      </w:r>
      <w:proofErr w:type="spellStart"/>
      <w:r>
        <w:rPr>
          <w:sz w:val="22"/>
          <w:szCs w:val="22"/>
        </w:rPr>
        <w:t>Dijkstra</w:t>
      </w:r>
      <w:proofErr w:type="spellEnd"/>
      <w:r>
        <w:rPr>
          <w:sz w:val="22"/>
          <w:szCs w:val="22"/>
        </w:rPr>
        <w:t>. O serviço de roteamento fornece a distância rodoviária do trajeto entre o par de municípios, e esse valor é adotado como peso da aresta não orientada. Vale registrar que a distância rodoviária real pode, em certos trechos, ser assimétrica (mãos únicas, restrições viárias); caso essas assimetrias se mostrem relevantes, a infraestrutura já suporta a migração para um grafo orientado com peso na aresta (Valor 6) sem reescrita, a lista de adjacência armazena o peso de cada sentido de forma independente.</w:t>
      </w:r>
    </w:p>
    <w:p w14:paraId="24CE2C02" w14:textId="77777777" w:rsidR="00B21F98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EA996D8" wp14:editId="5B0CB1BC">
            <wp:extent cx="4476750" cy="30861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B21BF" w14:textId="77777777" w:rsidR="00B21F98" w:rsidRDefault="00000000">
      <w:pPr>
        <w:spacing w:after="160"/>
        <w:jc w:val="center"/>
      </w:pPr>
      <w:r>
        <w:rPr>
          <w:i/>
          <w:iCs/>
          <w:color w:val="555555"/>
          <w:sz w:val="18"/>
          <w:szCs w:val="18"/>
        </w:rPr>
        <w:t>Figura 1: Esboço da modelagem com poucos vértices: cidades como vértices e distâncias como arestas ponderadas.</w:t>
      </w:r>
    </w:p>
    <w:p w14:paraId="52CA47C5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>A figura a seguir apresenta a malha completa modelada nesta etapa, com os municípios posicionados por suas coordenadas geográficas reais e as ligações entre eles. O tamanho de cada vértice é proporcional ao seu grau (número de cidades diretamente ligadas), o que permite identificar visualmente os municípios mais conectados da região.</w:t>
      </w:r>
    </w:p>
    <w:p w14:paraId="353030ED" w14:textId="77777777" w:rsidR="00B21F98" w:rsidRDefault="00000000">
      <w:pPr>
        <w:jc w:val="center"/>
      </w:pPr>
      <w:r>
        <w:rPr>
          <w:noProof/>
        </w:rPr>
        <w:drawing>
          <wp:inline distT="0" distB="0" distL="0" distR="0" wp14:anchorId="110B6E43" wp14:editId="7E91C891">
            <wp:extent cx="5486400" cy="42257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de_complet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1BE34" w14:textId="77777777" w:rsidR="00B21F98" w:rsidRDefault="00000000">
      <w:pPr>
        <w:spacing w:after="120" w:line="276" w:lineRule="auto"/>
        <w:jc w:val="center"/>
      </w:pPr>
      <w:r>
        <w:rPr>
          <w:i/>
        </w:rPr>
        <w:t>Figura 2: Malha completa modelada, com os 215 municípios posicionados por suas coordenadas geográficas reais e as 643 ligações (o tamanho de cada vértice é proporcional ao seu grau).</w:t>
      </w:r>
    </w:p>
    <w:p w14:paraId="4D7A9D04" w14:textId="77777777" w:rsidR="00B21F98" w:rsidRDefault="00000000">
      <w:pPr>
        <w:pStyle w:val="Ttulo2"/>
        <w:spacing w:before="180" w:after="90"/>
      </w:pPr>
      <w:r>
        <w:rPr>
          <w:b/>
          <w:bCs/>
          <w:color w:val="1E3A5F"/>
          <w:sz w:val="24"/>
          <w:szCs w:val="24"/>
        </w:rPr>
        <w:t>5.3 Infraestrutura implementada</w:t>
      </w:r>
    </w:p>
    <w:p w14:paraId="73E69145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lastRenderedPageBreak/>
        <w:t>O grafo é representado por uma lista de adjacência implementada com dicionários aninhados: para cada vértice, um dicionário associa cada vizinho ao peso da respectiva aresta. Essa escolha permite consultar, inserir e remover arestas em tempo médio constante e percorrer a vizinhança de um vértice de forma eficiente. Sobre essa estrutura foram implementadas todas as funcionalidades exigidas nesta etapa:</w:t>
      </w:r>
    </w:p>
    <w:p w14:paraId="6F5FF6B4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Leitura e gravação do arquivo grafo.txt, garantindo a persistência do grafo entre execuções.</w:t>
      </w:r>
    </w:p>
    <w:p w14:paraId="4F88544C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Inserção e remoção de vértices, com remoção automática de todas as arestas incidentes ao vértice retirado.</w:t>
      </w:r>
    </w:p>
    <w:p w14:paraId="3C16B9A8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Inserção e remoção de arestas, mantendo a simetria própria de um grafo não orientado.</w:t>
      </w:r>
    </w:p>
    <w:p w14:paraId="4EDD37E6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Exibição do grafo em formato textual (lista de adjacência com nomes das cidades e distâncias).</w:t>
      </w:r>
    </w:p>
    <w:p w14:paraId="17B6528A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Determinação da conexidade por busca em profundidade, com identificação das componentes conexas.</w:t>
      </w:r>
    </w:p>
    <w:p w14:paraId="488945C2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 xml:space="preserve">Construção do grafo reduzido, contraindo cada componente conexa em um </w:t>
      </w:r>
      <w:proofErr w:type="spellStart"/>
      <w:r>
        <w:rPr>
          <w:sz w:val="22"/>
          <w:szCs w:val="22"/>
        </w:rPr>
        <w:t>supervértice</w:t>
      </w:r>
      <w:proofErr w:type="spellEnd"/>
      <w:r>
        <w:rPr>
          <w:sz w:val="22"/>
          <w:szCs w:val="22"/>
        </w:rPr>
        <w:t>.</w:t>
      </w:r>
    </w:p>
    <w:p w14:paraId="55460435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>O arquivo grafo.txt segue um formato simples e autoexplicativo: a primeira linha traz o número de vértices; as linhas seguintes, o identificador e o nome de cada cidade; em seguida, o número de arestas; e, por fim, cada aresta como um trio identificador de origem, identificador de destino e peso em quilômetros.</w:t>
      </w:r>
    </w:p>
    <w:p w14:paraId="7A1C5232" w14:textId="77777777" w:rsidR="00B21F98" w:rsidRDefault="00000000">
      <w:pPr>
        <w:pStyle w:val="Ttulo2"/>
        <w:spacing w:before="180" w:after="90"/>
      </w:pPr>
      <w:r>
        <w:rPr>
          <w:b/>
          <w:bCs/>
          <w:color w:val="1E3A5F"/>
          <w:sz w:val="24"/>
          <w:szCs w:val="24"/>
        </w:rPr>
        <w:t>5.4 Detalhamento dos resultados obtidos</w:t>
      </w:r>
    </w:p>
    <w:p w14:paraId="2B8A4C6A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>A execução do roteiro de testes confirmou o funcionamento correto de todas as operações. Os principais resultados são:</w:t>
      </w:r>
    </w:p>
    <w:p w14:paraId="73A248E9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O grafo carregado a partir do arquivo possui 215 vértices e 643 arestas, coincidindo com os dados coletados.</w:t>
      </w:r>
    </w:p>
    <w:p w14:paraId="33D3FAA5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A verificação de conexidade indicou que o grafo é conexo: existe uma única componente conexa contendo todos os municípios, ou seja, é possível ir de qualquer cidade a qualquer outra pela malha modelada.</w:t>
      </w:r>
    </w:p>
    <w:p w14:paraId="66436A46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As operações de inserção e remoção preservaram a consistência da estrutura: após inserir e depois remover um vértice de teste, os totais retornaram exatamente aos valores originais; o mesmo ocorreu com a inserção e remoção de arestas.</w:t>
      </w:r>
    </w:p>
    <w:p w14:paraId="4350F392" w14:textId="77777777" w:rsidR="00B21F98" w:rsidRDefault="00000000">
      <w:pPr>
        <w:pStyle w:val="PargrafodaLista"/>
        <w:numPr>
          <w:ilvl w:val="0"/>
          <w:numId w:val="1"/>
        </w:numPr>
        <w:spacing w:after="60" w:line="276" w:lineRule="auto"/>
        <w:jc w:val="both"/>
      </w:pPr>
      <w:r>
        <w:rPr>
          <w:sz w:val="22"/>
          <w:szCs w:val="22"/>
        </w:rPr>
        <w:t>A análise da malha reportou o grau mínimo, máximo e médio das cidades e identificou o município mais conectado da região (os valores são apresentados no trecho de saída a seguir).</w:t>
      </w:r>
    </w:p>
    <w:p w14:paraId="139CF059" w14:textId="77777777" w:rsidR="00B21F98" w:rsidRDefault="00000000">
      <w:pPr>
        <w:spacing w:after="120" w:line="276" w:lineRule="auto"/>
        <w:jc w:val="both"/>
      </w:pPr>
      <w:r>
        <w:rPr>
          <w:color w:val="B00020"/>
          <w:sz w:val="22"/>
          <w:szCs w:val="22"/>
        </w:rPr>
        <w:t>Trecho representativo da saída dos testes (preenchido após a execução):</w:t>
      </w:r>
    </w:p>
    <w:p w14:paraId="06BD44AD" w14:textId="77777777" w:rsidR="00B21F98" w:rsidRDefault="00000000">
      <w:pPr>
        <w:shd w:val="clear" w:color="auto" w:fill="F2F4F7"/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Grafo carregado: 215 </w:t>
      </w:r>
      <w:proofErr w:type="spellStart"/>
      <w:r>
        <w:rPr>
          <w:rFonts w:ascii="Consolas" w:eastAsia="Consolas" w:hAnsi="Consolas" w:cs="Consolas"/>
          <w:sz w:val="18"/>
          <w:szCs w:val="18"/>
        </w:rPr>
        <w:t>vertices</w:t>
      </w:r>
      <w:proofErr w:type="spellEnd"/>
      <w:r>
        <w:rPr>
          <w:rFonts w:ascii="Consolas" w:eastAsia="Consolas" w:hAnsi="Consolas" w:cs="Consolas"/>
          <w:sz w:val="18"/>
          <w:szCs w:val="18"/>
        </w:rPr>
        <w:t>, 643 arestas.</w:t>
      </w:r>
    </w:p>
    <w:p w14:paraId="2600591F" w14:textId="77777777" w:rsidR="00B21F98" w:rsidRDefault="00000000">
      <w:pPr>
        <w:shd w:val="clear" w:color="auto" w:fill="F2F4F7"/>
        <w:spacing w:after="20"/>
      </w:pPr>
      <w:r>
        <w:rPr>
          <w:rFonts w:ascii="Consolas" w:eastAsia="Consolas" w:hAnsi="Consolas" w:cs="Consolas"/>
          <w:sz w:val="18"/>
          <w:szCs w:val="18"/>
        </w:rPr>
        <w:t>O grafo e conexo? SIM</w:t>
      </w:r>
    </w:p>
    <w:p w14:paraId="7667BD8B" w14:textId="77777777" w:rsidR="00B21F98" w:rsidRDefault="00000000">
      <w:pPr>
        <w:shd w:val="clear" w:color="auto" w:fill="F2F4F7"/>
        <w:spacing w:after="20"/>
      </w:pP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Numero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de componentes conexas: 1</w:t>
      </w:r>
    </w:p>
    <w:p w14:paraId="04DF820C" w14:textId="77777777" w:rsidR="00B21F98" w:rsidRDefault="00000000">
      <w:pPr>
        <w:shd w:val="clear" w:color="auto" w:fill="F2F4F7"/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Grau </w:t>
      </w:r>
      <w:proofErr w:type="spellStart"/>
      <w:r>
        <w:rPr>
          <w:rFonts w:ascii="Consolas" w:eastAsia="Consolas" w:hAnsi="Consolas" w:cs="Consolas"/>
          <w:sz w:val="18"/>
          <w:szCs w:val="18"/>
        </w:rPr>
        <w:t>minimo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: 5 | Grau </w:t>
      </w:r>
      <w:proofErr w:type="spellStart"/>
      <w:r>
        <w:rPr>
          <w:rFonts w:ascii="Consolas" w:eastAsia="Consolas" w:hAnsi="Consolas" w:cs="Consolas"/>
          <w:sz w:val="18"/>
          <w:szCs w:val="18"/>
        </w:rPr>
        <w:t>maximo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: 9 | Grau </w:t>
      </w:r>
      <w:proofErr w:type="spellStart"/>
      <w:r>
        <w:rPr>
          <w:rFonts w:ascii="Consolas" w:eastAsia="Consolas" w:hAnsi="Consolas" w:cs="Consolas"/>
          <w:sz w:val="18"/>
          <w:szCs w:val="18"/>
        </w:rPr>
        <w:t>medio</w:t>
      </w:r>
      <w:proofErr w:type="spellEnd"/>
      <w:r>
        <w:rPr>
          <w:rFonts w:ascii="Consolas" w:eastAsia="Consolas" w:hAnsi="Consolas" w:cs="Consolas"/>
          <w:sz w:val="18"/>
          <w:szCs w:val="18"/>
        </w:rPr>
        <w:t>: 5.98</w:t>
      </w:r>
    </w:p>
    <w:p w14:paraId="04DF820C" w14:textId="77777777" w:rsidR="00B21F98" w:rsidRDefault="00000000">
      <w:pPr>
        <w:shd w:val="clear" w:color="auto" w:fill="F2F4F7"/>
        <w:spacing w:after="20"/>
      </w:pPr>
      <w:r>
        <w:rPr>
          <w:rFonts w:ascii="Consolas" w:eastAsia="Consolas" w:hAnsi="Consolas" w:cs="Consolas"/>
          <w:sz w:val="18"/>
          <w:szCs w:val="18"/>
        </w:rPr>
        <w:t>Cidade mais conectada: Juquitiba (9 ligacoes)</w:t>
      </w:r>
      <w:proofErr w:type="spellStart"/>
      <w:r>
        <w:rPr>
          <w:rFonts w:ascii="Consolas" w:eastAsia="Consolas" w:hAnsi="Consolas" w:cs="Consolas"/>
          <w:sz w:val="18"/>
          <w:szCs w:val="18"/>
        </w:rPr>
      </w:r>
      <w:proofErr w:type="spellEnd"/>
      <w:r>
        <w:rPr>
          <w:rFonts w:ascii="Consolas" w:eastAsia="Consolas" w:hAnsi="Consolas" w:cs="Consolas"/>
          <w:sz w:val="18"/>
          <w:szCs w:val="18"/>
        </w:rPr>
      </w:r>
      <w:proofErr w:type="spellStart"/>
      <w:r>
        <w:rPr>
          <w:rFonts w:ascii="Consolas" w:eastAsia="Consolas" w:hAnsi="Consolas" w:cs="Consolas"/>
          <w:sz w:val="18"/>
          <w:szCs w:val="18"/>
        </w:rPr>
      </w:r>
      <w:proofErr w:type="spellEnd"/>
      <w:r>
        <w:rPr>
          <w:rFonts w:ascii="Consolas" w:eastAsia="Consolas" w:hAnsi="Consolas" w:cs="Consolas"/>
          <w:sz w:val="18"/>
          <w:szCs w:val="18"/>
        </w:rPr>
      </w:r>
      <w:proofErr w:type="spellStart"/>
      <w:r>
        <w:rPr>
          <w:rFonts w:ascii="Consolas" w:eastAsia="Consolas" w:hAnsi="Consolas" w:cs="Consolas"/>
          <w:sz w:val="18"/>
          <w:szCs w:val="18"/>
        </w:rPr>
      </w:r>
      <w:proofErr w:type="spellEnd"/>
      <w:r>
        <w:rPr>
          <w:rFonts w:ascii="Consolas" w:eastAsia="Consolas" w:hAnsi="Consolas" w:cs="Consolas"/>
          <w:sz w:val="18"/>
          <w:szCs w:val="18"/>
        </w:rPr>
      </w:r>
    </w:p>
    <w:p w14:paraId="0D8CC647" w14:textId="77777777" w:rsidR="00B21F98" w:rsidRDefault="00000000">
      <w:pPr>
        <w:pStyle w:val="Ttulo2"/>
        <w:spacing w:before="180" w:after="90"/>
      </w:pPr>
      <w:r>
        <w:rPr>
          <w:b/>
          <w:bCs/>
          <w:color w:val="1E3A5F"/>
          <w:sz w:val="24"/>
          <w:szCs w:val="24"/>
        </w:rPr>
        <w:t>5.5 Repositório no GitHub</w:t>
      </w:r>
    </w:p>
    <w:p w14:paraId="6C9F42F2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>Todo o conteúdo desenvolvido está organizado em um repositório público no GitHub, contendo este relatório, os arquivos-fonte, o script de coleta de dados (coletar_dados.py) e os arquivos de dados gerados (grafo.txt e cidades.csv). A presença do próprio script de coleta no repositório garante a reprodutibilidade: qualquer pessoa pode executá-lo e obter a mesma base a partir das fontes oficiais. Cada arquivo-fonte traz, em seu cabeçalho, a identificação completa dos integrantes do grupo, uma síntese do conteúdo do arquivo e o histórico de alterações (data da versão).</w:t>
      </w:r>
    </w:p>
    <w:p w14:paraId="34D81DC0" w14:textId="77777777" w:rsidR="00B21F98" w:rsidRDefault="00000000">
      <w:pPr>
        <w:spacing w:after="120" w:line="276" w:lineRule="auto"/>
        <w:jc w:val="both"/>
      </w:pPr>
      <w:r>
        <w:rPr>
          <w:color w:val="B00020"/>
          <w:sz w:val="22"/>
          <w:szCs w:val="22"/>
        </w:rPr>
        <w:t>Endereço do repositório: https://github.com/guihborro/GrafoRotas_Github.</w:t>
      </w:r>
    </w:p>
    <w:p w14:paraId="61FA0E83" w14:textId="77777777" w:rsidR="00B21F98" w:rsidRDefault="00000000">
      <w:pPr>
        <w:pStyle w:val="Ttulo2"/>
        <w:spacing w:before="180" w:after="90"/>
      </w:pPr>
      <w:r>
        <w:rPr>
          <w:b/>
          <w:bCs/>
          <w:color w:val="1E3A5F"/>
          <w:sz w:val="24"/>
          <w:szCs w:val="24"/>
        </w:rPr>
        <w:t>5.6 Limitações e ajustes em relação à primeira entrega</w:t>
      </w:r>
    </w:p>
    <w:p w14:paraId="510BA788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lastRenderedPageBreak/>
        <w:t>A proposta inicial (Parte 1) recebeu avaliação favorável, e os apontamentos então recebidos foram integralmente incorporados nesta etapa. O escopo do objetivo foi delimitado, estabelecendo o caminho mínimo (</w:t>
      </w:r>
      <w:proofErr w:type="spellStart"/>
      <w:r>
        <w:rPr>
          <w:sz w:val="22"/>
          <w:szCs w:val="22"/>
        </w:rPr>
        <w:t>Dijkstra</w:t>
      </w:r>
      <w:proofErr w:type="spellEnd"/>
      <w:r>
        <w:rPr>
          <w:sz w:val="22"/>
          <w:szCs w:val="22"/>
        </w:rPr>
        <w:t xml:space="preserve">) como problema central e a árvore geradora mínima como análise complementar, evitando a diluição em múltiplos algoritmos. A delimitação dos municípios deixou de ser uma seleção ad hoc e passou a seguir um recorte oficial do IBGE (as Regiões Geográficas Intermediárias de São Paulo, Sorocaba e Campinas). A fonte dos dados foi confirmada e passou a ser oficial e reprodutível, IBGE para os municípios e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 xml:space="preserve"> para coordenadas e distâncias rodoviárias, sem depender de serviços comerciais; o Google Maps ficou como alternativa opcional. O critério de existência de uma ligação foi explicitado, e a escolha do grafo não orientado foi justificada, com ressalva sobre a possível assimetria das distâncias reais. Por fim, a justificativa ambiental foi ajustada para não associar diretamente a redução de distância à redução de emissões, que depende de outros fatores.</w:t>
      </w:r>
    </w:p>
    <w:p w14:paraId="4726F47B" w14:textId="77777777" w:rsidR="00B21F98" w:rsidRDefault="00000000">
      <w:pPr>
        <w:spacing w:after="120" w:line="276" w:lineRule="auto"/>
        <w:jc w:val="both"/>
      </w:pPr>
      <w:r>
        <w:rPr>
          <w:sz w:val="22"/>
          <w:szCs w:val="22"/>
        </w:rPr>
        <w:t xml:space="preserve">A principal limitação atual é que o critério de ligação (vizinhança geográfica) é uma aproximação da malha rodoviária real; um refinamento possível é derivar as adjacências diretamente da topologia de estradas do </w:t>
      </w:r>
      <w:proofErr w:type="spellStart"/>
      <w:r>
        <w:rPr>
          <w:sz w:val="22"/>
          <w:szCs w:val="22"/>
        </w:rPr>
        <w:t>OpenStreetMap</w:t>
      </w:r>
      <w:proofErr w:type="spellEnd"/>
      <w:r>
        <w:rPr>
          <w:sz w:val="22"/>
          <w:szCs w:val="22"/>
        </w:rPr>
        <w:t xml:space="preserve">. O planejamento da próxima etapa compreende: a implementação do algoritmo de </w:t>
      </w:r>
      <w:proofErr w:type="spellStart"/>
      <w:r>
        <w:rPr>
          <w:sz w:val="22"/>
          <w:szCs w:val="22"/>
        </w:rPr>
        <w:t>Dijkstra</w:t>
      </w:r>
      <w:proofErr w:type="spellEnd"/>
      <w:r>
        <w:rPr>
          <w:sz w:val="22"/>
          <w:szCs w:val="22"/>
        </w:rPr>
        <w:t xml:space="preserve"> para o caminho mínimo entre cidades, o problema central, e a análise complementar da árvore geradora mínima, </w:t>
      </w:r>
      <w:proofErr w:type="gramStart"/>
      <w:r>
        <w:rPr>
          <w:sz w:val="22"/>
          <w:szCs w:val="22"/>
        </w:rPr>
        <w:t>ambos operando</w:t>
      </w:r>
      <w:proofErr w:type="gramEnd"/>
      <w:r>
        <w:rPr>
          <w:sz w:val="22"/>
          <w:szCs w:val="22"/>
        </w:rPr>
        <w:t xml:space="preserve"> sobre a base de distâncias rodoviárias reais já coletada nesta etapa.</w:t>
      </w:r>
    </w:p>
    <w:p w14:paraId="3C7DF7FD" w14:textId="77777777" w:rsidR="00B21F98" w:rsidRPr="00CE1049" w:rsidRDefault="00000000">
      <w:pPr>
        <w:pStyle w:val="Ttulo1"/>
        <w:spacing w:before="260" w:after="120"/>
        <w:rPr>
          <w:lang w:val="en-US"/>
        </w:rPr>
      </w:pPr>
      <w:r w:rsidRPr="00CE1049">
        <w:rPr>
          <w:b/>
          <w:bCs/>
          <w:color w:val="1E3A5F"/>
          <w:sz w:val="28"/>
          <w:szCs w:val="28"/>
          <w:lang w:val="en-US"/>
        </w:rPr>
        <w:t xml:space="preserve">6. </w:t>
      </w:r>
      <w:proofErr w:type="spellStart"/>
      <w:r w:rsidRPr="00CE1049">
        <w:rPr>
          <w:b/>
          <w:bCs/>
          <w:color w:val="1E3A5F"/>
          <w:sz w:val="28"/>
          <w:szCs w:val="28"/>
          <w:lang w:val="en-US"/>
        </w:rPr>
        <w:t>Referências</w:t>
      </w:r>
      <w:proofErr w:type="spellEnd"/>
    </w:p>
    <w:p w14:paraId="4A61795B" w14:textId="56F80310" w:rsidR="00B21F98" w:rsidRPr="00CE1049" w:rsidRDefault="00000000" w:rsidP="00CE1049">
      <w:pPr>
        <w:spacing w:after="100" w:line="264" w:lineRule="auto"/>
        <w:ind w:left="360" w:hanging="360"/>
        <w:rPr>
          <w:lang w:val="en-US"/>
        </w:rPr>
      </w:pPr>
      <w:r w:rsidRPr="00CE1049">
        <w:rPr>
          <w:sz w:val="21"/>
          <w:szCs w:val="21"/>
          <w:lang w:val="en-US"/>
        </w:rPr>
        <w:t>APPLEGATE, D. L.; BIXBY, R. E.; CHVÁTAL, V.; COOK, W. J. The Traveling Salesman Problem: A Computational Study. Princeton: Princeton University Press, 2006.</w:t>
      </w:r>
    </w:p>
    <w:p w14:paraId="1D50D8F7" w14:textId="77777777" w:rsidR="00B21F98" w:rsidRDefault="00000000">
      <w:pPr>
        <w:spacing w:after="100" w:line="264" w:lineRule="auto"/>
        <w:ind w:left="360" w:hanging="360"/>
      </w:pPr>
      <w:r>
        <w:rPr>
          <w:sz w:val="21"/>
          <w:szCs w:val="21"/>
        </w:rPr>
        <w:t>IBGE: Instituto Brasileiro de Geografia e Estatística. Cidades e Estados: São Paulo. Disponível em: https://www.ibge.gov.br/cidades-e-estados/sp. Acesso em: set. 2026.</w:t>
      </w:r>
    </w:p>
    <w:p w14:paraId="41A047A2" w14:textId="77777777" w:rsidR="00B21F98" w:rsidRPr="00CE1049" w:rsidRDefault="00000000">
      <w:pPr>
        <w:spacing w:after="100" w:line="264" w:lineRule="auto"/>
        <w:ind w:left="360" w:hanging="360"/>
        <w:rPr>
          <w:lang w:val="en-US"/>
        </w:rPr>
      </w:pPr>
      <w:r>
        <w:rPr>
          <w:sz w:val="21"/>
          <w:szCs w:val="21"/>
        </w:rPr>
        <w:t xml:space="preserve">GOOGLE. Distance Matrix API: </w:t>
      </w:r>
      <w:proofErr w:type="spellStart"/>
      <w:r>
        <w:rPr>
          <w:sz w:val="21"/>
          <w:szCs w:val="21"/>
        </w:rPr>
        <w:t>Documentation</w:t>
      </w:r>
      <w:proofErr w:type="spellEnd"/>
      <w:r>
        <w:rPr>
          <w:sz w:val="21"/>
          <w:szCs w:val="21"/>
        </w:rPr>
        <w:t xml:space="preserve">. Disponível em: https://developers.google.com/maps/documentation/distance-matrix. </w:t>
      </w:r>
      <w:proofErr w:type="spellStart"/>
      <w:r w:rsidRPr="00CE1049">
        <w:rPr>
          <w:sz w:val="21"/>
          <w:szCs w:val="21"/>
          <w:lang w:val="en-US"/>
        </w:rPr>
        <w:t>Acesso</w:t>
      </w:r>
      <w:proofErr w:type="spellEnd"/>
      <w:r w:rsidRPr="00CE1049">
        <w:rPr>
          <w:sz w:val="21"/>
          <w:szCs w:val="21"/>
          <w:lang w:val="en-US"/>
        </w:rPr>
        <w:t xml:space="preserve"> </w:t>
      </w:r>
      <w:proofErr w:type="spellStart"/>
      <w:r w:rsidRPr="00CE1049">
        <w:rPr>
          <w:sz w:val="21"/>
          <w:szCs w:val="21"/>
          <w:lang w:val="en-US"/>
        </w:rPr>
        <w:t>em</w:t>
      </w:r>
      <w:proofErr w:type="spellEnd"/>
      <w:r w:rsidRPr="00CE1049">
        <w:rPr>
          <w:sz w:val="21"/>
          <w:szCs w:val="21"/>
          <w:lang w:val="en-US"/>
        </w:rPr>
        <w:t>: set. 2026.</w:t>
      </w:r>
    </w:p>
    <w:p w14:paraId="3CE8EBC4" w14:textId="77777777" w:rsidR="00B21F98" w:rsidRDefault="00000000">
      <w:pPr>
        <w:spacing w:after="100" w:line="264" w:lineRule="auto"/>
        <w:ind w:left="360" w:hanging="360"/>
      </w:pPr>
      <w:r w:rsidRPr="00CE1049">
        <w:rPr>
          <w:sz w:val="21"/>
          <w:szCs w:val="21"/>
          <w:lang w:val="en-US"/>
        </w:rPr>
        <w:t xml:space="preserve">OPENSTREETMAP FOUNDATION. </w:t>
      </w:r>
      <w:proofErr w:type="gramStart"/>
      <w:r w:rsidRPr="00CE1049">
        <w:rPr>
          <w:sz w:val="21"/>
          <w:szCs w:val="21"/>
          <w:lang w:val="en-US"/>
        </w:rPr>
        <w:t>Open Source</w:t>
      </w:r>
      <w:proofErr w:type="gramEnd"/>
      <w:r w:rsidRPr="00CE1049">
        <w:rPr>
          <w:sz w:val="21"/>
          <w:szCs w:val="21"/>
          <w:lang w:val="en-US"/>
        </w:rPr>
        <w:t xml:space="preserve"> Routing Machine (OSRM). </w:t>
      </w:r>
      <w:r>
        <w:rPr>
          <w:sz w:val="21"/>
          <w:szCs w:val="21"/>
        </w:rPr>
        <w:t>Disponível em: http://project-osrm.org. Acesso em: set. 2026.</w:t>
      </w:r>
    </w:p>
    <w:sectPr w:rsidR="00B21F98"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A2A3B" w14:textId="77777777" w:rsidR="00EB2B4C" w:rsidRDefault="00EB2B4C">
      <w:r>
        <w:separator/>
      </w:r>
    </w:p>
  </w:endnote>
  <w:endnote w:type="continuationSeparator" w:id="0">
    <w:p w14:paraId="4C25349F" w14:textId="77777777" w:rsidR="00EB2B4C" w:rsidRDefault="00EB2B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9A30F" w14:textId="77777777" w:rsidR="00B21F98" w:rsidRDefault="00000000">
    <w:pPr>
      <w:jc w:val="center"/>
    </w:pPr>
    <w:r>
      <w:rPr>
        <w:color w:val="555555"/>
        <w:sz w:val="18"/>
        <w:szCs w:val="18"/>
      </w:rPr>
      <w:t xml:space="preserve">Página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CE1049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33872" w14:textId="77777777" w:rsidR="00EB2B4C" w:rsidRDefault="00EB2B4C">
      <w:r>
        <w:separator/>
      </w:r>
    </w:p>
  </w:footnote>
  <w:footnote w:type="continuationSeparator" w:id="0">
    <w:p w14:paraId="41B5819A" w14:textId="77777777" w:rsidR="00EB2B4C" w:rsidRDefault="00EB2B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6D3AC2"/>
    <w:multiLevelType w:val="hybridMultilevel"/>
    <w:tmpl w:val="A20E874E"/>
    <w:lvl w:ilvl="0" w:tplc="55BA59BA">
      <w:start w:val="1"/>
      <w:numFmt w:val="bullet"/>
      <w:lvlText w:val="●"/>
      <w:lvlJc w:val="left"/>
      <w:pPr>
        <w:ind w:left="720" w:hanging="360"/>
      </w:pPr>
    </w:lvl>
    <w:lvl w:ilvl="1" w:tplc="89F279AE">
      <w:start w:val="1"/>
      <w:numFmt w:val="bullet"/>
      <w:lvlText w:val="○"/>
      <w:lvlJc w:val="left"/>
      <w:pPr>
        <w:ind w:left="1440" w:hanging="360"/>
      </w:pPr>
    </w:lvl>
    <w:lvl w:ilvl="2" w:tplc="655A9C3E">
      <w:start w:val="1"/>
      <w:numFmt w:val="bullet"/>
      <w:lvlText w:val="■"/>
      <w:lvlJc w:val="left"/>
      <w:pPr>
        <w:ind w:left="2160" w:hanging="360"/>
      </w:pPr>
    </w:lvl>
    <w:lvl w:ilvl="3" w:tplc="5FFC9AAA">
      <w:start w:val="1"/>
      <w:numFmt w:val="bullet"/>
      <w:lvlText w:val="●"/>
      <w:lvlJc w:val="left"/>
      <w:pPr>
        <w:ind w:left="2880" w:hanging="360"/>
      </w:pPr>
    </w:lvl>
    <w:lvl w:ilvl="4" w:tplc="F7BA3CA0">
      <w:start w:val="1"/>
      <w:numFmt w:val="bullet"/>
      <w:lvlText w:val="○"/>
      <w:lvlJc w:val="left"/>
      <w:pPr>
        <w:ind w:left="3600" w:hanging="360"/>
      </w:pPr>
    </w:lvl>
    <w:lvl w:ilvl="5" w:tplc="1A84B370">
      <w:start w:val="1"/>
      <w:numFmt w:val="bullet"/>
      <w:lvlText w:val="■"/>
      <w:lvlJc w:val="left"/>
      <w:pPr>
        <w:ind w:left="4320" w:hanging="360"/>
      </w:pPr>
    </w:lvl>
    <w:lvl w:ilvl="6" w:tplc="85602FA4">
      <w:start w:val="1"/>
      <w:numFmt w:val="bullet"/>
      <w:lvlText w:val="●"/>
      <w:lvlJc w:val="left"/>
      <w:pPr>
        <w:ind w:left="5040" w:hanging="360"/>
      </w:pPr>
    </w:lvl>
    <w:lvl w:ilvl="7" w:tplc="1B4C729A">
      <w:start w:val="1"/>
      <w:numFmt w:val="bullet"/>
      <w:lvlText w:val="●"/>
      <w:lvlJc w:val="left"/>
      <w:pPr>
        <w:ind w:left="5760" w:hanging="360"/>
      </w:pPr>
    </w:lvl>
    <w:lvl w:ilvl="8" w:tplc="16D8C4D6">
      <w:start w:val="1"/>
      <w:numFmt w:val="bullet"/>
      <w:lvlText w:val="●"/>
      <w:lvlJc w:val="left"/>
      <w:pPr>
        <w:ind w:left="6480" w:hanging="360"/>
      </w:pPr>
    </w:lvl>
  </w:abstractNum>
  <w:num w:numId="1" w16cid:durableId="3576987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1F98"/>
    <w:rsid w:val="00665840"/>
    <w:rsid w:val="00B21F98"/>
    <w:rsid w:val="00CE1049"/>
    <w:rsid w:val="00EB2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82EED"/>
  <w15:docId w15:val="{EBCB5B13-0CA3-4958-B8F1-7C52FB5E9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2971</Words>
  <Characters>16047</Characters>
  <Application>Microsoft Office Word</Application>
  <DocSecurity>0</DocSecurity>
  <Lines>133</Lines>
  <Paragraphs>37</Paragraphs>
  <ScaleCrop>false</ScaleCrop>
  <Company/>
  <LinksUpToDate>false</LinksUpToDate>
  <CharactersWithSpaces>18981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GrafoRotas - Parte 2</dc:title>
  <dc:creator>GrafoRotas</dc:creator>
  <cp:lastModifiedBy>GUILHERME HADDAD BORRO</cp:lastModifiedBy>
  <cp:revision>2</cp:revision>
  <dcterms:created xsi:type="dcterms:W3CDTF">2026-09-02T22:57:00Z</dcterms:created>
  <dcterms:modified xsi:type="dcterms:W3CDTF">2026-09-03T00:18:00Z</dcterms:modified>
</cp:coreProperties>
</file>