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line="360" w:lineRule="auto"/>
        <w:jc w:val="center"/>
      </w:pPr>
      <w:r>
        <w:rPr>
          <w:rFonts w:ascii="Times New Roman" w:hAnsi="Times New Roman" w:eastAsia="黑体"/>
          <w:b/>
          <w:color w:val="000000"/>
          <w:sz w:val="44"/>
        </w:rPr>
        <w:t>本科毕业设计（论文）</w:t>
      </w:r>
    </w:p>
    <w:p>
      <w:pPr>
        <w:spacing w:before="120" w:after="480" w:line="360" w:lineRule="auto"/>
        <w:jc w:val="center"/>
      </w:pPr>
      <w:r>
        <w:rPr>
          <w:rFonts w:ascii="Times New Roman" w:hAnsi="Times New Roman" w:eastAsia="黑体"/>
          <w:b/>
          <w:color w:val="000000"/>
          <w:sz w:val="32"/>
        </w:rPr>
        <w:t>基于SpringBoot+Vue与视觉识别的校园自习室预约管理系统</w:t>
      </w:r>
    </w:p>
    <w:p>
      <w:pPr>
        <w:spacing w:before="0" w:after="0" w:line="360" w:lineRule="auto"/>
      </w:pPr>
    </w:p>
    <w:p>
      <w:pPr>
        <w:spacing w:before="0" w:after="0" w:line="360" w:lineRule="auto"/>
      </w:pPr>
    </w:p>
    <w:p>
      <w:pPr>
        <w:spacing w:before="0" w:after="0" w:line="360" w:lineRule="auto"/>
      </w:pPr>
    </w:p>
    <w:p>
      <w:pPr>
        <w:spacing w:line="480" w:lineRule="auto"/>
        <w:jc w:val="center"/>
      </w:pPr>
      <w:r>
        <w:rPr>
          <w:rFonts w:ascii="Times New Roman" w:hAnsi="Times New Roman" w:eastAsia="宋体"/>
          <w:b w:val="0"/>
          <w:color w:val="000000"/>
          <w:sz w:val="28"/>
        </w:rPr>
        <w:t>学    院：XX学院</w:t>
      </w:r>
    </w:p>
    <w:p>
      <w:pPr>
        <w:spacing w:line="480" w:lineRule="auto"/>
        <w:jc w:val="center"/>
      </w:pPr>
      <w:r>
        <w:rPr>
          <w:rFonts w:ascii="Times New Roman" w:hAnsi="Times New Roman" w:eastAsia="宋体"/>
          <w:b w:val="0"/>
          <w:color w:val="000000"/>
          <w:sz w:val="28"/>
        </w:rPr>
        <w:t>专    业：计算机科学与技术</w:t>
      </w:r>
    </w:p>
    <w:p>
      <w:pPr>
        <w:spacing w:line="480" w:lineRule="auto"/>
        <w:jc w:val="center"/>
      </w:pPr>
      <w:r>
        <w:rPr>
          <w:rFonts w:ascii="Times New Roman" w:hAnsi="Times New Roman" w:eastAsia="宋体"/>
          <w:b w:val="0"/>
          <w:color w:val="000000"/>
          <w:sz w:val="28"/>
        </w:rPr>
        <w:t>学生姓名：XXX</w:t>
      </w:r>
    </w:p>
    <w:p>
      <w:pPr>
        <w:spacing w:line="480" w:lineRule="auto"/>
        <w:jc w:val="center"/>
      </w:pPr>
      <w:r>
        <w:rPr>
          <w:rFonts w:ascii="Times New Roman" w:hAnsi="Times New Roman" w:eastAsia="宋体"/>
          <w:b w:val="0"/>
          <w:color w:val="000000"/>
          <w:sz w:val="28"/>
        </w:rPr>
        <w:t>学    号：XXXXXXXXXXXX</w:t>
      </w:r>
    </w:p>
    <w:p>
      <w:pPr>
        <w:spacing w:line="480" w:lineRule="auto"/>
        <w:jc w:val="center"/>
      </w:pPr>
      <w:r>
        <w:rPr>
          <w:rFonts w:ascii="Times New Roman" w:hAnsi="Times New Roman" w:eastAsia="宋体"/>
          <w:b w:val="0"/>
          <w:color w:val="000000"/>
          <w:sz w:val="28"/>
        </w:rPr>
        <w:t>指导教师：XXX 副教授</w:t>
      </w:r>
    </w:p>
    <w:p>
      <w:pPr>
        <w:spacing w:line="480" w:lineRule="auto"/>
        <w:jc w:val="center"/>
      </w:pPr>
      <w:r>
        <w:rPr>
          <w:rFonts w:ascii="Times New Roman" w:hAnsi="Times New Roman" w:eastAsia="宋体"/>
          <w:b w:val="0"/>
          <w:color w:val="000000"/>
          <w:sz w:val="28"/>
        </w:rPr>
        <w:t>完成日期：2026年10月</w:t>
      </w:r>
    </w:p>
    <w:p>
      <w:pPr>
        <w:sectPr>
          <w:footerReference w:type="default" r:id="rId10"/>
          <w:pgSz w:w="11906" w:h="16838"/>
          <w:pgMar w:top="1417" w:right="1417" w:bottom="1417" w:left="1417" w:header="720" w:footer="720" w:gutter="0"/>
          <w:cols w:space="720"/>
          <w:docGrid w:linePitch="360"/>
        </w:sectPr>
      </w:pPr>
    </w:p>
    <w:p>
      <w:pPr>
        <w:spacing w:before="120" w:after="200" w:line="360" w:lineRule="auto"/>
        <w:jc w:val="center"/>
      </w:pPr>
      <w:r>
        <w:rPr>
          <w:rFonts w:ascii="Times New Roman" w:hAnsi="Times New Roman" w:eastAsia="黑体"/>
          <w:b/>
          <w:color w:val="000000"/>
          <w:sz w:val="28"/>
        </w:rPr>
        <w:t>摘  要</w:t>
      </w:r>
    </w:p>
    <w:p>
      <w:pPr>
        <w:spacing w:before="0" w:after="0" w:line="360" w:lineRule="auto"/>
        <w:ind w:firstLine="360"/>
        <w:jc w:val="both"/>
      </w:pPr>
      <w:r>
        <w:rPr>
          <w:rFonts w:ascii="Times New Roman" w:hAnsi="Times New Roman" w:eastAsia="仿宋"/>
          <w:b w:val="0"/>
          <w:color w:val="000000"/>
          <w:sz w:val="18"/>
        </w:rPr>
        <w:t>针对高校自习室普遍存在的占座现象严重、管理成本高、座位信息不透明等问题，本文设计并实现了一套基于SpringBoot+Vue与视觉识别的校园自习室预约管理系统。系统采用前后端分离架构：后端基于Spring Boot 3与MyBatis-Plus构建RESTful API，结合JWT无状态认证与BCrypt密码加密保障安全；前端采用Vue 3、Element Plus与ECharts实现座位可视化与统计报表；视觉识别服务基于Python与OpenCV的MOG2背景建模算法，通过冻结背景策略实现对静坐人与占座物品的持续检测，并与预约业务联动完成超时未签到违约判定、疑似占座提醒与离座释放。数据库层采用离散时段模型与生成列条件唯一索引，从根源上杜绝了同一座位或同一用户在同一时段的并发冲突。测试结果表明，系统功能完整、并发控制有效、视觉联动稳定，达到毕业设计要求。</w:t>
      </w:r>
    </w:p>
    <w:p>
      <w:pPr>
        <w:spacing w:before="160" w:after="0" w:line="360" w:lineRule="auto"/>
      </w:pPr>
      <w:r>
        <w:rPr>
          <w:rFonts w:ascii="Times New Roman" w:hAnsi="Times New Roman" w:eastAsia="宋体"/>
          <w:b w:val="0"/>
          <w:color w:val="000000"/>
          <w:sz w:val="18"/>
        </w:rPr>
        <w:t>关键词：自习室预约；Spring Boot；Vue 3；视觉识别；MOG2背景建模；JWT</w:t>
      </w:r>
    </w:p>
    <w:p>
      <w:pPr>
        <w:spacing w:before="280" w:after="200" w:line="360" w:lineRule="auto"/>
        <w:jc w:val="center"/>
      </w:pPr>
      <w:r>
        <w:rPr>
          <w:rFonts w:ascii="Times New Roman" w:hAnsi="Times New Roman" w:eastAsia="黑体"/>
          <w:b/>
          <w:color w:val="000000"/>
          <w:sz w:val="28"/>
        </w:rPr>
        <w:t>Abstract</w:t>
      </w:r>
    </w:p>
    <w:p>
      <w:pPr>
        <w:spacing w:before="0" w:after="0" w:line="360" w:lineRule="auto"/>
        <w:ind w:firstLine="420"/>
        <w:jc w:val="both"/>
      </w:pPr>
      <w:r>
        <w:rPr>
          <w:rFonts w:ascii="Times New Roman" w:hAnsi="Times New Roman" w:eastAsia="宋体"/>
          <w:b w:val="0"/>
          <w:color w:val="000000"/>
          <w:sz w:val="21"/>
        </w:rPr>
        <w:t>Aiming at the common problems in university self-study rooms, such as serious seat occupation, high management cost and opaque seat information, this paper designs and implements a campus self-study room reservation management system based on SpringBoot, Vue and visual recognition. The system adopts a front-end and back-end separated architecture: the back-end is built on Spring Boot 3 and MyBatis-Plus to provide RESTful APIs, with JWT stateless authentication and BCrypt password encryption for security; the front-end uses Vue 3, Element Plus and ECharts for seat visualization and statistical reports; the visual recognition service is based on Python and OpenCV MOG2 background modeling, which detects sitting people and occupying objects persistently through a frozen-background strategy, and cooperates with reservation business to complete timeout violation judgment, suspected occupation alert and seat release. The database layer adopts a discrete time-slot model with generated-column conditional unique indexes, eliminating concurrent conflicts of the same seat or the same user in the same time slot. Test results show that the system is complete in function, effective in concurrency control and stable in visual cooperation, meeting the requirements of the graduation design.</w:t>
      </w:r>
    </w:p>
    <w:p>
      <w:pPr>
        <w:spacing w:before="160" w:after="0" w:line="360" w:lineRule="auto"/>
      </w:pPr>
      <w:r>
        <w:rPr>
          <w:rFonts w:ascii="Times New Roman" w:hAnsi="Times New Roman" w:eastAsia="宋体"/>
          <w:b w:val="0"/>
          <w:color w:val="000000"/>
          <w:sz w:val="21"/>
        </w:rPr>
        <w:t>Keywords: self-study room reservation; Spring Boot; Vue 3; visual recognition; MOG2 background modeling; JWT</w:t>
      </w:r>
    </w:p>
    <w:p>
      <w:r>
        <w:br w:type="page"/>
      </w:r>
    </w:p>
    <w:p>
      <w:pPr>
        <w:spacing w:before="120" w:after="200" w:line="360" w:lineRule="auto"/>
        <w:jc w:val="center"/>
      </w:pPr>
      <w:r>
        <w:rPr>
          <w:rFonts w:ascii="Times New Roman" w:hAnsi="Times New Roman" w:eastAsia="黑体"/>
          <w:b/>
          <w:color w:val="000000"/>
          <w:sz w:val="28"/>
        </w:rPr>
        <w:t>目  录</w:t>
      </w:r>
    </w:p>
    <w:p>
      <w:pPr>
        <w:pStyle w:val="TOC1"/>
        <w:tabs>
          <w:tab w:val="right" w:leader="dot" w:pos="9072"/>
        </w:tabs>
      </w:pPr>
      <w:r>
        <w:fldChar w:fldCharType="begin"/>
      </w:r>
      <w:r>
        <w:instrText xml:space="preserve"> TOC \o "1-2" \h \z \u </w:instrText>
      </w:r>
      <w:r>
        <w:fldChar w:fldCharType="separate"/>
      </w:r>
      <w:hyperlink w:anchor="_LarkToc00001" w:history="1">
        <w:r>
          <w:t>1  绪论</w:t>
        </w:r>
        <w:r>
          <w:tab/>
        </w:r>
        <w:r>
          <w:fldChar w:fldCharType="begin"/>
        </w:r>
        <w:r>
          <w:instrText xml:space="preserve"> PAGEREF _LarkToc00001 \h </w:instrText>
        </w:r>
        <w:r>
          <w:fldChar w:fldCharType="separate"/>
        </w:r>
        <w:r>
          <w:t>1</w:t>
        </w:r>
        <w:r>
          <w:fldChar w:fldCharType="end"/>
        </w:r>
      </w:hyperlink>
    </w:p>
    <w:p>
      <w:pPr>
        <w:pStyle w:val="TOC2"/>
        <w:tabs>
          <w:tab w:val="right" w:leader="dot" w:pos="9072"/>
        </w:tabs>
      </w:pPr>
      <w:hyperlink w:anchor="_LarkToc00002" w:history="1">
        <w:r>
          <w:t>1.1  研究背景与意义</w:t>
        </w:r>
        <w:r>
          <w:tab/>
        </w:r>
        <w:r>
          <w:fldChar w:fldCharType="begin"/>
        </w:r>
        <w:r>
          <w:instrText xml:space="preserve"> PAGEREF _LarkToc00002 \h </w:instrText>
        </w:r>
        <w:r>
          <w:fldChar w:fldCharType="separate"/>
        </w:r>
        <w:r>
          <w:t>1</w:t>
        </w:r>
        <w:r>
          <w:fldChar w:fldCharType="end"/>
        </w:r>
      </w:hyperlink>
    </w:p>
    <w:p>
      <w:pPr>
        <w:pStyle w:val="TOC2"/>
        <w:tabs>
          <w:tab w:val="right" w:leader="dot" w:pos="9072"/>
        </w:tabs>
      </w:pPr>
      <w:hyperlink w:anchor="_LarkToc00003" w:history="1">
        <w:r>
          <w:t>1.2  国内外研究现状</w:t>
        </w:r>
        <w:r>
          <w:tab/>
        </w:r>
        <w:r>
          <w:fldChar w:fldCharType="begin"/>
        </w:r>
        <w:r>
          <w:instrText xml:space="preserve"> PAGEREF _LarkToc00003 \h </w:instrText>
        </w:r>
        <w:r>
          <w:fldChar w:fldCharType="separate"/>
        </w:r>
        <w:r>
          <w:t>1</w:t>
        </w:r>
        <w:r>
          <w:fldChar w:fldCharType="end"/>
        </w:r>
      </w:hyperlink>
    </w:p>
    <w:p>
      <w:pPr>
        <w:pStyle w:val="TOC2"/>
        <w:tabs>
          <w:tab w:val="right" w:leader="dot" w:pos="9072"/>
        </w:tabs>
      </w:pPr>
      <w:hyperlink w:anchor="_LarkToc00004" w:history="1">
        <w:r>
          <w:t>1.3  主要研究内容</w:t>
        </w:r>
        <w:r>
          <w:tab/>
        </w:r>
        <w:r>
          <w:fldChar w:fldCharType="begin"/>
        </w:r>
        <w:r>
          <w:instrText xml:space="preserve"> PAGEREF _LarkToc00004 \h </w:instrText>
        </w:r>
        <w:r>
          <w:fldChar w:fldCharType="separate"/>
        </w:r>
        <w:r>
          <w:t>1</w:t>
        </w:r>
        <w:r>
          <w:fldChar w:fldCharType="end"/>
        </w:r>
      </w:hyperlink>
    </w:p>
    <w:p>
      <w:pPr>
        <w:pStyle w:val="TOC2"/>
        <w:tabs>
          <w:tab w:val="right" w:leader="dot" w:pos="9072"/>
        </w:tabs>
      </w:pPr>
      <w:hyperlink w:anchor="_LarkToc00005" w:history="1">
        <w:r>
          <w:t>1.4  论文组织结构</w:t>
        </w:r>
        <w:r>
          <w:tab/>
        </w:r>
        <w:r>
          <w:fldChar w:fldCharType="begin"/>
        </w:r>
        <w:r>
          <w:instrText xml:space="preserve"> PAGEREF _LarkToc00005 \h </w:instrText>
        </w:r>
        <w:r>
          <w:fldChar w:fldCharType="separate"/>
        </w:r>
        <w:r>
          <w:t>2</w:t>
        </w:r>
        <w:r>
          <w:fldChar w:fldCharType="end"/>
        </w:r>
      </w:hyperlink>
    </w:p>
    <w:p>
      <w:pPr>
        <w:pStyle w:val="TOC1"/>
        <w:tabs>
          <w:tab w:val="right" w:leader="dot" w:pos="9072"/>
        </w:tabs>
      </w:pPr>
      <w:hyperlink w:anchor="_LarkToc00006" w:history="1">
        <w:r>
          <w:t>2  相关技术介绍</w:t>
        </w:r>
        <w:r>
          <w:tab/>
        </w:r>
        <w:r>
          <w:fldChar w:fldCharType="begin"/>
        </w:r>
        <w:r>
          <w:instrText xml:space="preserve"> PAGEREF _LarkToc00006 \h </w:instrText>
        </w:r>
        <w:r>
          <w:fldChar w:fldCharType="separate"/>
        </w:r>
        <w:r>
          <w:t>2</w:t>
        </w:r>
        <w:r>
          <w:fldChar w:fldCharType="end"/>
        </w:r>
      </w:hyperlink>
    </w:p>
    <w:p>
      <w:pPr>
        <w:pStyle w:val="TOC2"/>
        <w:tabs>
          <w:tab w:val="right" w:leader="dot" w:pos="9072"/>
        </w:tabs>
      </w:pPr>
      <w:hyperlink w:anchor="_LarkToc00007" w:history="1">
        <w:r>
          <w:t>2.1  Spring Boot</w:t>
        </w:r>
        <w:r>
          <w:tab/>
        </w:r>
        <w:r>
          <w:fldChar w:fldCharType="begin"/>
        </w:r>
        <w:r>
          <w:instrText xml:space="preserve"> PAGEREF _LarkToc00007 \h </w:instrText>
        </w:r>
        <w:r>
          <w:fldChar w:fldCharType="separate"/>
        </w:r>
        <w:r>
          <w:t>2</w:t>
        </w:r>
        <w:r>
          <w:fldChar w:fldCharType="end"/>
        </w:r>
      </w:hyperlink>
    </w:p>
    <w:p>
      <w:pPr>
        <w:pStyle w:val="TOC2"/>
        <w:tabs>
          <w:tab w:val="right" w:leader="dot" w:pos="9072"/>
        </w:tabs>
      </w:pPr>
      <w:hyperlink w:anchor="_LarkToc00008" w:history="1">
        <w:r>
          <w:t>2.2  Vue 3与Element Plus</w:t>
        </w:r>
        <w:r>
          <w:tab/>
        </w:r>
        <w:r>
          <w:fldChar w:fldCharType="begin"/>
        </w:r>
        <w:r>
          <w:instrText xml:space="preserve"> PAGEREF _LarkToc00008 \h </w:instrText>
        </w:r>
        <w:r>
          <w:fldChar w:fldCharType="separate"/>
        </w:r>
        <w:r>
          <w:t>2</w:t>
        </w:r>
        <w:r>
          <w:fldChar w:fldCharType="end"/>
        </w:r>
      </w:hyperlink>
    </w:p>
    <w:p>
      <w:pPr>
        <w:pStyle w:val="TOC2"/>
        <w:tabs>
          <w:tab w:val="right" w:leader="dot" w:pos="9072"/>
        </w:tabs>
      </w:pPr>
      <w:hyperlink w:anchor="_LarkToc00009" w:history="1">
        <w:r>
          <w:t>2.3  MyBatis-Plus</w:t>
        </w:r>
        <w:r>
          <w:tab/>
        </w:r>
        <w:r>
          <w:fldChar w:fldCharType="begin"/>
        </w:r>
        <w:r>
          <w:instrText xml:space="preserve"> PAGEREF _LarkToc00009 \h </w:instrText>
        </w:r>
        <w:r>
          <w:fldChar w:fldCharType="separate"/>
        </w:r>
        <w:r>
          <w:t>2</w:t>
        </w:r>
        <w:r>
          <w:fldChar w:fldCharType="end"/>
        </w:r>
      </w:hyperlink>
    </w:p>
    <w:p>
      <w:pPr>
        <w:pStyle w:val="TOC2"/>
        <w:tabs>
          <w:tab w:val="right" w:leader="dot" w:pos="9072"/>
        </w:tabs>
      </w:pPr>
      <w:hyperlink w:anchor="_LarkToc00010" w:history="1">
        <w:r>
          <w:t>2.4  MySQL 8生成列与唯一索引</w:t>
        </w:r>
        <w:r>
          <w:tab/>
        </w:r>
        <w:r>
          <w:fldChar w:fldCharType="begin"/>
        </w:r>
        <w:r>
          <w:instrText xml:space="preserve"> PAGEREF _LarkToc00010 \h </w:instrText>
        </w:r>
        <w:r>
          <w:fldChar w:fldCharType="separate"/>
        </w:r>
        <w:r>
          <w:t>2</w:t>
        </w:r>
        <w:r>
          <w:fldChar w:fldCharType="end"/>
        </w:r>
      </w:hyperlink>
    </w:p>
    <w:p>
      <w:pPr>
        <w:pStyle w:val="TOC2"/>
        <w:tabs>
          <w:tab w:val="right" w:leader="dot" w:pos="9072"/>
        </w:tabs>
      </w:pPr>
      <w:hyperlink w:anchor="_LarkToc00011" w:history="1">
        <w:r>
          <w:t>2.5  JWT与BCrypt</w:t>
        </w:r>
        <w:r>
          <w:tab/>
        </w:r>
        <w:r>
          <w:fldChar w:fldCharType="begin"/>
        </w:r>
        <w:r>
          <w:instrText xml:space="preserve"> PAGEREF _LarkToc00011 \h </w:instrText>
        </w:r>
        <w:r>
          <w:fldChar w:fldCharType="separate"/>
        </w:r>
        <w:r>
          <w:t>2</w:t>
        </w:r>
        <w:r>
          <w:fldChar w:fldCharType="end"/>
        </w:r>
      </w:hyperlink>
    </w:p>
    <w:p>
      <w:pPr>
        <w:pStyle w:val="TOC2"/>
        <w:tabs>
          <w:tab w:val="right" w:leader="dot" w:pos="9072"/>
        </w:tabs>
      </w:pPr>
      <w:hyperlink w:anchor="_LarkToc00012" w:history="1">
        <w:r>
          <w:t>2.6  OpenCV与MOG2背景建模</w:t>
        </w:r>
        <w:r>
          <w:tab/>
        </w:r>
        <w:r>
          <w:fldChar w:fldCharType="begin"/>
        </w:r>
        <w:r>
          <w:instrText xml:space="preserve"> PAGEREF _LarkToc00012 \h </w:instrText>
        </w:r>
        <w:r>
          <w:fldChar w:fldCharType="separate"/>
        </w:r>
        <w:r>
          <w:t>2</w:t>
        </w:r>
        <w:r>
          <w:fldChar w:fldCharType="end"/>
        </w:r>
      </w:hyperlink>
    </w:p>
    <w:p>
      <w:pPr>
        <w:pStyle w:val="TOC2"/>
        <w:tabs>
          <w:tab w:val="right" w:leader="dot" w:pos="9072"/>
        </w:tabs>
      </w:pPr>
      <w:hyperlink w:anchor="_LarkToc00013" w:history="1">
        <w:r>
          <w:t>2.7  FastAPI</w:t>
        </w:r>
        <w:r>
          <w:tab/>
        </w:r>
        <w:r>
          <w:fldChar w:fldCharType="begin"/>
        </w:r>
        <w:r>
          <w:instrText xml:space="preserve"> PAGEREF _LarkToc00013 \h </w:instrText>
        </w:r>
        <w:r>
          <w:fldChar w:fldCharType="separate"/>
        </w:r>
        <w:r>
          <w:t>3</w:t>
        </w:r>
        <w:r>
          <w:fldChar w:fldCharType="end"/>
        </w:r>
      </w:hyperlink>
    </w:p>
    <w:p>
      <w:pPr>
        <w:pStyle w:val="TOC1"/>
        <w:tabs>
          <w:tab w:val="right" w:leader="dot" w:pos="9072"/>
        </w:tabs>
      </w:pPr>
      <w:hyperlink w:anchor="_LarkToc00014" w:history="1">
        <w:r>
          <w:t>3  系统需求分析</w:t>
        </w:r>
        <w:r>
          <w:tab/>
        </w:r>
        <w:r>
          <w:fldChar w:fldCharType="begin"/>
        </w:r>
        <w:r>
          <w:instrText xml:space="preserve"> PAGEREF _LarkToc00014 \h </w:instrText>
        </w:r>
        <w:r>
          <w:fldChar w:fldCharType="separate"/>
        </w:r>
        <w:r>
          <w:t>3</w:t>
        </w:r>
        <w:r>
          <w:fldChar w:fldCharType="end"/>
        </w:r>
      </w:hyperlink>
    </w:p>
    <w:p>
      <w:pPr>
        <w:pStyle w:val="TOC2"/>
        <w:tabs>
          <w:tab w:val="right" w:leader="dot" w:pos="9072"/>
        </w:tabs>
      </w:pPr>
      <w:hyperlink w:anchor="_LarkToc00015" w:history="1">
        <w:r>
          <w:t>3.1  可行性分析</w:t>
        </w:r>
        <w:r>
          <w:tab/>
        </w:r>
        <w:r>
          <w:fldChar w:fldCharType="begin"/>
        </w:r>
        <w:r>
          <w:instrText xml:space="preserve"> PAGEREF _LarkToc00015 \h </w:instrText>
        </w:r>
        <w:r>
          <w:fldChar w:fldCharType="separate"/>
        </w:r>
        <w:r>
          <w:t>3</w:t>
        </w:r>
        <w:r>
          <w:fldChar w:fldCharType="end"/>
        </w:r>
      </w:hyperlink>
    </w:p>
    <w:p>
      <w:pPr>
        <w:pStyle w:val="TOC2"/>
        <w:tabs>
          <w:tab w:val="right" w:leader="dot" w:pos="9072"/>
        </w:tabs>
      </w:pPr>
      <w:hyperlink w:anchor="_LarkToc00016" w:history="1">
        <w:r>
          <w:t>3.2  用户角色</w:t>
        </w:r>
        <w:r>
          <w:tab/>
        </w:r>
        <w:r>
          <w:fldChar w:fldCharType="begin"/>
        </w:r>
        <w:r>
          <w:instrText xml:space="preserve"> PAGEREF _LarkToc00016 \h </w:instrText>
        </w:r>
        <w:r>
          <w:fldChar w:fldCharType="separate"/>
        </w:r>
        <w:r>
          <w:t>3</w:t>
        </w:r>
        <w:r>
          <w:fldChar w:fldCharType="end"/>
        </w:r>
      </w:hyperlink>
    </w:p>
    <w:p>
      <w:pPr>
        <w:pStyle w:val="TOC2"/>
        <w:tabs>
          <w:tab w:val="right" w:leader="dot" w:pos="9072"/>
        </w:tabs>
      </w:pPr>
      <w:hyperlink w:anchor="_LarkToc00017" w:history="1">
        <w:r>
          <w:t>3.3  功能需求</w:t>
        </w:r>
        <w:r>
          <w:tab/>
        </w:r>
        <w:r>
          <w:fldChar w:fldCharType="begin"/>
        </w:r>
        <w:r>
          <w:instrText xml:space="preserve"> PAGEREF _LarkToc00017 \h </w:instrText>
        </w:r>
        <w:r>
          <w:fldChar w:fldCharType="separate"/>
        </w:r>
        <w:r>
          <w:t>3</w:t>
        </w:r>
        <w:r>
          <w:fldChar w:fldCharType="end"/>
        </w:r>
      </w:hyperlink>
    </w:p>
    <w:p>
      <w:pPr>
        <w:pStyle w:val="TOC2"/>
        <w:tabs>
          <w:tab w:val="right" w:leader="dot" w:pos="9072"/>
        </w:tabs>
      </w:pPr>
      <w:hyperlink w:anchor="_LarkToc00018" w:history="1">
        <w:r>
          <w:t>3.4  非功能需求</w:t>
        </w:r>
        <w:r>
          <w:tab/>
        </w:r>
        <w:r>
          <w:fldChar w:fldCharType="begin"/>
        </w:r>
        <w:r>
          <w:instrText xml:space="preserve"> PAGEREF _LarkToc00018 \h </w:instrText>
        </w:r>
        <w:r>
          <w:fldChar w:fldCharType="separate"/>
        </w:r>
        <w:r>
          <w:t>4</w:t>
        </w:r>
        <w:r>
          <w:fldChar w:fldCharType="end"/>
        </w:r>
      </w:hyperlink>
    </w:p>
    <w:p>
      <w:pPr>
        <w:pStyle w:val="TOC1"/>
        <w:tabs>
          <w:tab w:val="right" w:leader="dot" w:pos="9072"/>
        </w:tabs>
      </w:pPr>
      <w:hyperlink w:anchor="_LarkToc00019" w:history="1">
        <w:r>
          <w:t>4  系统设计</w:t>
        </w:r>
        <w:r>
          <w:tab/>
        </w:r>
        <w:r>
          <w:fldChar w:fldCharType="begin"/>
        </w:r>
        <w:r>
          <w:instrText xml:space="preserve"> PAGEREF _LarkToc00019 \h </w:instrText>
        </w:r>
        <w:r>
          <w:fldChar w:fldCharType="separate"/>
        </w:r>
        <w:r>
          <w:t>4</w:t>
        </w:r>
        <w:r>
          <w:fldChar w:fldCharType="end"/>
        </w:r>
      </w:hyperlink>
    </w:p>
    <w:p>
      <w:pPr>
        <w:pStyle w:val="TOC2"/>
        <w:tabs>
          <w:tab w:val="right" w:leader="dot" w:pos="9072"/>
        </w:tabs>
      </w:pPr>
      <w:hyperlink w:anchor="_LarkToc00020" w:history="1">
        <w:r>
          <w:t>4.1  系统总体架构</w:t>
        </w:r>
        <w:r>
          <w:tab/>
        </w:r>
        <w:r>
          <w:fldChar w:fldCharType="begin"/>
        </w:r>
        <w:r>
          <w:instrText xml:space="preserve"> PAGEREF _LarkToc00020 \h </w:instrText>
        </w:r>
        <w:r>
          <w:fldChar w:fldCharType="separate"/>
        </w:r>
        <w:r>
          <w:t>4</w:t>
        </w:r>
        <w:r>
          <w:fldChar w:fldCharType="end"/>
        </w:r>
      </w:hyperlink>
    </w:p>
    <w:p>
      <w:pPr>
        <w:pStyle w:val="TOC2"/>
        <w:tabs>
          <w:tab w:val="right" w:leader="dot" w:pos="9072"/>
        </w:tabs>
      </w:pPr>
      <w:hyperlink w:anchor="_LarkToc00021" w:history="1">
        <w:r>
          <w:t>4.2  技术选型</w:t>
        </w:r>
        <w:r>
          <w:tab/>
        </w:r>
        <w:r>
          <w:fldChar w:fldCharType="begin"/>
        </w:r>
        <w:r>
          <w:instrText xml:space="preserve"> PAGEREF _LarkToc00021 \h </w:instrText>
        </w:r>
        <w:r>
          <w:fldChar w:fldCharType="separate"/>
        </w:r>
        <w:r>
          <w:t>5</w:t>
        </w:r>
        <w:r>
          <w:fldChar w:fldCharType="end"/>
        </w:r>
      </w:hyperlink>
    </w:p>
    <w:p>
      <w:pPr>
        <w:pStyle w:val="TOC2"/>
        <w:tabs>
          <w:tab w:val="right" w:leader="dot" w:pos="9072"/>
        </w:tabs>
      </w:pPr>
      <w:hyperlink w:anchor="_LarkToc00022" w:history="1">
        <w:r>
          <w:t>4.3  视觉识别方案设计</w:t>
        </w:r>
        <w:r>
          <w:tab/>
        </w:r>
        <w:r>
          <w:fldChar w:fldCharType="begin"/>
        </w:r>
        <w:r>
          <w:instrText xml:space="preserve"> PAGEREF _LarkToc00022 \h </w:instrText>
        </w:r>
        <w:r>
          <w:fldChar w:fldCharType="separate"/>
        </w:r>
        <w:r>
          <w:t>5</w:t>
        </w:r>
        <w:r>
          <w:fldChar w:fldCharType="end"/>
        </w:r>
      </w:hyperlink>
    </w:p>
    <w:p>
      <w:pPr>
        <w:pStyle w:val="TOC2"/>
        <w:tabs>
          <w:tab w:val="right" w:leader="dot" w:pos="9072"/>
        </w:tabs>
      </w:pPr>
      <w:hyperlink w:anchor="_LarkToc00023" w:history="1">
        <w:r>
          <w:t>4.4  数据库设计</w:t>
        </w:r>
        <w:r>
          <w:tab/>
        </w:r>
        <w:r>
          <w:fldChar w:fldCharType="begin"/>
        </w:r>
        <w:r>
          <w:instrText xml:space="preserve"> PAGEREF _LarkToc00023 \h </w:instrText>
        </w:r>
        <w:r>
          <w:fldChar w:fldCharType="separate"/>
        </w:r>
        <w:r>
          <w:t>7</w:t>
        </w:r>
        <w:r>
          <w:fldChar w:fldCharType="end"/>
        </w:r>
      </w:hyperlink>
    </w:p>
    <w:p>
      <w:pPr>
        <w:pStyle w:val="TOC2"/>
        <w:tabs>
          <w:tab w:val="right" w:leader="dot" w:pos="9072"/>
        </w:tabs>
      </w:pPr>
      <w:hyperlink w:anchor="_LarkToc00024" w:history="1">
        <w:r>
          <w:t>4.5  安全设计</w:t>
        </w:r>
        <w:r>
          <w:tab/>
        </w:r>
        <w:r>
          <w:fldChar w:fldCharType="begin"/>
        </w:r>
        <w:r>
          <w:instrText xml:space="preserve"> PAGEREF _LarkToc00024 \h </w:instrText>
        </w:r>
        <w:r>
          <w:fldChar w:fldCharType="separate"/>
        </w:r>
        <w:r>
          <w:t>8</w:t>
        </w:r>
        <w:r>
          <w:fldChar w:fldCharType="end"/>
        </w:r>
      </w:hyperlink>
    </w:p>
    <w:p>
      <w:pPr>
        <w:pStyle w:val="TOC1"/>
        <w:tabs>
          <w:tab w:val="right" w:leader="dot" w:pos="9072"/>
        </w:tabs>
      </w:pPr>
      <w:hyperlink w:anchor="_LarkToc00025" w:history="1">
        <w:r>
          <w:t>5  系统实现</w:t>
        </w:r>
        <w:r>
          <w:tab/>
        </w:r>
        <w:r>
          <w:fldChar w:fldCharType="begin"/>
        </w:r>
        <w:r>
          <w:instrText xml:space="preserve"> PAGEREF _LarkToc00025 \h </w:instrText>
        </w:r>
        <w:r>
          <w:fldChar w:fldCharType="separate"/>
        </w:r>
        <w:r>
          <w:t>8</w:t>
        </w:r>
        <w:r>
          <w:fldChar w:fldCharType="end"/>
        </w:r>
      </w:hyperlink>
    </w:p>
    <w:p>
      <w:pPr>
        <w:pStyle w:val="TOC2"/>
        <w:tabs>
          <w:tab w:val="right" w:leader="dot" w:pos="9072"/>
        </w:tabs>
      </w:pPr>
      <w:hyperlink w:anchor="_LarkToc00026" w:history="1">
        <w:r>
          <w:t>5.1  开发环境</w:t>
        </w:r>
        <w:r>
          <w:tab/>
        </w:r>
        <w:r>
          <w:fldChar w:fldCharType="begin"/>
        </w:r>
        <w:r>
          <w:instrText xml:space="preserve"> PAGEREF _LarkToc00026 \h </w:instrText>
        </w:r>
        <w:r>
          <w:fldChar w:fldCharType="separate"/>
        </w:r>
        <w:r>
          <w:t>8</w:t>
        </w:r>
        <w:r>
          <w:fldChar w:fldCharType="end"/>
        </w:r>
      </w:hyperlink>
    </w:p>
    <w:p>
      <w:pPr>
        <w:pStyle w:val="TOC2"/>
        <w:tabs>
          <w:tab w:val="right" w:leader="dot" w:pos="9072"/>
        </w:tabs>
      </w:pPr>
      <w:hyperlink w:anchor="_LarkToc00027" w:history="1">
        <w:r>
          <w:t>5.2  后端实现</w:t>
        </w:r>
        <w:r>
          <w:tab/>
        </w:r>
        <w:r>
          <w:fldChar w:fldCharType="begin"/>
        </w:r>
        <w:r>
          <w:instrText xml:space="preserve"> PAGEREF _LarkToc00027 \h </w:instrText>
        </w:r>
        <w:r>
          <w:fldChar w:fldCharType="separate"/>
        </w:r>
        <w:r>
          <w:t>8</w:t>
        </w:r>
        <w:r>
          <w:fldChar w:fldCharType="end"/>
        </w:r>
      </w:hyperlink>
    </w:p>
    <w:p>
      <w:pPr>
        <w:pStyle w:val="TOC2"/>
        <w:tabs>
          <w:tab w:val="right" w:leader="dot" w:pos="9072"/>
        </w:tabs>
      </w:pPr>
      <w:hyperlink w:anchor="_LarkToc00028" w:history="1">
        <w:r>
          <w:t>5.3  前端实现</w:t>
        </w:r>
        <w:r>
          <w:tab/>
        </w:r>
        <w:r>
          <w:fldChar w:fldCharType="begin"/>
        </w:r>
        <w:r>
          <w:instrText xml:space="preserve"> PAGEREF _LarkToc00028 \h </w:instrText>
        </w:r>
        <w:r>
          <w:fldChar w:fldCharType="separate"/>
        </w:r>
        <w:r>
          <w:t>9</w:t>
        </w:r>
        <w:r>
          <w:fldChar w:fldCharType="end"/>
        </w:r>
      </w:hyperlink>
    </w:p>
    <w:p>
      <w:pPr>
        <w:pStyle w:val="TOC2"/>
        <w:tabs>
          <w:tab w:val="right" w:leader="dot" w:pos="9072"/>
        </w:tabs>
      </w:pPr>
      <w:hyperlink w:anchor="_LarkToc00029" w:history="1">
        <w:r>
          <w:t>5.4  视觉服务实现</w:t>
        </w:r>
        <w:r>
          <w:tab/>
        </w:r>
        <w:r>
          <w:fldChar w:fldCharType="begin"/>
        </w:r>
        <w:r>
          <w:instrText xml:space="preserve"> PAGEREF _LarkToc00029 \h </w:instrText>
        </w:r>
        <w:r>
          <w:fldChar w:fldCharType="separate"/>
        </w:r>
        <w:r>
          <w:t>9</w:t>
        </w:r>
        <w:r>
          <w:fldChar w:fldCharType="end"/>
        </w:r>
      </w:hyperlink>
    </w:p>
    <w:p>
      <w:pPr>
        <w:pStyle w:val="TOC1"/>
        <w:tabs>
          <w:tab w:val="right" w:leader="dot" w:pos="9072"/>
        </w:tabs>
      </w:pPr>
      <w:hyperlink w:anchor="_LarkToc00030" w:history="1">
        <w:r>
          <w:t>6  系统测试</w:t>
        </w:r>
        <w:r>
          <w:tab/>
        </w:r>
        <w:r>
          <w:fldChar w:fldCharType="begin"/>
        </w:r>
        <w:r>
          <w:instrText xml:space="preserve"> PAGEREF _LarkToc00030 \h </w:instrText>
        </w:r>
        <w:r>
          <w:fldChar w:fldCharType="separate"/>
        </w:r>
        <w:r>
          <w:t>9</w:t>
        </w:r>
        <w:r>
          <w:fldChar w:fldCharType="end"/>
        </w:r>
      </w:hyperlink>
    </w:p>
    <w:p>
      <w:pPr>
        <w:pStyle w:val="TOC2"/>
        <w:tabs>
          <w:tab w:val="right" w:leader="dot" w:pos="9072"/>
        </w:tabs>
      </w:pPr>
      <w:hyperlink w:anchor="_LarkToc00031" w:history="1">
        <w:r>
          <w:t>6.1  测试环境与策略</w:t>
        </w:r>
        <w:r>
          <w:tab/>
        </w:r>
        <w:r>
          <w:fldChar w:fldCharType="begin"/>
        </w:r>
        <w:r>
          <w:instrText xml:space="preserve"> PAGEREF _LarkToc00031 \h </w:instrText>
        </w:r>
        <w:r>
          <w:fldChar w:fldCharType="separate"/>
        </w:r>
        <w:r>
          <w:t>9</w:t>
        </w:r>
        <w:r>
          <w:fldChar w:fldCharType="end"/>
        </w:r>
      </w:hyperlink>
    </w:p>
    <w:p>
      <w:pPr>
        <w:pStyle w:val="TOC2"/>
        <w:tabs>
          <w:tab w:val="right" w:leader="dot" w:pos="9072"/>
        </w:tabs>
      </w:pPr>
      <w:hyperlink w:anchor="_LarkToc00032" w:history="1">
        <w:r>
          <w:t>6.2  功能测试</w:t>
        </w:r>
        <w:r>
          <w:tab/>
        </w:r>
        <w:r>
          <w:fldChar w:fldCharType="begin"/>
        </w:r>
        <w:r>
          <w:instrText xml:space="preserve"> PAGEREF _LarkToc00032 \h </w:instrText>
        </w:r>
        <w:r>
          <w:fldChar w:fldCharType="separate"/>
        </w:r>
        <w:r>
          <w:t>10</w:t>
        </w:r>
        <w:r>
          <w:fldChar w:fldCharType="end"/>
        </w:r>
      </w:hyperlink>
    </w:p>
    <w:p>
      <w:pPr>
        <w:pStyle w:val="TOC2"/>
        <w:tabs>
          <w:tab w:val="right" w:leader="dot" w:pos="9072"/>
        </w:tabs>
      </w:pPr>
      <w:hyperlink w:anchor="_LarkToc00033" w:history="1">
        <w:r>
          <w:t>6.3  并发与唯一索引测试</w:t>
        </w:r>
        <w:r>
          <w:tab/>
        </w:r>
        <w:r>
          <w:fldChar w:fldCharType="begin"/>
        </w:r>
        <w:r>
          <w:instrText xml:space="preserve"> PAGEREF _LarkToc00033 \h </w:instrText>
        </w:r>
        <w:r>
          <w:fldChar w:fldCharType="separate"/>
        </w:r>
        <w:r>
          <w:t>10</w:t>
        </w:r>
        <w:r>
          <w:fldChar w:fldCharType="end"/>
        </w:r>
      </w:hyperlink>
    </w:p>
    <w:p>
      <w:pPr>
        <w:pStyle w:val="TOC2"/>
        <w:tabs>
          <w:tab w:val="right" w:leader="dot" w:pos="9072"/>
        </w:tabs>
      </w:pPr>
      <w:hyperlink w:anchor="_LarkToc00034" w:history="1">
        <w:r>
          <w:t>6.4  视觉检测测试</w:t>
        </w:r>
        <w:r>
          <w:tab/>
        </w:r>
        <w:r>
          <w:fldChar w:fldCharType="begin"/>
        </w:r>
        <w:r>
          <w:instrText xml:space="preserve"> PAGEREF _LarkToc00034 \h </w:instrText>
        </w:r>
        <w:r>
          <w:fldChar w:fldCharType="separate"/>
        </w:r>
        <w:r>
          <w:t>10</w:t>
        </w:r>
        <w:r>
          <w:fldChar w:fldCharType="end"/>
        </w:r>
      </w:hyperlink>
    </w:p>
    <w:p>
      <w:pPr>
        <w:pStyle w:val="TOC2"/>
        <w:tabs>
          <w:tab w:val="right" w:leader="dot" w:pos="9072"/>
        </w:tabs>
      </w:pPr>
      <w:hyperlink w:anchor="_LarkToc00035" w:history="1">
        <w:r>
          <w:t>6.5  端到端冒烟测试与质量保障</w:t>
        </w:r>
        <w:r>
          <w:tab/>
        </w:r>
        <w:r>
          <w:fldChar w:fldCharType="begin"/>
        </w:r>
        <w:r>
          <w:instrText xml:space="preserve"> PAGEREF _LarkToc00035 \h </w:instrText>
        </w:r>
        <w:r>
          <w:fldChar w:fldCharType="separate"/>
        </w:r>
        <w:r>
          <w:t>10</w:t>
        </w:r>
        <w:r>
          <w:fldChar w:fldCharType="end"/>
        </w:r>
      </w:hyperlink>
    </w:p>
    <w:p>
      <w:pPr>
        <w:pStyle w:val="TOC1"/>
        <w:tabs>
          <w:tab w:val="right" w:leader="dot" w:pos="9072"/>
        </w:tabs>
      </w:pPr>
      <w:hyperlink w:anchor="_LarkToc00036" w:history="1">
        <w:r>
          <w:t>7  总结与展望</w:t>
        </w:r>
        <w:r>
          <w:tab/>
        </w:r>
        <w:r>
          <w:fldChar w:fldCharType="begin"/>
        </w:r>
        <w:r>
          <w:instrText xml:space="preserve"> PAGEREF _LarkToc00036 \h </w:instrText>
        </w:r>
        <w:r>
          <w:fldChar w:fldCharType="separate"/>
        </w:r>
        <w:r>
          <w:t>10</w:t>
        </w:r>
        <w:r>
          <w:fldChar w:fldCharType="end"/>
        </w:r>
      </w:hyperlink>
    </w:p>
    <w:p>
      <w:pPr>
        <w:pStyle w:val="TOC2"/>
        <w:tabs>
          <w:tab w:val="right" w:leader="dot" w:pos="9072"/>
        </w:tabs>
      </w:pPr>
      <w:hyperlink w:anchor="_LarkToc00037" w:history="1">
        <w:r>
          <w:t>7.1  工作总结</w:t>
        </w:r>
        <w:r>
          <w:tab/>
        </w:r>
        <w:r>
          <w:fldChar w:fldCharType="begin"/>
        </w:r>
        <w:r>
          <w:instrText xml:space="preserve"> PAGEREF _LarkToc00037 \h </w:instrText>
        </w:r>
        <w:r>
          <w:fldChar w:fldCharType="separate"/>
        </w:r>
        <w:r>
          <w:t>10</w:t>
        </w:r>
        <w:r>
          <w:fldChar w:fldCharType="end"/>
        </w:r>
      </w:hyperlink>
    </w:p>
    <w:p>
      <w:pPr>
        <w:pStyle w:val="TOC2"/>
        <w:tabs>
          <w:tab w:val="right" w:leader="dot" w:pos="9072"/>
        </w:tabs>
      </w:pPr>
      <w:hyperlink w:anchor="_LarkToc00038" w:history="1">
        <w:r>
          <w:t>7.2  不足与展望</w:t>
        </w:r>
        <w:r>
          <w:tab/>
        </w:r>
        <w:r>
          <w:fldChar w:fldCharType="begin"/>
        </w:r>
        <w:r>
          <w:instrText xml:space="preserve"> PAGEREF _LarkToc00038 \h </w:instrText>
        </w:r>
        <w:r>
          <w:fldChar w:fldCharType="separate"/>
        </w:r>
        <w:r>
          <w:t>11</w:t>
        </w:r>
        <w:r>
          <w:fldChar w:fldCharType="end"/>
        </w:r>
      </w:hyperlink>
      <w:r>
        <w:fldChar w:fldCharType="end"/>
      </w:r>
    </w:p>
    <w:p>
      <w:pPr>
        <w:sectPr>
          <w:pgSz w:w="11906" w:h="16838"/>
          <w:pgMar w:top="1417" w:right="1417" w:bottom="1417" w:left="1417" w:header="720" w:footer="720" w:gutter="0"/>
          <w:cols w:space="720"/>
          <w:docGrid w:linePitch="360"/>
        </w:sectPr>
      </w:pPr>
    </w:p>
    <w:p>
      <w:pPr>
        <w:pStyle w:val="Heading1"/>
        <w:spacing w:before="240" w:after="120" w:line="360" w:lineRule="auto"/>
      </w:pPr>
      <w:bookmarkStart w:id="1" w:name="_LarkToc00001"/>
      <w:r>
        <w:rPr>
          <w:rFonts w:ascii="Times New Roman" w:hAnsi="Times New Roman" w:eastAsia="黑体"/>
          <w:b/>
          <w:color w:val="000000"/>
          <w:sz w:val="28"/>
        </w:rPr>
        <w:t>1  绪论</w:t>
      </w:r>
      <w:bookmarkEnd w:id="1"/>
    </w:p>
    <w:p>
      <w:pPr>
        <w:pStyle w:val="Heading2"/>
        <w:spacing w:before="120" w:after="60" w:line="360" w:lineRule="auto"/>
      </w:pPr>
      <w:bookmarkStart w:id="2" w:name="_LarkToc00002"/>
      <w:r>
        <w:rPr>
          <w:rFonts w:ascii="Times New Roman" w:hAnsi="Times New Roman" w:eastAsia="黑体"/>
          <w:b/>
          <w:color w:val="000000"/>
          <w:sz w:val="21"/>
        </w:rPr>
        <w:t>1.1  研究背景与意义</w:t>
      </w:r>
      <w:bookmarkEnd w:id="2"/>
    </w:p>
    <w:p>
      <w:pPr>
        <w:spacing w:before="0" w:after="0" w:line="360" w:lineRule="auto"/>
        <w:ind w:firstLine="420"/>
        <w:jc w:val="both"/>
      </w:pPr>
      <w:r>
        <w:rPr>
          <w:rFonts w:ascii="Times New Roman" w:hAnsi="Times New Roman" w:eastAsia="宋体"/>
          <w:b w:val="0"/>
          <w:color w:val="000000"/>
          <w:sz w:val="21"/>
        </w:rPr>
        <w:t>随着高校招生规模的持续扩大，图书馆、教学楼等公共自习场所的座位资源与学生需求之间的矛盾日益突出。传统自习室普遍采用“先到先得”的管理模式，存在以下突出问题：一是占座现象严重，学生用书本、水杯等物品长期占用座位，实际到座率低，座位资源浪费；二是管理成本高，管理人员需要人工巡查登记座位状态，效率低且无法实时掌握座位使用情况；三是信息不透明，学生无法提前获知座位空闲情况，到馆后才发现无座，学习体验差；四是缺乏数据支撑，自习室利用率、时段热度等数据无法自动统计，难以支撑场馆运营决策。</w:t>
      </w:r>
    </w:p>
    <w:p>
      <w:pPr>
        <w:spacing w:before="0" w:after="0" w:line="360" w:lineRule="auto"/>
        <w:ind w:firstLine="420"/>
        <w:jc w:val="both"/>
      </w:pPr>
      <w:r>
        <w:rPr>
          <w:rFonts w:ascii="Times New Roman" w:hAnsi="Times New Roman" w:eastAsia="宋体"/>
          <w:b w:val="0"/>
          <w:color w:val="000000"/>
          <w:sz w:val="21"/>
        </w:rPr>
        <w:t>针对上述问题，本文设计并实现了一套“线上预约+视觉识别座位检测”闭环的校园自习室预约管理系统：学生可在线查看自习室实时座位状态并预约座位；系统通过摄像头对座位区域进行视觉识别，自动判定座位占用情况，并与预约数据联动，实现“预约—签到—入座—离座”的全流程智能管理，有效治理占座、提高座位利用率，并为场馆运营提供数据支撑。</w:t>
      </w:r>
    </w:p>
    <w:p>
      <w:pPr>
        <w:pStyle w:val="Heading2"/>
        <w:spacing w:before="120" w:after="60" w:line="360" w:lineRule="auto"/>
      </w:pPr>
      <w:bookmarkStart w:id="3" w:name="_LarkToc00003"/>
      <w:r>
        <w:rPr>
          <w:rFonts w:ascii="Times New Roman" w:hAnsi="Times New Roman" w:eastAsia="黑体"/>
          <w:b/>
          <w:color w:val="000000"/>
          <w:sz w:val="21"/>
        </w:rPr>
        <w:t>1.2  国内外研究现状</w:t>
      </w:r>
      <w:bookmarkEnd w:id="3"/>
    </w:p>
    <w:p>
      <w:pPr>
        <w:spacing w:before="0" w:after="0" w:line="360" w:lineRule="auto"/>
        <w:ind w:firstLine="420"/>
        <w:jc w:val="both"/>
      </w:pPr>
      <w:r>
        <w:rPr>
          <w:rFonts w:ascii="Times New Roman" w:hAnsi="Times New Roman" w:eastAsia="宋体"/>
          <w:b w:val="0"/>
          <w:color w:val="000000"/>
          <w:sz w:val="21"/>
        </w:rPr>
        <w:t>在座位预约系统方面，国外高校图书馆普遍采用成熟的座位管理系统，支持在线预约、按时释放等机制；国内近年来也涌现了大量同类系统。郭慧敏等</w:t>
      </w:r>
      <w:r>
        <w:rPr>
          <w:rFonts w:ascii="Times New Roman" w:hAnsi="Times New Roman" w:eastAsia="宋体"/>
          <w:b w:val="0"/>
          <w:color w:val="000000"/>
          <w:sz w:val="21"/>
          <w:vertAlign w:val="superscript"/>
        </w:rPr>
        <w:t>[1]</w:t>
      </w:r>
      <w:r>
        <w:rPr>
          <w:rFonts w:ascii="Times New Roman" w:hAnsi="Times New Roman" w:eastAsia="宋体"/>
          <w:b w:val="0"/>
          <w:color w:val="000000"/>
          <w:sz w:val="21"/>
        </w:rPr>
        <w:t>设计并实现了基于SpringBoot与微信小程序的自习室座位预约系统，验证了前后端分离架构在小程序端的可行性；另有基于手机端的自习室预约系统研究</w:t>
      </w:r>
      <w:r>
        <w:rPr>
          <w:rFonts w:ascii="Times New Roman" w:hAnsi="Times New Roman" w:eastAsia="宋体"/>
          <w:b w:val="0"/>
          <w:color w:val="000000"/>
          <w:sz w:val="21"/>
          <w:vertAlign w:val="superscript"/>
        </w:rPr>
        <w:t>[2]</w:t>
      </w:r>
      <w:r>
        <w:rPr>
          <w:rFonts w:ascii="Times New Roman" w:hAnsi="Times New Roman" w:eastAsia="宋体"/>
          <w:b w:val="0"/>
          <w:color w:val="000000"/>
          <w:sz w:val="21"/>
        </w:rPr>
        <w:t>关注移动端预约体验。已有研究多聚焦于预约流程本身，对“占座治理”这一核心痛点缺乏与视觉检测结合的闭环方案。</w:t>
      </w:r>
    </w:p>
    <w:p>
      <w:pPr>
        <w:spacing w:before="0" w:after="0" w:line="360" w:lineRule="auto"/>
        <w:ind w:firstLine="420"/>
        <w:jc w:val="both"/>
      </w:pPr>
      <w:r>
        <w:rPr>
          <w:rFonts w:ascii="Times New Roman" w:hAnsi="Times New Roman" w:eastAsia="宋体"/>
          <w:b w:val="0"/>
          <w:color w:val="000000"/>
          <w:sz w:val="21"/>
        </w:rPr>
        <w:t>在视觉识别方面，背景建模是固定机位场景下运动目标检测的经典方法。Zivkovic</w:t>
      </w:r>
      <w:r>
        <w:rPr>
          <w:rFonts w:ascii="Times New Roman" w:hAnsi="Times New Roman" w:eastAsia="宋体"/>
          <w:b w:val="0"/>
          <w:color w:val="000000"/>
          <w:sz w:val="21"/>
          <w:vertAlign w:val="superscript"/>
        </w:rPr>
        <w:t>[3]</w:t>
      </w:r>
      <w:r>
        <w:rPr>
          <w:rFonts w:ascii="Times New Roman" w:hAnsi="Times New Roman" w:eastAsia="宋体"/>
          <w:b w:val="0"/>
          <w:color w:val="000000"/>
          <w:sz w:val="21"/>
        </w:rPr>
        <w:t>提出的改进自适应高斯混合模型（MOG2）能够对背景进行动态建模并分离前景目标，计算开销小，适合实时场景；Redmon等</w:t>
      </w:r>
      <w:r>
        <w:rPr>
          <w:rFonts w:ascii="Times New Roman" w:hAnsi="Times New Roman" w:eastAsia="宋体"/>
          <w:b w:val="0"/>
          <w:color w:val="000000"/>
          <w:sz w:val="21"/>
          <w:vertAlign w:val="superscript"/>
        </w:rPr>
        <w:t>[4]</w:t>
      </w:r>
      <w:r>
        <w:rPr>
          <w:rFonts w:ascii="Times New Roman" w:hAnsi="Times New Roman" w:eastAsia="宋体"/>
          <w:b w:val="0"/>
          <w:color w:val="000000"/>
          <w:sz w:val="21"/>
        </w:rPr>
        <w:t>提出的YOLO目标检测框架在精度上更具优势，但需要模型权重与标注数据支撑。基于背景建模的MOG2方案无需训练数据，与自习室固定摄像头场景高度契合，因此本文选择其作为座位占用检测的基础算法。</w:t>
      </w:r>
    </w:p>
    <w:p>
      <w:pPr>
        <w:spacing w:before="0" w:after="0" w:line="360" w:lineRule="auto"/>
        <w:ind w:firstLine="420"/>
        <w:jc w:val="both"/>
      </w:pPr>
      <w:r>
        <w:rPr>
          <w:rFonts w:ascii="Times New Roman" w:hAnsi="Times New Roman" w:eastAsia="宋体"/>
          <w:b w:val="0"/>
          <w:color w:val="000000"/>
          <w:sz w:val="21"/>
        </w:rPr>
        <w:t>综合分析可见，将预约系统与视觉识别结合、构建“预约+检测”闭环，是自习室管理系统的可行发展方向，也是现有研究中相对薄弱的环节，这正是本文的研究切入点。</w:t>
      </w:r>
    </w:p>
    <w:p>
      <w:pPr>
        <w:pStyle w:val="Heading2"/>
        <w:spacing w:before="120" w:after="60" w:line="360" w:lineRule="auto"/>
      </w:pPr>
      <w:bookmarkStart w:id="4" w:name="_LarkToc00004"/>
      <w:r>
        <w:rPr>
          <w:rFonts w:ascii="Times New Roman" w:hAnsi="Times New Roman" w:eastAsia="黑体"/>
          <w:b/>
          <w:color w:val="000000"/>
          <w:sz w:val="21"/>
        </w:rPr>
        <w:t>1.3  主要研究内容</w:t>
      </w:r>
      <w:bookmarkEnd w:id="4"/>
    </w:p>
    <w:p>
      <w:pPr>
        <w:spacing w:before="0" w:after="0" w:line="360" w:lineRule="auto"/>
        <w:ind w:firstLine="420"/>
        <w:jc w:val="both"/>
      </w:pPr>
      <w:r>
        <w:rPr>
          <w:rFonts w:ascii="Times New Roman" w:hAnsi="Times New Roman" w:eastAsia="宋体"/>
          <w:b w:val="0"/>
          <w:color w:val="000000"/>
          <w:sz w:val="21"/>
        </w:rPr>
        <w:t>本文的主要研究内容包括：（1）设计离散时段预约模型与数据库防重叠约束，解决并发抢座问题；（2）设计并实现基于MOG2冻结背景策略的座位占用视觉检测服务；（3）构建预约业务与视觉检测的联动机制，实现超时未签到违约判定、疑似占座提醒与离座释放；（4）实现学生端、管理端完整功能与统计报表，完成端到端测试验证。</w:t>
      </w:r>
    </w:p>
    <w:p>
      <w:pPr>
        <w:pStyle w:val="Heading2"/>
        <w:spacing w:before="120" w:after="60" w:line="360" w:lineRule="auto"/>
      </w:pPr>
      <w:bookmarkStart w:id="5" w:name="_LarkToc00005"/>
      <w:r>
        <w:rPr>
          <w:rFonts w:ascii="Times New Roman" w:hAnsi="Times New Roman" w:eastAsia="黑体"/>
          <w:b/>
          <w:color w:val="000000"/>
          <w:sz w:val="21"/>
        </w:rPr>
        <w:t>1.4  论文组织结构</w:t>
      </w:r>
      <w:bookmarkEnd w:id="5"/>
    </w:p>
    <w:p>
      <w:pPr>
        <w:spacing w:before="0" w:after="0" w:line="360" w:lineRule="auto"/>
        <w:ind w:firstLine="420"/>
        <w:jc w:val="both"/>
      </w:pPr>
      <w:r>
        <w:rPr>
          <w:rFonts w:ascii="Times New Roman" w:hAnsi="Times New Roman" w:eastAsia="宋体"/>
          <w:b w:val="0"/>
          <w:color w:val="000000"/>
          <w:sz w:val="21"/>
        </w:rPr>
        <w:t>本文共分为七章。第1章为绪论，介绍研究背景、现状与研究内容；第2章介绍系统相关技术；第3章进行系统需求分析；第4章阐述系统总体设计、视觉方案与数据库设计；第5章介绍系统实现的关键技术；第6章给出系统测试方案与结果；第7章总结全文并展望后续工作。</w:t>
      </w:r>
    </w:p>
    <w:p>
      <w:pPr>
        <w:pStyle w:val="Heading1"/>
        <w:spacing w:before="240" w:after="120" w:line="360" w:lineRule="auto"/>
      </w:pPr>
      <w:bookmarkStart w:id="6" w:name="_LarkToc00006"/>
      <w:r>
        <w:rPr>
          <w:rFonts w:ascii="Times New Roman" w:hAnsi="Times New Roman" w:eastAsia="黑体"/>
          <w:b/>
          <w:color w:val="000000"/>
          <w:sz w:val="28"/>
        </w:rPr>
        <w:t>2  相关技术介绍</w:t>
      </w:r>
      <w:bookmarkEnd w:id="6"/>
    </w:p>
    <w:p>
      <w:pPr>
        <w:pStyle w:val="Heading2"/>
        <w:spacing w:before="120" w:after="60" w:line="360" w:lineRule="auto"/>
      </w:pPr>
      <w:bookmarkStart w:id="7" w:name="_LarkToc00007"/>
      <w:r>
        <w:rPr>
          <w:rFonts w:ascii="Times New Roman" w:hAnsi="Times New Roman" w:eastAsia="黑体"/>
          <w:b/>
          <w:color w:val="000000"/>
          <w:sz w:val="21"/>
        </w:rPr>
        <w:t>2.1  Spring Boot</w:t>
      </w:r>
      <w:bookmarkEnd w:id="7"/>
    </w:p>
    <w:p>
      <w:pPr>
        <w:spacing w:before="0" w:after="0" w:line="360" w:lineRule="auto"/>
        <w:ind w:firstLine="420"/>
        <w:jc w:val="both"/>
      </w:pPr>
      <w:r>
        <w:rPr>
          <w:rFonts w:ascii="Times New Roman" w:hAnsi="Times New Roman" w:eastAsia="宋体"/>
          <w:b w:val="0"/>
          <w:color w:val="000000"/>
          <w:sz w:val="21"/>
        </w:rPr>
        <w:t>Spring Boot是基于Spring框架的快速开发脚手架，遵循“约定优于配置”原则，通过自动配置与起步依赖大幅简化了企业级应用开发</w:t>
      </w:r>
      <w:r>
        <w:rPr>
          <w:rFonts w:ascii="Times New Roman" w:hAnsi="Times New Roman" w:eastAsia="宋体"/>
          <w:b w:val="0"/>
          <w:color w:val="000000"/>
          <w:sz w:val="21"/>
          <w:vertAlign w:val="superscript"/>
        </w:rPr>
        <w:t>[5]</w:t>
      </w:r>
      <w:r>
        <w:rPr>
          <w:rFonts w:ascii="Times New Roman" w:hAnsi="Times New Roman" w:eastAsia="宋体"/>
          <w:b w:val="0"/>
          <w:color w:val="000000"/>
          <w:sz w:val="21"/>
        </w:rPr>
        <w:t>。本文使用Spring Boot 3构建后端服务，提供RESTful API，并集成Spring Security Crypto实现BCrypt密码加密。</w:t>
      </w:r>
    </w:p>
    <w:p>
      <w:pPr>
        <w:pStyle w:val="Heading2"/>
        <w:spacing w:before="120" w:after="60" w:line="360" w:lineRule="auto"/>
      </w:pPr>
      <w:bookmarkStart w:id="8" w:name="_LarkToc00008"/>
      <w:r>
        <w:rPr>
          <w:rFonts w:ascii="Times New Roman" w:hAnsi="Times New Roman" w:eastAsia="黑体"/>
          <w:b/>
          <w:color w:val="000000"/>
          <w:sz w:val="21"/>
        </w:rPr>
        <w:t>2.2  Vue 3与Element Plus</w:t>
      </w:r>
      <w:bookmarkEnd w:id="8"/>
    </w:p>
    <w:p>
      <w:pPr>
        <w:spacing w:before="0" w:after="0" w:line="360" w:lineRule="auto"/>
        <w:ind w:firstLine="420"/>
        <w:jc w:val="both"/>
      </w:pPr>
      <w:r>
        <w:rPr>
          <w:rFonts w:ascii="Times New Roman" w:hAnsi="Times New Roman" w:eastAsia="宋体"/>
          <w:b w:val="0"/>
          <w:color w:val="000000"/>
          <w:sz w:val="21"/>
        </w:rPr>
        <w:t>Vue 3是一套用于构建用户界面的渐进式JavaScript框架</w:t>
      </w:r>
      <w:r>
        <w:rPr>
          <w:rFonts w:ascii="Times New Roman" w:hAnsi="Times New Roman" w:eastAsia="宋体"/>
          <w:b w:val="0"/>
          <w:color w:val="000000"/>
          <w:sz w:val="21"/>
          <w:vertAlign w:val="superscript"/>
        </w:rPr>
        <w:t>[10]</w:t>
      </w:r>
      <w:r>
        <w:rPr>
          <w:rFonts w:ascii="Times New Roman" w:hAnsi="Times New Roman" w:eastAsia="宋体"/>
          <w:b w:val="0"/>
          <w:color w:val="000000"/>
          <w:sz w:val="21"/>
        </w:rPr>
        <w:t>，其组合式API与响应式系统为复杂单页应用提供了高效开发体验</w:t>
      </w:r>
      <w:r>
        <w:rPr>
          <w:rFonts w:ascii="Times New Roman" w:hAnsi="Times New Roman" w:eastAsia="宋体"/>
          <w:b w:val="0"/>
          <w:color w:val="000000"/>
          <w:sz w:val="21"/>
          <w:vertAlign w:val="superscript"/>
        </w:rPr>
        <w:t>[6]</w:t>
      </w:r>
      <w:r>
        <w:rPr>
          <w:rFonts w:ascii="Times New Roman" w:hAnsi="Times New Roman" w:eastAsia="宋体"/>
          <w:b w:val="0"/>
          <w:color w:val="000000"/>
          <w:sz w:val="21"/>
        </w:rPr>
        <w:t>。Element Plus是基于Vue 3的桌面端组件库，提供表单、表格、弹窗等成熟组件；ECharts则提供数据可视化图表能力。三者组合用于实现学生端座位地图与管理端统计看板。</w:t>
      </w:r>
    </w:p>
    <w:p>
      <w:pPr>
        <w:pStyle w:val="Heading2"/>
        <w:spacing w:before="120" w:after="60" w:line="360" w:lineRule="auto"/>
      </w:pPr>
      <w:bookmarkStart w:id="9" w:name="_LarkToc00009"/>
      <w:r>
        <w:rPr>
          <w:rFonts w:ascii="Times New Roman" w:hAnsi="Times New Roman" w:eastAsia="黑体"/>
          <w:b/>
          <w:color w:val="000000"/>
          <w:sz w:val="21"/>
        </w:rPr>
        <w:t>2.3  MyBatis-Plus</w:t>
      </w:r>
      <w:bookmarkEnd w:id="9"/>
    </w:p>
    <w:p>
      <w:pPr>
        <w:spacing w:before="0" w:after="0" w:line="360" w:lineRule="auto"/>
        <w:ind w:firstLine="420"/>
        <w:jc w:val="both"/>
      </w:pPr>
      <w:r>
        <w:rPr>
          <w:rFonts w:ascii="Times New Roman" w:hAnsi="Times New Roman" w:eastAsia="宋体"/>
          <w:b w:val="0"/>
          <w:color w:val="000000"/>
          <w:sz w:val="21"/>
        </w:rPr>
        <w:t>MyBatis-Plus是MyBatis的增强工具，在保持原生MyBatis灵活性的同时，提供通用Mapper、条件构造器等便捷能力，显著减少数据访问层样板代码</w:t>
      </w:r>
      <w:r>
        <w:rPr>
          <w:rFonts w:ascii="Times New Roman" w:hAnsi="Times New Roman" w:eastAsia="宋体"/>
          <w:b w:val="0"/>
          <w:color w:val="000000"/>
          <w:sz w:val="21"/>
          <w:vertAlign w:val="superscript"/>
        </w:rPr>
        <w:t>[7]</w:t>
      </w:r>
      <w:r>
        <w:rPr>
          <w:rFonts w:ascii="Times New Roman" w:hAnsi="Times New Roman" w:eastAsia="宋体"/>
          <w:b w:val="0"/>
          <w:color w:val="000000"/>
          <w:sz w:val="21"/>
        </w:rPr>
        <w:t>。本文使用其LambdaQueryWrapper构建类型安全的查询条件，并结合MySQL生成列实现条件唯一索引。</w:t>
      </w:r>
    </w:p>
    <w:p>
      <w:pPr>
        <w:pStyle w:val="Heading2"/>
        <w:spacing w:before="120" w:after="60" w:line="360" w:lineRule="auto"/>
      </w:pPr>
      <w:bookmarkStart w:id="10" w:name="_LarkToc00010"/>
      <w:r>
        <w:rPr>
          <w:rFonts w:ascii="Times New Roman" w:hAnsi="Times New Roman" w:eastAsia="黑体"/>
          <w:b/>
          <w:color w:val="000000"/>
          <w:sz w:val="21"/>
        </w:rPr>
        <w:t>2.4  MySQL 8生成列与唯一索引</w:t>
      </w:r>
      <w:bookmarkEnd w:id="10"/>
    </w:p>
    <w:p>
      <w:pPr>
        <w:spacing w:before="0" w:after="0" w:line="360" w:lineRule="auto"/>
        <w:ind w:firstLine="420"/>
        <w:jc w:val="both"/>
      </w:pPr>
      <w:r>
        <w:rPr>
          <w:rFonts w:ascii="Times New Roman" w:hAnsi="Times New Roman" w:eastAsia="宋体"/>
          <w:b w:val="0"/>
          <w:color w:val="000000"/>
          <w:sz w:val="21"/>
        </w:rPr>
        <w:t>MySQL 8支持生成列（Generated Column）与函数索引，可在生成列上建立唯一索引。本文利用该特性，在预约表上构造“仅进行中状态才占用唯一性”的条件唯一索引，从数据库层面根治同座位同时间段、同用户同时段的并发冲突。</w:t>
      </w:r>
    </w:p>
    <w:p>
      <w:pPr>
        <w:pStyle w:val="Heading2"/>
        <w:spacing w:before="120" w:after="60" w:line="360" w:lineRule="auto"/>
      </w:pPr>
      <w:bookmarkStart w:id="11" w:name="_LarkToc00011"/>
      <w:r>
        <w:rPr>
          <w:rFonts w:ascii="Times New Roman" w:hAnsi="Times New Roman" w:eastAsia="黑体"/>
          <w:b/>
          <w:color w:val="000000"/>
          <w:sz w:val="21"/>
        </w:rPr>
        <w:t>2.5  JWT与BCrypt</w:t>
      </w:r>
      <w:bookmarkEnd w:id="11"/>
    </w:p>
    <w:p>
      <w:pPr>
        <w:spacing w:before="0" w:after="0" w:line="360" w:lineRule="auto"/>
        <w:ind w:firstLine="420"/>
        <w:jc w:val="both"/>
      </w:pPr>
      <w:r>
        <w:rPr>
          <w:rFonts w:ascii="Times New Roman" w:hAnsi="Times New Roman" w:eastAsia="宋体"/>
          <w:b w:val="0"/>
          <w:color w:val="000000"/>
          <w:sz w:val="21"/>
        </w:rPr>
        <w:t>JSON Web Token（JWT）是一种开放标准，通过签名令牌实现无状态认证</w:t>
      </w:r>
      <w:r>
        <w:rPr>
          <w:rFonts w:ascii="Times New Roman" w:hAnsi="Times New Roman" w:eastAsia="宋体"/>
          <w:b w:val="0"/>
          <w:color w:val="000000"/>
          <w:sz w:val="21"/>
          <w:vertAlign w:val="superscript"/>
        </w:rPr>
        <w:t>[8]</w:t>
      </w:r>
      <w:r>
        <w:rPr>
          <w:rFonts w:ascii="Times New Roman" w:hAnsi="Times New Roman" w:eastAsia="宋体"/>
          <w:b w:val="0"/>
          <w:color w:val="000000"/>
          <w:sz w:val="21"/>
        </w:rPr>
        <w:t>。本文采用HS256签名算法，令牌包含用户标识、角色与过期时间，有效期2小时。用户密码使用BCrypt算法加盐哈希存储，登录校验通过后签发令牌，前端在请求头携带令牌访问受保护接口。</w:t>
      </w:r>
    </w:p>
    <w:p>
      <w:pPr>
        <w:pStyle w:val="Heading2"/>
        <w:spacing w:before="120" w:after="60" w:line="360" w:lineRule="auto"/>
      </w:pPr>
      <w:bookmarkStart w:id="12" w:name="_LarkToc00012"/>
      <w:r>
        <w:rPr>
          <w:rFonts w:ascii="Times New Roman" w:hAnsi="Times New Roman" w:eastAsia="黑体"/>
          <w:b/>
          <w:color w:val="000000"/>
          <w:sz w:val="21"/>
        </w:rPr>
        <w:t>2.6  OpenCV与MOG2背景建模</w:t>
      </w:r>
      <w:bookmarkEnd w:id="12"/>
    </w:p>
    <w:p>
      <w:pPr>
        <w:spacing w:before="0" w:after="0" w:line="360" w:lineRule="auto"/>
        <w:ind w:firstLine="420"/>
        <w:jc w:val="both"/>
      </w:pPr>
      <w:r>
        <w:rPr>
          <w:rFonts w:ascii="Times New Roman" w:hAnsi="Times New Roman" w:eastAsia="宋体"/>
          <w:b w:val="0"/>
          <w:color w:val="000000"/>
          <w:sz w:val="21"/>
        </w:rPr>
        <w:t>OpenCV是开源的计算机视觉库，提供丰富的图像处理与视频分析能力</w:t>
      </w:r>
      <w:r>
        <w:rPr>
          <w:rFonts w:ascii="Times New Roman" w:hAnsi="Times New Roman" w:eastAsia="宋体"/>
          <w:b w:val="0"/>
          <w:color w:val="000000"/>
          <w:sz w:val="21"/>
          <w:vertAlign w:val="superscript"/>
        </w:rPr>
        <w:t>[9]</w:t>
      </w:r>
      <w:r>
        <w:rPr>
          <w:rFonts w:ascii="Times New Roman" w:hAnsi="Times New Roman" w:eastAsia="宋体"/>
          <w:b w:val="0"/>
          <w:color w:val="000000"/>
          <w:sz w:val="21"/>
        </w:rPr>
        <w:t>。MOG2（Improved Adaptive Gaussian Mixture Model）是其内置的背景建模算法，为每个像素建立高斯混合模型并自适应更新背景</w:t>
      </w:r>
      <w:r>
        <w:rPr>
          <w:rFonts w:ascii="Times New Roman" w:hAnsi="Times New Roman" w:eastAsia="宋体"/>
          <w:b w:val="0"/>
          <w:color w:val="000000"/>
          <w:sz w:val="21"/>
          <w:vertAlign w:val="superscript"/>
        </w:rPr>
        <w:t>[3]</w:t>
      </w:r>
      <w:r>
        <w:rPr>
          <w:rFonts w:ascii="Times New Roman" w:hAnsi="Times New Roman" w:eastAsia="宋体"/>
          <w:b w:val="0"/>
          <w:color w:val="000000"/>
          <w:sz w:val="21"/>
        </w:rPr>
        <w:t>。针对自习室“占座者静止不动”的特点，本文采用冻结背景策略（learningRate=0），使任何与空背景不一致的静止目标持续显示为前景，从而检出静坐人与占座物品。</w:t>
      </w:r>
    </w:p>
    <w:p>
      <w:pPr>
        <w:pStyle w:val="Heading2"/>
        <w:spacing w:before="120" w:after="60" w:line="360" w:lineRule="auto"/>
      </w:pPr>
      <w:bookmarkStart w:id="13" w:name="_LarkToc00013"/>
      <w:r>
        <w:rPr>
          <w:rFonts w:ascii="Times New Roman" w:hAnsi="Times New Roman" w:eastAsia="黑体"/>
          <w:b/>
          <w:color w:val="000000"/>
          <w:sz w:val="21"/>
        </w:rPr>
        <w:t>2.7  FastAPI</w:t>
      </w:r>
      <w:bookmarkEnd w:id="13"/>
    </w:p>
    <w:p>
      <w:pPr>
        <w:spacing w:before="0" w:after="0" w:line="360" w:lineRule="auto"/>
        <w:ind w:firstLine="420"/>
        <w:jc w:val="both"/>
      </w:pPr>
      <w:r>
        <w:rPr>
          <w:rFonts w:ascii="Times New Roman" w:hAnsi="Times New Roman" w:eastAsia="宋体"/>
          <w:b w:val="0"/>
          <w:color w:val="000000"/>
          <w:sz w:val="21"/>
        </w:rPr>
        <w:t>视觉识别服务采用FastAPI框架，它是一个基于Python的高性能异步Web框架，自动生成OpenAPI文档，适合作为独立视觉服务对外提供HTTP接口，便于与Spring Boot后端通过REST方式解耦集成。</w:t>
      </w:r>
    </w:p>
    <w:p>
      <w:pPr>
        <w:pStyle w:val="Heading1"/>
        <w:spacing w:before="240" w:after="120" w:line="360" w:lineRule="auto"/>
      </w:pPr>
      <w:bookmarkStart w:id="14" w:name="_LarkToc00014"/>
      <w:r>
        <w:rPr>
          <w:rFonts w:ascii="Times New Roman" w:hAnsi="Times New Roman" w:eastAsia="黑体"/>
          <w:b/>
          <w:color w:val="000000"/>
          <w:sz w:val="28"/>
        </w:rPr>
        <w:t>3  系统需求分析</w:t>
      </w:r>
      <w:bookmarkEnd w:id="14"/>
    </w:p>
    <w:p>
      <w:pPr>
        <w:pStyle w:val="Heading2"/>
        <w:spacing w:before="120" w:after="60" w:line="360" w:lineRule="auto"/>
      </w:pPr>
      <w:bookmarkStart w:id="15" w:name="_LarkToc00015"/>
      <w:r>
        <w:rPr>
          <w:rFonts w:ascii="Times New Roman" w:hAnsi="Times New Roman" w:eastAsia="黑体"/>
          <w:b/>
          <w:color w:val="000000"/>
          <w:sz w:val="21"/>
        </w:rPr>
        <w:t>3.1  可行性分析</w:t>
      </w:r>
      <w:bookmarkEnd w:id="15"/>
    </w:p>
    <w:p>
      <w:pPr>
        <w:spacing w:before="0" w:after="0" w:line="360" w:lineRule="auto"/>
        <w:ind w:firstLine="420"/>
        <w:jc w:val="both"/>
      </w:pPr>
      <w:r>
        <w:rPr>
          <w:rFonts w:ascii="Times New Roman" w:hAnsi="Times New Roman" w:eastAsia="宋体"/>
          <w:b w:val="0"/>
          <w:color w:val="000000"/>
          <w:sz w:val="21"/>
        </w:rPr>
        <w:t>技术可行性方面，系统所用技术均为当前主流的开源技术栈，社区活跃、资料丰富；经济可行性方面，系统所需硬件仅为常规PC与USB摄像头，软件全部开源免费；操作可行性方面，系统提供图形化界面，学生与管理员的日常操作门槛低。综上，系统在技术、经济、操作三个维度均具备可行性。</w:t>
      </w:r>
    </w:p>
    <w:p>
      <w:pPr>
        <w:pStyle w:val="Heading2"/>
        <w:spacing w:before="120" w:after="60" w:line="360" w:lineRule="auto"/>
      </w:pPr>
      <w:bookmarkStart w:id="16" w:name="_LarkToc00016"/>
      <w:r>
        <w:rPr>
          <w:rFonts w:ascii="Times New Roman" w:hAnsi="Times New Roman" w:eastAsia="黑体"/>
          <w:b/>
          <w:color w:val="000000"/>
          <w:sz w:val="21"/>
        </w:rPr>
        <w:t>3.2  用户角色</w:t>
      </w:r>
      <w:bookmarkEnd w:id="16"/>
    </w:p>
    <w:tbl>
      <w:tblPr>
        <w:tblW w:type="auto" w:w="0"/>
        <w:jc w:val="center"/>
        <w:tblBorders>
          <w:top w:val="single" w:sz="12" w:color="000000"/>
          <w:bottom w:val="single" w:sz="12" w:color="000000"/>
          <w:left w:val="none"/>
          <w:right w:val="none"/>
          <w:insideH w:val="none"/>
          <w:insideV w:val="none"/>
        </w:tblBorders>
        <w:tblLook w:firstColumn="1" w:firstRow="1" w:lastColumn="0" w:lastRow="0" w:noHBand="0" w:noVBand="1" w:val="04A0"/>
      </w:tblPr>
      <w:tblGrid>
        <w:gridCol w:w="3024"/>
        <w:gridCol w:w="3024"/>
        <w:gridCol w:w="3024"/>
      </w:tblGrid>
      <w:tr>
        <w:trPr>
          <w:cantSplit/>
          <w:tblHeader w:val="true"/>
        </w:trPr>
        <w:tc>
          <w:tcPr>
            <w:tcW w:type="dxa" w:w="3024"/>
            <w:tcBorders>
              <w:bottom w:val="single" w:sz="6" w:color="000000"/>
            </w:tcBorders>
            <w:vAlign w:val="center"/>
          </w:tcPr>
          <w:p>
            <w:pPr>
              <w:spacing w:before="20" w:after="20" w:line="240" w:lineRule="auto"/>
              <w:jc w:val="center"/>
            </w:pPr>
            <w:r>
              <w:rPr>
                <w:rFonts w:ascii="Times New Roman" w:hAnsi="Times New Roman" w:eastAsia="宋体"/>
                <w:b/>
                <w:color w:val="000000"/>
                <w:sz w:val="18"/>
              </w:rPr>
              <w:t>角色</w:t>
            </w:r>
          </w:p>
        </w:tc>
        <w:tc>
          <w:tcPr>
            <w:tcW w:type="dxa" w:w="3024"/>
            <w:tcBorders>
              <w:bottom w:val="single" w:sz="6" w:color="000000"/>
            </w:tcBorders>
            <w:vAlign w:val="center"/>
          </w:tcPr>
          <w:p>
            <w:pPr>
              <w:spacing w:before="20" w:after="20" w:line="240" w:lineRule="auto"/>
              <w:jc w:val="center"/>
            </w:pPr>
            <w:r>
              <w:rPr>
                <w:rFonts w:ascii="Times New Roman" w:hAnsi="Times New Roman" w:eastAsia="宋体"/>
                <w:b/>
                <w:color w:val="000000"/>
                <w:sz w:val="18"/>
              </w:rPr>
              <w:t>说明</w:t>
            </w:r>
          </w:p>
        </w:tc>
        <w:tc>
          <w:tcPr>
            <w:tcW w:type="dxa" w:w="3024"/>
            <w:tcBorders>
              <w:bottom w:val="single" w:sz="6" w:color="000000"/>
            </w:tcBorders>
            <w:vAlign w:val="center"/>
          </w:tcPr>
          <w:p>
            <w:pPr>
              <w:spacing w:before="20" w:after="20" w:line="240" w:lineRule="auto"/>
              <w:jc w:val="center"/>
            </w:pPr>
            <w:r>
              <w:rPr>
                <w:rFonts w:ascii="Times New Roman" w:hAnsi="Times New Roman" w:eastAsia="宋体"/>
                <w:b/>
                <w:color w:val="000000"/>
                <w:sz w:val="18"/>
              </w:rPr>
              <w:t>主要职责</w:t>
            </w:r>
          </w:p>
        </w:tc>
      </w:tr>
      <w:tr>
        <w:trPr>
          <w:cantSplit/>
        </w:trPr>
        <w:tc>
          <w:tcPr>
            <w:tcW w:type="dxa" w:w="3024"/>
            <w:vAlign w:val="center"/>
          </w:tcPr>
          <w:p>
            <w:pPr>
              <w:spacing w:before="20" w:after="20" w:line="240" w:lineRule="auto"/>
              <w:jc w:val="center"/>
            </w:pPr>
            <w:r>
              <w:rPr>
                <w:rFonts w:ascii="Times New Roman" w:hAnsi="Times New Roman" w:eastAsia="宋体"/>
                <w:b w:val="0"/>
                <w:color w:val="000000"/>
                <w:sz w:val="18"/>
              </w:rPr>
              <w:t>学生</w:t>
            </w:r>
          </w:p>
        </w:tc>
        <w:tc>
          <w:tcPr>
            <w:tcW w:type="dxa" w:w="3024"/>
            <w:vAlign w:val="center"/>
          </w:tcPr>
          <w:p>
            <w:pPr>
              <w:spacing w:before="20" w:after="20" w:line="240" w:lineRule="auto"/>
              <w:jc w:val="left"/>
            </w:pPr>
            <w:r>
              <w:rPr>
                <w:rFonts w:ascii="Times New Roman" w:hAnsi="Times New Roman" w:eastAsia="宋体"/>
                <w:b w:val="0"/>
                <w:color w:val="000000"/>
                <w:sz w:val="18"/>
              </w:rPr>
              <w:t>系统普通用户</w:t>
            </w:r>
          </w:p>
        </w:tc>
        <w:tc>
          <w:tcPr>
            <w:tcW w:type="dxa" w:w="3024"/>
            <w:vAlign w:val="center"/>
          </w:tcPr>
          <w:p>
            <w:pPr>
              <w:spacing w:before="20" w:after="20" w:line="240" w:lineRule="auto"/>
              <w:jc w:val="left"/>
            </w:pPr>
            <w:r>
              <w:rPr>
                <w:rFonts w:ascii="Times New Roman" w:hAnsi="Times New Roman" w:eastAsia="宋体"/>
                <w:b w:val="0"/>
                <w:color w:val="000000"/>
                <w:sz w:val="18"/>
              </w:rPr>
              <w:t>注册登录、查看自习室与座位、预约/取消、签到、查看个人预约记录</w:t>
            </w:r>
          </w:p>
        </w:tc>
      </w:tr>
      <w:tr>
        <w:trPr>
          <w:cantSplit/>
        </w:trPr>
        <w:tc>
          <w:tcPr>
            <w:tcW w:type="dxa" w:w="3024"/>
            <w:vAlign w:val="center"/>
          </w:tcPr>
          <w:p>
            <w:pPr>
              <w:spacing w:before="20" w:after="20" w:line="240" w:lineRule="auto"/>
              <w:jc w:val="center"/>
            </w:pPr>
            <w:r>
              <w:rPr>
                <w:rFonts w:ascii="Times New Roman" w:hAnsi="Times New Roman" w:eastAsia="宋体"/>
                <w:b w:val="0"/>
                <w:color w:val="000000"/>
                <w:sz w:val="18"/>
              </w:rPr>
              <w:t>管理员</w:t>
            </w:r>
          </w:p>
        </w:tc>
        <w:tc>
          <w:tcPr>
            <w:tcW w:type="dxa" w:w="3024"/>
            <w:vAlign w:val="center"/>
          </w:tcPr>
          <w:p>
            <w:pPr>
              <w:spacing w:before="20" w:after="20" w:line="240" w:lineRule="auto"/>
              <w:jc w:val="left"/>
            </w:pPr>
            <w:r>
              <w:rPr>
                <w:rFonts w:ascii="Times New Roman" w:hAnsi="Times New Roman" w:eastAsia="宋体"/>
                <w:b w:val="0"/>
                <w:color w:val="000000"/>
                <w:sz w:val="18"/>
              </w:rPr>
              <w:t>系统管理用户</w:t>
            </w:r>
          </w:p>
        </w:tc>
        <w:tc>
          <w:tcPr>
            <w:tcW w:type="dxa" w:w="3024"/>
            <w:vAlign w:val="center"/>
          </w:tcPr>
          <w:p>
            <w:pPr>
              <w:spacing w:before="20" w:after="20" w:line="240" w:lineRule="auto"/>
              <w:jc w:val="left"/>
            </w:pPr>
            <w:r>
              <w:rPr>
                <w:rFonts w:ascii="Times New Roman" w:hAnsi="Times New Roman" w:eastAsia="宋体"/>
                <w:b w:val="0"/>
                <w:color w:val="000000"/>
                <w:sz w:val="18"/>
              </w:rPr>
              <w:t>用户管理、自习室/座位/时段管理、预约管理、视觉监控、统计报表、操作审计</w:t>
            </w:r>
          </w:p>
        </w:tc>
      </w:tr>
    </w:tbl>
    <w:p>
      <w:pPr>
        <w:spacing w:before="80" w:after="0" w:line="360" w:lineRule="auto"/>
        <w:jc w:val="center"/>
      </w:pPr>
      <w:r>
        <w:rPr>
          <w:rFonts w:ascii="Times New Roman" w:hAnsi="Times New Roman" w:eastAsia="黑体"/>
          <w:b w:val="0"/>
          <w:color w:val="000000"/>
          <w:sz w:val="18"/>
        </w:rPr>
        <w:t>表3-1 用户角色划分</w:t>
      </w:r>
    </w:p>
    <w:p>
      <w:pPr>
        <w:pStyle w:val="Heading2"/>
        <w:spacing w:before="120" w:after="60" w:line="360" w:lineRule="auto"/>
      </w:pPr>
      <w:bookmarkStart w:id="17" w:name="_LarkToc00017"/>
      <w:r>
        <w:rPr>
          <w:rFonts w:ascii="Times New Roman" w:hAnsi="Times New Roman" w:eastAsia="黑体"/>
          <w:b/>
          <w:color w:val="000000"/>
          <w:sz w:val="21"/>
        </w:rPr>
        <w:t>3.3  功能需求</w:t>
      </w:r>
      <w:bookmarkEnd w:id="17"/>
    </w:p>
    <w:p>
      <w:pPr>
        <w:spacing w:before="0" w:after="0" w:line="360" w:lineRule="auto"/>
        <w:ind w:firstLine="420"/>
        <w:jc w:val="both"/>
      </w:pPr>
      <w:r>
        <w:rPr>
          <w:rFonts w:ascii="Times New Roman" w:hAnsi="Times New Roman" w:eastAsia="宋体"/>
          <w:b w:val="0"/>
          <w:color w:val="000000"/>
          <w:sz w:val="21"/>
        </w:rPr>
        <w:t>学生端功能需求如表3-2所示。</w:t>
      </w:r>
    </w:p>
    <w:tbl>
      <w:tblPr>
        <w:tblW w:type="auto" w:w="0"/>
        <w:jc w:val="center"/>
        <w:tblBorders>
          <w:top w:val="single" w:sz="12" w:color="000000"/>
          <w:bottom w:val="single" w:sz="12" w:color="000000"/>
          <w:left w:val="none"/>
          <w:right w:val="none"/>
          <w:insideH w:val="none"/>
          <w:insideV w:val="none"/>
        </w:tblBorders>
        <w:tblLook w:firstColumn="1" w:firstRow="1" w:lastColumn="0" w:lastRow="0" w:noHBand="0" w:noVBand="1" w:val="04A0"/>
      </w:tblPr>
      <w:tblGrid>
        <w:gridCol w:w="3024"/>
        <w:gridCol w:w="3024"/>
        <w:gridCol w:w="3024"/>
      </w:tblGrid>
      <w:tr>
        <w:trPr>
          <w:cantSplit/>
          <w:tblHeader w:val="true"/>
        </w:trPr>
        <w:tc>
          <w:tcPr>
            <w:tcW w:type="dxa" w:w="3024"/>
            <w:tcBorders>
              <w:bottom w:val="single" w:sz="6" w:color="000000"/>
            </w:tcBorders>
            <w:vAlign w:val="center"/>
          </w:tcPr>
          <w:p>
            <w:pPr>
              <w:spacing w:before="20" w:after="20" w:line="240" w:lineRule="auto"/>
              <w:jc w:val="center"/>
            </w:pPr>
            <w:r>
              <w:rPr>
                <w:rFonts w:ascii="Times New Roman" w:hAnsi="Times New Roman" w:eastAsia="宋体"/>
                <w:b/>
                <w:color w:val="000000"/>
                <w:sz w:val="18"/>
              </w:rPr>
              <w:t>编号</w:t>
            </w:r>
          </w:p>
        </w:tc>
        <w:tc>
          <w:tcPr>
            <w:tcW w:type="dxa" w:w="3024"/>
            <w:tcBorders>
              <w:bottom w:val="single" w:sz="6" w:color="000000"/>
            </w:tcBorders>
            <w:vAlign w:val="center"/>
          </w:tcPr>
          <w:p>
            <w:pPr>
              <w:spacing w:before="20" w:after="20" w:line="240" w:lineRule="auto"/>
              <w:jc w:val="center"/>
            </w:pPr>
            <w:r>
              <w:rPr>
                <w:rFonts w:ascii="Times New Roman" w:hAnsi="Times New Roman" w:eastAsia="宋体"/>
                <w:b/>
                <w:color w:val="000000"/>
                <w:sz w:val="18"/>
              </w:rPr>
              <w:t>功能</w:t>
            </w:r>
          </w:p>
        </w:tc>
        <w:tc>
          <w:tcPr>
            <w:tcW w:type="dxa" w:w="3024"/>
            <w:tcBorders>
              <w:bottom w:val="single" w:sz="6" w:color="000000"/>
            </w:tcBorders>
            <w:vAlign w:val="center"/>
          </w:tcPr>
          <w:p>
            <w:pPr>
              <w:spacing w:before="20" w:after="20" w:line="240" w:lineRule="auto"/>
              <w:jc w:val="center"/>
            </w:pPr>
            <w:r>
              <w:rPr>
                <w:rFonts w:ascii="Times New Roman" w:hAnsi="Times New Roman" w:eastAsia="宋体"/>
                <w:b/>
                <w:color w:val="000000"/>
                <w:sz w:val="18"/>
              </w:rPr>
              <w:t>说明</w:t>
            </w:r>
          </w:p>
        </w:tc>
      </w:tr>
      <w:tr>
        <w:trPr>
          <w:cantSplit/>
        </w:trPr>
        <w:tc>
          <w:tcPr>
            <w:tcW w:type="dxa" w:w="3024"/>
            <w:vAlign w:val="center"/>
          </w:tcPr>
          <w:p>
            <w:pPr>
              <w:spacing w:before="20" w:after="20" w:line="240" w:lineRule="auto"/>
              <w:jc w:val="center"/>
            </w:pPr>
            <w:r>
              <w:rPr>
                <w:rFonts w:ascii="Times New Roman" w:hAnsi="Times New Roman" w:eastAsia="宋体"/>
                <w:b w:val="0"/>
                <w:color w:val="000000"/>
                <w:sz w:val="18"/>
              </w:rPr>
              <w:t>U1</w:t>
            </w:r>
          </w:p>
        </w:tc>
        <w:tc>
          <w:tcPr>
            <w:tcW w:type="dxa" w:w="3024"/>
            <w:vAlign w:val="center"/>
          </w:tcPr>
          <w:p>
            <w:pPr>
              <w:spacing w:before="20" w:after="20" w:line="240" w:lineRule="auto"/>
              <w:jc w:val="left"/>
            </w:pPr>
            <w:r>
              <w:rPr>
                <w:rFonts w:ascii="Times New Roman" w:hAnsi="Times New Roman" w:eastAsia="宋体"/>
                <w:b w:val="0"/>
                <w:color w:val="000000"/>
                <w:sz w:val="18"/>
              </w:rPr>
              <w:t>注册登录</w:t>
            </w:r>
          </w:p>
        </w:tc>
        <w:tc>
          <w:tcPr>
            <w:tcW w:type="dxa" w:w="3024"/>
            <w:vAlign w:val="center"/>
          </w:tcPr>
          <w:p>
            <w:pPr>
              <w:spacing w:before="20" w:after="20" w:line="240" w:lineRule="auto"/>
              <w:jc w:val="left"/>
            </w:pPr>
            <w:r>
              <w:rPr>
                <w:rFonts w:ascii="Times New Roman" w:hAnsi="Times New Roman" w:eastAsia="宋体"/>
                <w:b w:val="0"/>
                <w:color w:val="000000"/>
                <w:sz w:val="18"/>
              </w:rPr>
              <w:t>以学号注册，密码BCrypt加密存储；登录签发JWT（有效期2小时）</w:t>
            </w:r>
          </w:p>
        </w:tc>
      </w:tr>
      <w:tr>
        <w:trPr>
          <w:cantSplit/>
        </w:trPr>
        <w:tc>
          <w:tcPr>
            <w:tcW w:type="dxa" w:w="3024"/>
            <w:vAlign w:val="center"/>
          </w:tcPr>
          <w:p>
            <w:pPr>
              <w:spacing w:before="20" w:after="20" w:line="240" w:lineRule="auto"/>
              <w:jc w:val="center"/>
            </w:pPr>
            <w:r>
              <w:rPr>
                <w:rFonts w:ascii="Times New Roman" w:hAnsi="Times New Roman" w:eastAsia="宋体"/>
                <w:b w:val="0"/>
                <w:color w:val="000000"/>
                <w:sz w:val="18"/>
              </w:rPr>
              <w:t>U2</w:t>
            </w:r>
          </w:p>
        </w:tc>
        <w:tc>
          <w:tcPr>
            <w:tcW w:type="dxa" w:w="3024"/>
            <w:vAlign w:val="center"/>
          </w:tcPr>
          <w:p>
            <w:pPr>
              <w:spacing w:before="20" w:after="20" w:line="240" w:lineRule="auto"/>
              <w:jc w:val="left"/>
            </w:pPr>
            <w:r>
              <w:rPr>
                <w:rFonts w:ascii="Times New Roman" w:hAnsi="Times New Roman" w:eastAsia="宋体"/>
                <w:b w:val="0"/>
                <w:color w:val="000000"/>
                <w:sz w:val="18"/>
              </w:rPr>
              <w:t>查看自习室列表</w:t>
            </w:r>
          </w:p>
        </w:tc>
        <w:tc>
          <w:tcPr>
            <w:tcW w:type="dxa" w:w="3024"/>
            <w:vAlign w:val="center"/>
          </w:tcPr>
          <w:p>
            <w:pPr>
              <w:spacing w:before="20" w:after="20" w:line="240" w:lineRule="auto"/>
              <w:jc w:val="left"/>
            </w:pPr>
            <w:r>
              <w:rPr>
                <w:rFonts w:ascii="Times New Roman" w:hAnsi="Times New Roman" w:eastAsia="宋体"/>
                <w:b w:val="0"/>
                <w:color w:val="000000"/>
                <w:sz w:val="18"/>
              </w:rPr>
              <w:t>按楼栋、楼层展示自习室开放信息（开放时间、座位数）</w:t>
            </w:r>
          </w:p>
        </w:tc>
      </w:tr>
      <w:tr>
        <w:trPr>
          <w:cantSplit/>
        </w:trPr>
        <w:tc>
          <w:tcPr>
            <w:tcW w:type="dxa" w:w="3024"/>
            <w:vAlign w:val="center"/>
          </w:tcPr>
          <w:p>
            <w:pPr>
              <w:spacing w:before="20" w:after="20" w:line="240" w:lineRule="auto"/>
              <w:jc w:val="center"/>
            </w:pPr>
            <w:r>
              <w:rPr>
                <w:rFonts w:ascii="Times New Roman" w:hAnsi="Times New Roman" w:eastAsia="宋体"/>
                <w:b w:val="0"/>
                <w:color w:val="000000"/>
                <w:sz w:val="18"/>
              </w:rPr>
              <w:t>U3</w:t>
            </w:r>
          </w:p>
        </w:tc>
        <w:tc>
          <w:tcPr>
            <w:tcW w:type="dxa" w:w="3024"/>
            <w:vAlign w:val="center"/>
          </w:tcPr>
          <w:p>
            <w:pPr>
              <w:spacing w:before="20" w:after="20" w:line="240" w:lineRule="auto"/>
              <w:jc w:val="left"/>
            </w:pPr>
            <w:r>
              <w:rPr>
                <w:rFonts w:ascii="Times New Roman" w:hAnsi="Times New Roman" w:eastAsia="宋体"/>
                <w:b w:val="0"/>
                <w:color w:val="000000"/>
                <w:sz w:val="18"/>
              </w:rPr>
              <w:t>查看座位地图</w:t>
            </w:r>
          </w:p>
        </w:tc>
        <w:tc>
          <w:tcPr>
            <w:tcW w:type="dxa" w:w="3024"/>
            <w:vAlign w:val="center"/>
          </w:tcPr>
          <w:p>
            <w:pPr>
              <w:spacing w:before="20" w:after="20" w:line="240" w:lineRule="auto"/>
              <w:jc w:val="left"/>
            </w:pPr>
            <w:r>
              <w:rPr>
                <w:rFonts w:ascii="Times New Roman" w:hAnsi="Times New Roman" w:eastAsia="宋体"/>
                <w:b w:val="0"/>
                <w:color w:val="000000"/>
                <w:sz w:val="18"/>
              </w:rPr>
              <w:t>选择自习室、日期、时段，可视化查看座位状态（空闲/已预约/使用中/禁用）</w:t>
            </w:r>
          </w:p>
        </w:tc>
      </w:tr>
      <w:tr>
        <w:trPr>
          <w:cantSplit/>
        </w:trPr>
        <w:tc>
          <w:tcPr>
            <w:tcW w:type="dxa" w:w="3024"/>
            <w:vAlign w:val="center"/>
          </w:tcPr>
          <w:p>
            <w:pPr>
              <w:spacing w:before="20" w:after="20" w:line="240" w:lineRule="auto"/>
              <w:jc w:val="center"/>
            </w:pPr>
            <w:r>
              <w:rPr>
                <w:rFonts w:ascii="Times New Roman" w:hAnsi="Times New Roman" w:eastAsia="宋体"/>
                <w:b w:val="0"/>
                <w:color w:val="000000"/>
                <w:sz w:val="18"/>
              </w:rPr>
              <w:t>U4</w:t>
            </w:r>
          </w:p>
        </w:tc>
        <w:tc>
          <w:tcPr>
            <w:tcW w:type="dxa" w:w="3024"/>
            <w:vAlign w:val="center"/>
          </w:tcPr>
          <w:p>
            <w:pPr>
              <w:spacing w:before="20" w:after="20" w:line="240" w:lineRule="auto"/>
              <w:jc w:val="left"/>
            </w:pPr>
            <w:r>
              <w:rPr>
                <w:rFonts w:ascii="Times New Roman" w:hAnsi="Times New Roman" w:eastAsia="宋体"/>
                <w:b w:val="0"/>
                <w:color w:val="000000"/>
                <w:sz w:val="18"/>
              </w:rPr>
              <w:t>预约座位</w:t>
            </w:r>
          </w:p>
        </w:tc>
        <w:tc>
          <w:tcPr>
            <w:tcW w:type="dxa" w:w="3024"/>
            <w:vAlign w:val="center"/>
          </w:tcPr>
          <w:p>
            <w:pPr>
              <w:spacing w:before="20" w:after="20" w:line="240" w:lineRule="auto"/>
              <w:jc w:val="left"/>
            </w:pPr>
            <w:r>
              <w:rPr>
                <w:rFonts w:ascii="Times New Roman" w:hAnsi="Times New Roman" w:eastAsia="宋体"/>
                <w:b w:val="0"/>
                <w:color w:val="000000"/>
                <w:sz w:val="18"/>
              </w:rPr>
              <w:t>选择座位、日期、一个或多个连续时段发起预约；同一用户同一时段仅可约1个座位</w:t>
            </w:r>
          </w:p>
        </w:tc>
      </w:tr>
      <w:tr>
        <w:trPr>
          <w:cantSplit/>
        </w:trPr>
        <w:tc>
          <w:tcPr>
            <w:tcW w:type="dxa" w:w="3024"/>
            <w:vAlign w:val="center"/>
          </w:tcPr>
          <w:p>
            <w:pPr>
              <w:spacing w:before="20" w:after="20" w:line="240" w:lineRule="auto"/>
              <w:jc w:val="center"/>
            </w:pPr>
            <w:r>
              <w:rPr>
                <w:rFonts w:ascii="Times New Roman" w:hAnsi="Times New Roman" w:eastAsia="宋体"/>
                <w:b w:val="0"/>
                <w:color w:val="000000"/>
                <w:sz w:val="18"/>
              </w:rPr>
              <w:t>U5</w:t>
            </w:r>
          </w:p>
        </w:tc>
        <w:tc>
          <w:tcPr>
            <w:tcW w:type="dxa" w:w="3024"/>
            <w:vAlign w:val="center"/>
          </w:tcPr>
          <w:p>
            <w:pPr>
              <w:spacing w:before="20" w:after="20" w:line="240" w:lineRule="auto"/>
              <w:jc w:val="left"/>
            </w:pPr>
            <w:r>
              <w:rPr>
                <w:rFonts w:ascii="Times New Roman" w:hAnsi="Times New Roman" w:eastAsia="宋体"/>
                <w:b w:val="0"/>
                <w:color w:val="000000"/>
                <w:sz w:val="18"/>
              </w:rPr>
              <w:t>取消预约</w:t>
            </w:r>
          </w:p>
        </w:tc>
        <w:tc>
          <w:tcPr>
            <w:tcW w:type="dxa" w:w="3024"/>
            <w:vAlign w:val="center"/>
          </w:tcPr>
          <w:p>
            <w:pPr>
              <w:spacing w:before="20" w:after="20" w:line="240" w:lineRule="auto"/>
              <w:jc w:val="left"/>
            </w:pPr>
            <w:r>
              <w:rPr>
                <w:rFonts w:ascii="Times New Roman" w:hAnsi="Times New Roman" w:eastAsia="宋体"/>
                <w:b w:val="0"/>
                <w:color w:val="000000"/>
                <w:sz w:val="18"/>
              </w:rPr>
              <w:t>时段开始前30分钟以上可取消，不计违约；开始前30分钟内不可取消</w:t>
            </w:r>
          </w:p>
        </w:tc>
      </w:tr>
      <w:tr>
        <w:trPr>
          <w:cantSplit/>
        </w:trPr>
        <w:tc>
          <w:tcPr>
            <w:tcW w:type="dxa" w:w="3024"/>
            <w:vAlign w:val="center"/>
          </w:tcPr>
          <w:p>
            <w:pPr>
              <w:spacing w:before="20" w:after="20" w:line="240" w:lineRule="auto"/>
              <w:jc w:val="center"/>
            </w:pPr>
            <w:r>
              <w:rPr>
                <w:rFonts w:ascii="Times New Roman" w:hAnsi="Times New Roman" w:eastAsia="宋体"/>
                <w:b w:val="0"/>
                <w:color w:val="000000"/>
                <w:sz w:val="18"/>
              </w:rPr>
              <w:t>U6</w:t>
            </w:r>
          </w:p>
        </w:tc>
        <w:tc>
          <w:tcPr>
            <w:tcW w:type="dxa" w:w="3024"/>
            <w:vAlign w:val="center"/>
          </w:tcPr>
          <w:p>
            <w:pPr>
              <w:spacing w:before="20" w:after="20" w:line="240" w:lineRule="auto"/>
              <w:jc w:val="left"/>
            </w:pPr>
            <w:r>
              <w:rPr>
                <w:rFonts w:ascii="Times New Roman" w:hAnsi="Times New Roman" w:eastAsia="宋体"/>
                <w:b w:val="0"/>
                <w:color w:val="000000"/>
                <w:sz w:val="18"/>
              </w:rPr>
              <w:t>签到</w:t>
            </w:r>
          </w:p>
        </w:tc>
        <w:tc>
          <w:tcPr>
            <w:tcW w:type="dxa" w:w="3024"/>
            <w:vAlign w:val="center"/>
          </w:tcPr>
          <w:p>
            <w:pPr>
              <w:spacing w:before="20" w:after="20" w:line="240" w:lineRule="auto"/>
              <w:jc w:val="left"/>
            </w:pPr>
            <w:r>
              <w:rPr>
                <w:rFonts w:ascii="Times New Roman" w:hAnsi="Times New Roman" w:eastAsia="宋体"/>
                <w:b w:val="0"/>
                <w:color w:val="000000"/>
                <w:sz w:val="18"/>
              </w:rPr>
              <w:t>到达后在宽限期内签到（人工确认+视觉检测辅助核实）</w:t>
            </w:r>
          </w:p>
        </w:tc>
      </w:tr>
      <w:tr>
        <w:trPr>
          <w:cantSplit/>
        </w:trPr>
        <w:tc>
          <w:tcPr>
            <w:tcW w:type="dxa" w:w="3024"/>
            <w:vAlign w:val="center"/>
          </w:tcPr>
          <w:p>
            <w:pPr>
              <w:spacing w:before="20" w:after="20" w:line="240" w:lineRule="auto"/>
              <w:jc w:val="center"/>
            </w:pPr>
            <w:r>
              <w:rPr>
                <w:rFonts w:ascii="Times New Roman" w:hAnsi="Times New Roman" w:eastAsia="宋体"/>
                <w:b w:val="0"/>
                <w:color w:val="000000"/>
                <w:sz w:val="18"/>
              </w:rPr>
              <w:t>U7</w:t>
            </w:r>
          </w:p>
        </w:tc>
        <w:tc>
          <w:tcPr>
            <w:tcW w:type="dxa" w:w="3024"/>
            <w:vAlign w:val="center"/>
          </w:tcPr>
          <w:p>
            <w:pPr>
              <w:spacing w:before="20" w:after="20" w:line="240" w:lineRule="auto"/>
              <w:jc w:val="left"/>
            </w:pPr>
            <w:r>
              <w:rPr>
                <w:rFonts w:ascii="Times New Roman" w:hAnsi="Times New Roman" w:eastAsia="宋体"/>
                <w:b w:val="0"/>
                <w:color w:val="000000"/>
                <w:sz w:val="18"/>
              </w:rPr>
              <w:t>我的预约</w:t>
            </w:r>
          </w:p>
        </w:tc>
        <w:tc>
          <w:tcPr>
            <w:tcW w:type="dxa" w:w="3024"/>
            <w:vAlign w:val="center"/>
          </w:tcPr>
          <w:p>
            <w:pPr>
              <w:spacing w:before="20" w:after="20" w:line="240" w:lineRule="auto"/>
              <w:jc w:val="left"/>
            </w:pPr>
            <w:r>
              <w:rPr>
                <w:rFonts w:ascii="Times New Roman" w:hAnsi="Times New Roman" w:eastAsia="宋体"/>
                <w:b w:val="0"/>
                <w:color w:val="000000"/>
                <w:sz w:val="18"/>
              </w:rPr>
              <w:t>查看历史预约记录与状态</w:t>
            </w:r>
          </w:p>
        </w:tc>
      </w:tr>
    </w:tbl>
    <w:p>
      <w:pPr>
        <w:spacing w:before="80" w:after="0" w:line="360" w:lineRule="auto"/>
        <w:jc w:val="center"/>
      </w:pPr>
      <w:r>
        <w:rPr>
          <w:rFonts w:ascii="Times New Roman" w:hAnsi="Times New Roman" w:eastAsia="黑体"/>
          <w:b w:val="0"/>
          <w:color w:val="000000"/>
          <w:sz w:val="18"/>
        </w:rPr>
        <w:t>表3-2 学生端功能需求</w:t>
      </w:r>
    </w:p>
    <w:p>
      <w:pPr>
        <w:spacing w:before="0" w:after="0" w:line="360" w:lineRule="auto"/>
        <w:ind w:firstLine="420"/>
        <w:jc w:val="both"/>
      </w:pPr>
      <w:r>
        <w:rPr>
          <w:rFonts w:ascii="Times New Roman" w:hAnsi="Times New Roman" w:eastAsia="宋体"/>
          <w:b w:val="0"/>
          <w:color w:val="000000"/>
          <w:sz w:val="21"/>
        </w:rPr>
        <w:t>预约业务核心规则包括：时段粒度默认30分钟；同一座位同一日期同一时段仅允许一条有效预约；同一用户同一日期同一时段仅允许预约一个座位；取消截止时间为时段开始前30分钟；超过截止时间未签到，系统按规则释放并计违约；违约累计满3次暂停预约权限7天；不允许预约过去时段与非开放时段。</w:t>
      </w:r>
    </w:p>
    <w:p>
      <w:pPr>
        <w:spacing w:before="0" w:after="0" w:line="360" w:lineRule="auto"/>
        <w:ind w:firstLine="420"/>
        <w:jc w:val="both"/>
      </w:pPr>
      <w:r>
        <w:rPr>
          <w:rFonts w:ascii="Times New Roman" w:hAnsi="Times New Roman" w:eastAsia="宋体"/>
          <w:b w:val="0"/>
          <w:color w:val="000000"/>
          <w:sz w:val="21"/>
        </w:rPr>
        <w:t>管理端功能需求包括：用户管理（查看、启用/禁用）、自习室管理（增删改）、座位管理（增删改，编号唯一）、时段管理（配置开放时段）、预约管理（查看/强制取消）、视觉检测监控（服务状态、座位实时占用、背景重置）、统计报表（今日预约量、上座率、违约率、近7日趋势、时段热度）。</w:t>
      </w:r>
    </w:p>
    <w:p>
      <w:pPr>
        <w:pStyle w:val="Heading2"/>
        <w:spacing w:before="120" w:after="60" w:line="360" w:lineRule="auto"/>
      </w:pPr>
      <w:bookmarkStart w:id="18" w:name="_LarkToc00018"/>
      <w:r>
        <w:rPr>
          <w:rFonts w:ascii="Times New Roman" w:hAnsi="Times New Roman" w:eastAsia="黑体"/>
          <w:b/>
          <w:color w:val="000000"/>
          <w:sz w:val="21"/>
        </w:rPr>
        <w:t>3.4  非功能需求</w:t>
      </w:r>
      <w:bookmarkEnd w:id="18"/>
    </w:p>
    <w:tbl>
      <w:tblPr>
        <w:tblW w:type="auto" w:w="0"/>
        <w:jc w:val="center"/>
        <w:tblBorders>
          <w:top w:val="single" w:sz="12" w:color="000000"/>
          <w:bottom w:val="single" w:sz="12" w:color="000000"/>
          <w:left w:val="none"/>
          <w:right w:val="none"/>
          <w:insideH w:val="none"/>
          <w:insideV w:val="none"/>
        </w:tblBorders>
        <w:tblLook w:firstColumn="1" w:firstRow="1" w:lastColumn="0" w:lastRow="0" w:noHBand="0" w:noVBand="1" w:val="04A0"/>
      </w:tblPr>
      <w:tblGrid>
        <w:gridCol w:w="4536"/>
        <w:gridCol w:w="4536"/>
      </w:tblGrid>
      <w:tr>
        <w:trPr>
          <w:cantSplit/>
          <w:tblHeader w:val="true"/>
        </w:trPr>
        <w:tc>
          <w:tcPr>
            <w:tcW w:type="dxa" w:w="4536"/>
            <w:tcBorders>
              <w:bottom w:val="single" w:sz="6" w:color="000000"/>
            </w:tcBorders>
            <w:vAlign w:val="center"/>
          </w:tcPr>
          <w:p>
            <w:pPr>
              <w:spacing w:before="20" w:after="20" w:line="240" w:lineRule="auto"/>
              <w:jc w:val="center"/>
            </w:pPr>
            <w:r>
              <w:rPr>
                <w:rFonts w:ascii="Times New Roman" w:hAnsi="Times New Roman" w:eastAsia="宋体"/>
                <w:b/>
                <w:color w:val="000000"/>
                <w:sz w:val="18"/>
              </w:rPr>
              <w:t>类别</w:t>
            </w:r>
          </w:p>
        </w:tc>
        <w:tc>
          <w:tcPr>
            <w:tcW w:type="dxa" w:w="4536"/>
            <w:tcBorders>
              <w:bottom w:val="single" w:sz="6" w:color="000000"/>
            </w:tcBorders>
            <w:vAlign w:val="center"/>
          </w:tcPr>
          <w:p>
            <w:pPr>
              <w:spacing w:before="20" w:after="20" w:line="240" w:lineRule="auto"/>
              <w:jc w:val="center"/>
            </w:pPr>
            <w:r>
              <w:rPr>
                <w:rFonts w:ascii="Times New Roman" w:hAnsi="Times New Roman" w:eastAsia="宋体"/>
                <w:b/>
                <w:color w:val="000000"/>
                <w:sz w:val="18"/>
              </w:rPr>
              <w:t>需求</w:t>
            </w:r>
          </w:p>
        </w:tc>
      </w:tr>
      <w:tr>
        <w:trPr>
          <w:cantSplit/>
        </w:trPr>
        <w:tc>
          <w:tcPr>
            <w:tcW w:type="dxa" w:w="4536"/>
            <w:vAlign w:val="center"/>
          </w:tcPr>
          <w:p>
            <w:pPr>
              <w:spacing w:before="20" w:after="20" w:line="240" w:lineRule="auto"/>
              <w:jc w:val="center"/>
            </w:pPr>
            <w:r>
              <w:rPr>
                <w:rFonts w:ascii="Times New Roman" w:hAnsi="Times New Roman" w:eastAsia="宋体"/>
                <w:b w:val="0"/>
                <w:color w:val="000000"/>
                <w:sz w:val="18"/>
              </w:rPr>
              <w:t>性能</w:t>
            </w:r>
          </w:p>
        </w:tc>
        <w:tc>
          <w:tcPr>
            <w:tcW w:type="dxa" w:w="4536"/>
            <w:vAlign w:val="center"/>
          </w:tcPr>
          <w:p>
            <w:pPr>
              <w:spacing w:before="20" w:after="20" w:line="240" w:lineRule="auto"/>
              <w:jc w:val="left"/>
            </w:pPr>
            <w:r>
              <w:rPr>
                <w:rFonts w:ascii="Times New Roman" w:hAnsi="Times New Roman" w:eastAsia="宋体"/>
                <w:b w:val="0"/>
                <w:color w:val="000000"/>
                <w:sz w:val="18"/>
              </w:rPr>
              <w:t>常规操作响应时间小于1秒；视觉检测刷新周期默认5秒，支持配置</w:t>
            </w:r>
          </w:p>
        </w:tc>
      </w:tr>
      <w:tr>
        <w:trPr>
          <w:cantSplit/>
        </w:trPr>
        <w:tc>
          <w:tcPr>
            <w:tcW w:type="dxa" w:w="4536"/>
            <w:vAlign w:val="center"/>
          </w:tcPr>
          <w:p>
            <w:pPr>
              <w:spacing w:before="20" w:after="20" w:line="240" w:lineRule="auto"/>
              <w:jc w:val="center"/>
            </w:pPr>
            <w:r>
              <w:rPr>
                <w:rFonts w:ascii="Times New Roman" w:hAnsi="Times New Roman" w:eastAsia="宋体"/>
                <w:b w:val="0"/>
                <w:color w:val="000000"/>
                <w:sz w:val="18"/>
              </w:rPr>
              <w:t>并发</w:t>
            </w:r>
          </w:p>
        </w:tc>
        <w:tc>
          <w:tcPr>
            <w:tcW w:type="dxa" w:w="4536"/>
            <w:vAlign w:val="center"/>
          </w:tcPr>
          <w:p>
            <w:pPr>
              <w:spacing w:before="20" w:after="20" w:line="240" w:lineRule="auto"/>
              <w:jc w:val="left"/>
            </w:pPr>
            <w:r>
              <w:rPr>
                <w:rFonts w:ascii="Times New Roman" w:hAnsi="Times New Roman" w:eastAsia="宋体"/>
                <w:b w:val="0"/>
                <w:color w:val="000000"/>
                <w:sz w:val="18"/>
              </w:rPr>
              <w:t>离散时段+双唯一索引+事务，保证同一座位/同一用户在同一时段不冲突</w:t>
            </w:r>
          </w:p>
        </w:tc>
      </w:tr>
      <w:tr>
        <w:trPr>
          <w:cantSplit/>
        </w:trPr>
        <w:tc>
          <w:tcPr>
            <w:tcW w:type="dxa" w:w="4536"/>
            <w:vAlign w:val="center"/>
          </w:tcPr>
          <w:p>
            <w:pPr>
              <w:spacing w:before="20" w:after="20" w:line="240" w:lineRule="auto"/>
              <w:jc w:val="center"/>
            </w:pPr>
            <w:r>
              <w:rPr>
                <w:rFonts w:ascii="Times New Roman" w:hAnsi="Times New Roman" w:eastAsia="宋体"/>
                <w:b w:val="0"/>
                <w:color w:val="000000"/>
                <w:sz w:val="18"/>
              </w:rPr>
              <w:t>安全</w:t>
            </w:r>
          </w:p>
        </w:tc>
        <w:tc>
          <w:tcPr>
            <w:tcW w:type="dxa" w:w="4536"/>
            <w:vAlign w:val="center"/>
          </w:tcPr>
          <w:p>
            <w:pPr>
              <w:spacing w:before="20" w:after="20" w:line="240" w:lineRule="auto"/>
              <w:jc w:val="left"/>
            </w:pPr>
            <w:r>
              <w:rPr>
                <w:rFonts w:ascii="Times New Roman" w:hAnsi="Times New Roman" w:eastAsia="宋体"/>
                <w:b w:val="0"/>
                <w:color w:val="000000"/>
                <w:sz w:val="18"/>
              </w:rPr>
              <w:t>密码BCrypt加密；JWT无状态认证（2小时时效）；接口角色鉴权；SQL参数化防注入</w:t>
            </w:r>
          </w:p>
        </w:tc>
      </w:tr>
      <w:tr>
        <w:trPr>
          <w:cantSplit/>
        </w:trPr>
        <w:tc>
          <w:tcPr>
            <w:tcW w:type="dxa" w:w="4536"/>
            <w:vAlign w:val="center"/>
          </w:tcPr>
          <w:p>
            <w:pPr>
              <w:spacing w:before="20" w:after="20" w:line="240" w:lineRule="auto"/>
              <w:jc w:val="center"/>
            </w:pPr>
            <w:r>
              <w:rPr>
                <w:rFonts w:ascii="Times New Roman" w:hAnsi="Times New Roman" w:eastAsia="宋体"/>
                <w:b w:val="0"/>
                <w:color w:val="000000"/>
                <w:sz w:val="18"/>
              </w:rPr>
              <w:t>可用性</w:t>
            </w:r>
          </w:p>
        </w:tc>
        <w:tc>
          <w:tcPr>
            <w:tcW w:type="dxa" w:w="4536"/>
            <w:vAlign w:val="center"/>
          </w:tcPr>
          <w:p>
            <w:pPr>
              <w:spacing w:before="20" w:after="20" w:line="240" w:lineRule="auto"/>
              <w:jc w:val="left"/>
            </w:pPr>
            <w:r>
              <w:rPr>
                <w:rFonts w:ascii="Times New Roman" w:hAnsi="Times New Roman" w:eastAsia="宋体"/>
                <w:b w:val="0"/>
                <w:color w:val="000000"/>
                <w:sz w:val="18"/>
              </w:rPr>
              <w:t>视觉服务故障时降级为人工维护，不影响核心预约；违约判定区分系统故障与学生责任</w:t>
            </w:r>
          </w:p>
        </w:tc>
      </w:tr>
      <w:tr>
        <w:trPr>
          <w:cantSplit/>
        </w:trPr>
        <w:tc>
          <w:tcPr>
            <w:tcW w:type="dxa" w:w="4536"/>
            <w:vAlign w:val="center"/>
          </w:tcPr>
          <w:p>
            <w:pPr>
              <w:spacing w:before="20" w:after="20" w:line="240" w:lineRule="auto"/>
              <w:jc w:val="center"/>
            </w:pPr>
            <w:r>
              <w:rPr>
                <w:rFonts w:ascii="Times New Roman" w:hAnsi="Times New Roman" w:eastAsia="宋体"/>
                <w:b w:val="0"/>
                <w:color w:val="000000"/>
                <w:sz w:val="18"/>
              </w:rPr>
              <w:t>隐私</w:t>
            </w:r>
          </w:p>
        </w:tc>
        <w:tc>
          <w:tcPr>
            <w:tcW w:type="dxa" w:w="4536"/>
            <w:vAlign w:val="center"/>
          </w:tcPr>
          <w:p>
            <w:pPr>
              <w:spacing w:before="20" w:after="20" w:line="240" w:lineRule="auto"/>
              <w:jc w:val="left"/>
            </w:pPr>
            <w:r>
              <w:rPr>
                <w:rFonts w:ascii="Times New Roman" w:hAnsi="Times New Roman" w:eastAsia="宋体"/>
                <w:b w:val="0"/>
                <w:color w:val="000000"/>
                <w:sz w:val="18"/>
              </w:rPr>
              <w:t>摄像头仅用于座位占用判定，不采集不存储人脸特征；检测结果仅保存占用状态与置信度</w:t>
            </w:r>
          </w:p>
        </w:tc>
      </w:tr>
    </w:tbl>
    <w:p>
      <w:pPr>
        <w:spacing w:before="80" w:after="0" w:line="360" w:lineRule="auto"/>
        <w:jc w:val="center"/>
      </w:pPr>
      <w:r>
        <w:rPr>
          <w:rFonts w:ascii="Times New Roman" w:hAnsi="Times New Roman" w:eastAsia="黑体"/>
          <w:b w:val="0"/>
          <w:color w:val="000000"/>
          <w:sz w:val="18"/>
        </w:rPr>
        <w:t>表3-3 非功能需求</w:t>
      </w:r>
    </w:p>
    <w:p>
      <w:pPr>
        <w:pStyle w:val="Heading1"/>
        <w:spacing w:before="240" w:after="120" w:line="360" w:lineRule="auto"/>
      </w:pPr>
      <w:bookmarkStart w:id="19" w:name="_LarkToc00019"/>
      <w:r>
        <w:rPr>
          <w:rFonts w:ascii="Times New Roman" w:hAnsi="Times New Roman" w:eastAsia="黑体"/>
          <w:b/>
          <w:color w:val="000000"/>
          <w:sz w:val="28"/>
        </w:rPr>
        <w:t>4  系统设计</w:t>
      </w:r>
      <w:bookmarkEnd w:id="19"/>
    </w:p>
    <w:p>
      <w:pPr>
        <w:pStyle w:val="Heading2"/>
        <w:spacing w:before="120" w:after="60" w:line="360" w:lineRule="auto"/>
      </w:pPr>
      <w:bookmarkStart w:id="20" w:name="_LarkToc00020"/>
      <w:r>
        <w:rPr>
          <w:rFonts w:ascii="Times New Roman" w:hAnsi="Times New Roman" w:eastAsia="黑体"/>
          <w:b/>
          <w:color w:val="000000"/>
          <w:sz w:val="21"/>
        </w:rPr>
        <w:t>4.1  系统总体架构</w:t>
      </w:r>
      <w:bookmarkEnd w:id="20"/>
    </w:p>
    <w:p>
      <w:pPr>
        <w:spacing w:before="0" w:after="0" w:line="360" w:lineRule="auto"/>
        <w:ind w:firstLine="420"/>
        <w:jc w:val="both"/>
      </w:pPr>
      <w:r>
        <w:rPr>
          <w:rFonts w:ascii="Times New Roman" w:hAnsi="Times New Roman" w:eastAsia="宋体"/>
          <w:b w:val="0"/>
          <w:color w:val="000000"/>
          <w:sz w:val="21"/>
        </w:rPr>
        <w:t>系统采用前后端分离的B/S三层架构，整体分为用户层、服务端、数据与视觉层，如图4-1所示。用户层为Vue 3单页应用；服务端为Spring Boot 3，包含认证、自习室、座位、时段/预约、统计等模块，并由视觉联动定时任务轮询视觉服务；数据层为MySQL 8，视觉层为独立的FastAPI+OpenCV服务，二者与服务端通过JDBC与HTTP解耦。</w:t>
      </w:r>
    </w:p>
    <w:p>
      <w:pPr>
        <w:spacing w:before="120"/>
        <w:jc w:val="center"/>
      </w:pPr>
      <w:r>
        <w:drawing>
          <wp:inline xmlns:a="http://schemas.openxmlformats.org/drawingml/2006/main" xmlns:pic="http://schemas.openxmlformats.org/drawingml/2006/picture">
            <wp:extent cx="5220000" cy="3279231"/>
            <wp:docPr id="1" name="Picture 1"/>
            <wp:cNvGraphicFramePr>
              <a:graphicFrameLocks noChangeAspect="1"/>
            </wp:cNvGraphicFramePr>
            <a:graphic>
              <a:graphicData uri="http://schemas.openxmlformats.org/drawingml/2006/picture">
                <pic:pic>
                  <pic:nvPicPr>
                    <pic:cNvPr id="0" name="fig_arch.png"/>
                    <pic:cNvPicPr/>
                  </pic:nvPicPr>
                  <pic:blipFill>
                    <a:blip r:embed="rId11"/>
                    <a:stretch>
                      <a:fillRect/>
                    </a:stretch>
                  </pic:blipFill>
                  <pic:spPr>
                    <a:xfrm>
                      <a:off x="0" y="0"/>
                      <a:ext cx="5220000" cy="3279231"/>
                    </a:xfrm>
                    <a:prstGeom prst="rect"/>
                  </pic:spPr>
                </pic:pic>
              </a:graphicData>
            </a:graphic>
          </wp:inline>
        </w:drawing>
      </w:r>
    </w:p>
    <w:p>
      <w:pPr>
        <w:spacing w:before="0" w:after="80" w:line="360" w:lineRule="auto"/>
        <w:jc w:val="center"/>
      </w:pPr>
      <w:r>
        <w:rPr>
          <w:rFonts w:ascii="Times New Roman" w:hAnsi="Times New Roman" w:eastAsia="黑体"/>
          <w:b w:val="0"/>
          <w:color w:val="000000"/>
          <w:sz w:val="18"/>
        </w:rPr>
        <w:t>图4-1 系统总体架构</w:t>
      </w:r>
    </w:p>
    <w:p>
      <w:pPr>
        <w:pStyle w:val="Heading2"/>
        <w:spacing w:before="120" w:after="60" w:line="360" w:lineRule="auto"/>
      </w:pPr>
      <w:bookmarkStart w:id="21" w:name="_LarkToc00021"/>
      <w:r>
        <w:rPr>
          <w:rFonts w:ascii="Times New Roman" w:hAnsi="Times New Roman" w:eastAsia="黑体"/>
          <w:b/>
          <w:color w:val="000000"/>
          <w:sz w:val="21"/>
        </w:rPr>
        <w:t>4.2  技术选型</w:t>
      </w:r>
      <w:bookmarkEnd w:id="21"/>
    </w:p>
    <w:tbl>
      <w:tblPr>
        <w:tblW w:type="auto" w:w="0"/>
        <w:jc w:val="center"/>
        <w:tblBorders>
          <w:top w:val="single" w:sz="12" w:color="000000"/>
          <w:bottom w:val="single" w:sz="12" w:color="000000"/>
          <w:left w:val="none"/>
          <w:right w:val="none"/>
          <w:insideH w:val="none"/>
          <w:insideV w:val="none"/>
        </w:tblBorders>
        <w:tblLook w:firstColumn="1" w:firstRow="1" w:lastColumn="0" w:lastRow="0" w:noHBand="0" w:noVBand="1" w:val="04A0"/>
      </w:tblPr>
      <w:tblGrid>
        <w:gridCol w:w="3024"/>
        <w:gridCol w:w="3024"/>
        <w:gridCol w:w="3024"/>
      </w:tblGrid>
      <w:tr>
        <w:trPr>
          <w:cantSplit/>
          <w:tblHeader w:val="true"/>
        </w:trPr>
        <w:tc>
          <w:tcPr>
            <w:tcW w:type="dxa" w:w="3024"/>
            <w:tcBorders>
              <w:bottom w:val="single" w:sz="6" w:color="000000"/>
            </w:tcBorders>
            <w:vAlign w:val="center"/>
          </w:tcPr>
          <w:p>
            <w:pPr>
              <w:spacing w:before="20" w:after="20" w:line="240" w:lineRule="auto"/>
              <w:jc w:val="center"/>
            </w:pPr>
            <w:r>
              <w:rPr>
                <w:rFonts w:ascii="Times New Roman" w:hAnsi="Times New Roman" w:eastAsia="宋体"/>
                <w:b/>
                <w:color w:val="000000"/>
                <w:sz w:val="18"/>
              </w:rPr>
              <w:t>层次</w:t>
            </w:r>
          </w:p>
        </w:tc>
        <w:tc>
          <w:tcPr>
            <w:tcW w:type="dxa" w:w="3024"/>
            <w:tcBorders>
              <w:bottom w:val="single" w:sz="6" w:color="000000"/>
            </w:tcBorders>
            <w:vAlign w:val="center"/>
          </w:tcPr>
          <w:p>
            <w:pPr>
              <w:spacing w:before="20" w:after="20" w:line="240" w:lineRule="auto"/>
              <w:jc w:val="center"/>
            </w:pPr>
            <w:r>
              <w:rPr>
                <w:rFonts w:ascii="Times New Roman" w:hAnsi="Times New Roman" w:eastAsia="宋体"/>
                <w:b/>
                <w:color w:val="000000"/>
                <w:sz w:val="18"/>
              </w:rPr>
              <w:t>技术</w:t>
            </w:r>
          </w:p>
        </w:tc>
        <w:tc>
          <w:tcPr>
            <w:tcW w:type="dxa" w:w="3024"/>
            <w:tcBorders>
              <w:bottom w:val="single" w:sz="6" w:color="000000"/>
            </w:tcBorders>
            <w:vAlign w:val="center"/>
          </w:tcPr>
          <w:p>
            <w:pPr>
              <w:spacing w:before="20" w:after="20" w:line="240" w:lineRule="auto"/>
              <w:jc w:val="center"/>
            </w:pPr>
            <w:r>
              <w:rPr>
                <w:rFonts w:ascii="Times New Roman" w:hAnsi="Times New Roman" w:eastAsia="宋体"/>
                <w:b/>
                <w:color w:val="000000"/>
                <w:sz w:val="18"/>
              </w:rPr>
              <w:t>用途</w:t>
            </w:r>
          </w:p>
        </w:tc>
      </w:tr>
      <w:tr>
        <w:trPr>
          <w:cantSplit/>
        </w:trPr>
        <w:tc>
          <w:tcPr>
            <w:tcW w:type="dxa" w:w="3024"/>
            <w:vAlign w:val="center"/>
          </w:tcPr>
          <w:p>
            <w:pPr>
              <w:spacing w:before="20" w:after="20" w:line="240" w:lineRule="auto"/>
              <w:jc w:val="center"/>
            </w:pPr>
            <w:r>
              <w:rPr>
                <w:rFonts w:ascii="Times New Roman" w:hAnsi="Times New Roman" w:eastAsia="宋体"/>
                <w:b w:val="0"/>
                <w:color w:val="000000"/>
                <w:sz w:val="18"/>
              </w:rPr>
              <w:t>前端</w:t>
            </w:r>
          </w:p>
        </w:tc>
        <w:tc>
          <w:tcPr>
            <w:tcW w:type="dxa" w:w="3024"/>
            <w:vAlign w:val="center"/>
          </w:tcPr>
          <w:p>
            <w:pPr>
              <w:spacing w:before="20" w:after="20" w:line="240" w:lineRule="auto"/>
              <w:jc w:val="left"/>
            </w:pPr>
            <w:r>
              <w:rPr>
                <w:rFonts w:ascii="Times New Roman" w:hAnsi="Times New Roman" w:eastAsia="宋体"/>
                <w:b w:val="0"/>
                <w:color w:val="000000"/>
                <w:sz w:val="18"/>
              </w:rPr>
              <w:t>Vue 3 / Vite / Element Plus / Pinia / Vue Router / Axios / ECharts</w:t>
            </w:r>
          </w:p>
        </w:tc>
        <w:tc>
          <w:tcPr>
            <w:tcW w:type="dxa" w:w="3024"/>
            <w:vAlign w:val="center"/>
          </w:tcPr>
          <w:p>
            <w:pPr>
              <w:spacing w:before="20" w:after="20" w:line="240" w:lineRule="auto"/>
              <w:jc w:val="left"/>
            </w:pPr>
            <w:r>
              <w:rPr>
                <w:rFonts w:ascii="Times New Roman" w:hAnsi="Times New Roman" w:eastAsia="宋体"/>
                <w:b w:val="0"/>
                <w:color w:val="000000"/>
                <w:sz w:val="18"/>
              </w:rPr>
              <w:t>单页应用、组件交互、状态管理、路由、接口封装、统计图表</w:t>
            </w:r>
          </w:p>
        </w:tc>
      </w:tr>
      <w:tr>
        <w:trPr>
          <w:cantSplit/>
        </w:trPr>
        <w:tc>
          <w:tcPr>
            <w:tcW w:type="dxa" w:w="3024"/>
            <w:vAlign w:val="center"/>
          </w:tcPr>
          <w:p>
            <w:pPr>
              <w:spacing w:before="20" w:after="20" w:line="240" w:lineRule="auto"/>
              <w:jc w:val="center"/>
            </w:pPr>
            <w:r>
              <w:rPr>
                <w:rFonts w:ascii="Times New Roman" w:hAnsi="Times New Roman" w:eastAsia="宋体"/>
                <w:b w:val="0"/>
                <w:color w:val="000000"/>
                <w:sz w:val="18"/>
              </w:rPr>
              <w:t>后端</w:t>
            </w:r>
          </w:p>
        </w:tc>
        <w:tc>
          <w:tcPr>
            <w:tcW w:type="dxa" w:w="3024"/>
            <w:vAlign w:val="center"/>
          </w:tcPr>
          <w:p>
            <w:pPr>
              <w:spacing w:before="20" w:after="20" w:line="240" w:lineRule="auto"/>
              <w:jc w:val="left"/>
            </w:pPr>
            <w:r>
              <w:rPr>
                <w:rFonts w:ascii="Times New Roman" w:hAnsi="Times New Roman" w:eastAsia="宋体"/>
                <w:b w:val="0"/>
                <w:color w:val="000000"/>
                <w:sz w:val="18"/>
              </w:rPr>
              <w:t>Spring Boot 3 / MyBatis-Plus / JWT(jjwt) / Spring Security Crypto</w:t>
            </w:r>
          </w:p>
        </w:tc>
        <w:tc>
          <w:tcPr>
            <w:tcW w:type="dxa" w:w="3024"/>
            <w:vAlign w:val="center"/>
          </w:tcPr>
          <w:p>
            <w:pPr>
              <w:spacing w:before="20" w:after="20" w:line="240" w:lineRule="auto"/>
              <w:jc w:val="left"/>
            </w:pPr>
            <w:r>
              <w:rPr>
                <w:rFonts w:ascii="Times New Roman" w:hAnsi="Times New Roman" w:eastAsia="宋体"/>
                <w:b w:val="0"/>
                <w:color w:val="000000"/>
                <w:sz w:val="18"/>
              </w:rPr>
              <w:t>RESTful API、数据访问、无状态认证、BCrypt密码加密</w:t>
            </w:r>
          </w:p>
        </w:tc>
      </w:tr>
      <w:tr>
        <w:trPr>
          <w:cantSplit/>
        </w:trPr>
        <w:tc>
          <w:tcPr>
            <w:tcW w:type="dxa" w:w="3024"/>
            <w:vAlign w:val="center"/>
          </w:tcPr>
          <w:p>
            <w:pPr>
              <w:spacing w:before="20" w:after="20" w:line="240" w:lineRule="auto"/>
              <w:jc w:val="center"/>
            </w:pPr>
            <w:r>
              <w:rPr>
                <w:rFonts w:ascii="Times New Roman" w:hAnsi="Times New Roman" w:eastAsia="宋体"/>
                <w:b w:val="0"/>
                <w:color w:val="000000"/>
                <w:sz w:val="18"/>
              </w:rPr>
              <w:t>数据库</w:t>
            </w:r>
          </w:p>
        </w:tc>
        <w:tc>
          <w:tcPr>
            <w:tcW w:type="dxa" w:w="3024"/>
            <w:vAlign w:val="center"/>
          </w:tcPr>
          <w:p>
            <w:pPr>
              <w:spacing w:before="20" w:after="20" w:line="240" w:lineRule="auto"/>
              <w:jc w:val="left"/>
            </w:pPr>
            <w:r>
              <w:rPr>
                <w:rFonts w:ascii="Times New Roman" w:hAnsi="Times New Roman" w:eastAsia="宋体"/>
                <w:b w:val="0"/>
                <w:color w:val="000000"/>
                <w:sz w:val="18"/>
              </w:rPr>
              <w:t>MySQL 8（InnoDB，utf8mb4）</w:t>
            </w:r>
          </w:p>
        </w:tc>
        <w:tc>
          <w:tcPr>
            <w:tcW w:type="dxa" w:w="3024"/>
            <w:vAlign w:val="center"/>
          </w:tcPr>
          <w:p>
            <w:pPr>
              <w:spacing w:before="20" w:after="20" w:line="240" w:lineRule="auto"/>
              <w:jc w:val="left"/>
            </w:pPr>
            <w:r>
              <w:rPr>
                <w:rFonts w:ascii="Times New Roman" w:hAnsi="Times New Roman" w:eastAsia="宋体"/>
                <w:b w:val="0"/>
                <w:color w:val="000000"/>
                <w:sz w:val="18"/>
              </w:rPr>
              <w:t>业务数据存储与唯一索引约束</w:t>
            </w:r>
          </w:p>
        </w:tc>
      </w:tr>
      <w:tr>
        <w:trPr>
          <w:cantSplit/>
        </w:trPr>
        <w:tc>
          <w:tcPr>
            <w:tcW w:type="dxa" w:w="3024"/>
            <w:vAlign w:val="center"/>
          </w:tcPr>
          <w:p>
            <w:pPr>
              <w:spacing w:before="20" w:after="20" w:line="240" w:lineRule="auto"/>
              <w:jc w:val="center"/>
            </w:pPr>
            <w:r>
              <w:rPr>
                <w:rFonts w:ascii="Times New Roman" w:hAnsi="Times New Roman" w:eastAsia="宋体"/>
                <w:b w:val="0"/>
                <w:color w:val="000000"/>
                <w:sz w:val="18"/>
              </w:rPr>
              <w:t>视觉</w:t>
            </w:r>
          </w:p>
        </w:tc>
        <w:tc>
          <w:tcPr>
            <w:tcW w:type="dxa" w:w="3024"/>
            <w:vAlign w:val="center"/>
          </w:tcPr>
          <w:p>
            <w:pPr>
              <w:spacing w:before="20" w:after="20" w:line="240" w:lineRule="auto"/>
              <w:jc w:val="left"/>
            </w:pPr>
            <w:r>
              <w:rPr>
                <w:rFonts w:ascii="Times New Roman" w:hAnsi="Times New Roman" w:eastAsia="宋体"/>
                <w:b w:val="0"/>
                <w:color w:val="000000"/>
                <w:sz w:val="18"/>
              </w:rPr>
              <w:t>Python / FastAPI / OpenCV（MOG2）</w:t>
            </w:r>
          </w:p>
        </w:tc>
        <w:tc>
          <w:tcPr>
            <w:tcW w:type="dxa" w:w="3024"/>
            <w:vAlign w:val="center"/>
          </w:tcPr>
          <w:p>
            <w:pPr>
              <w:spacing w:before="20" w:after="20" w:line="240" w:lineRule="auto"/>
              <w:jc w:val="left"/>
            </w:pPr>
            <w:r>
              <w:rPr>
                <w:rFonts w:ascii="Times New Roman" w:hAnsi="Times New Roman" w:eastAsia="宋体"/>
                <w:b w:val="0"/>
                <w:color w:val="000000"/>
                <w:sz w:val="18"/>
              </w:rPr>
              <w:t>座位占用检测、独立HTTP服务</w:t>
            </w:r>
          </w:p>
        </w:tc>
      </w:tr>
    </w:tbl>
    <w:p>
      <w:pPr>
        <w:spacing w:before="80" w:after="0" w:line="360" w:lineRule="auto"/>
        <w:jc w:val="center"/>
      </w:pPr>
      <w:r>
        <w:rPr>
          <w:rFonts w:ascii="Times New Roman" w:hAnsi="Times New Roman" w:eastAsia="黑体"/>
          <w:b w:val="0"/>
          <w:color w:val="000000"/>
          <w:sz w:val="18"/>
        </w:rPr>
        <w:t>表4-1 技术选型</w:t>
      </w:r>
    </w:p>
    <w:p>
      <w:pPr>
        <w:pStyle w:val="Heading2"/>
        <w:spacing w:before="120" w:after="60" w:line="360" w:lineRule="auto"/>
      </w:pPr>
      <w:bookmarkStart w:id="22" w:name="_LarkToc00022"/>
      <w:r>
        <w:rPr>
          <w:rFonts w:ascii="Times New Roman" w:hAnsi="Times New Roman" w:eastAsia="黑体"/>
          <w:b/>
          <w:color w:val="000000"/>
          <w:sz w:val="21"/>
        </w:rPr>
        <w:t>4.3  视觉识别方案设计</w:t>
      </w:r>
      <w:bookmarkEnd w:id="22"/>
    </w:p>
    <w:p>
      <w:pPr>
        <w:pStyle w:val="Heading3"/>
        <w:spacing w:before="120" w:after="60" w:line="360" w:lineRule="auto"/>
      </w:pPr>
      <w:r>
        <w:rPr>
          <w:rFonts w:ascii="Times New Roman" w:hAnsi="Times New Roman" w:eastAsia="黑体"/>
          <w:b/>
          <w:color w:val="000000"/>
          <w:sz w:val="21"/>
        </w:rPr>
        <w:t>4.3.1  方案选型</w:t>
      </w:r>
    </w:p>
    <w:tbl>
      <w:tblPr>
        <w:tblW w:type="auto" w:w="0"/>
        <w:jc w:val="center"/>
        <w:tblBorders>
          <w:top w:val="single" w:sz="12" w:color="000000"/>
          <w:bottom w:val="single" w:sz="12" w:color="000000"/>
          <w:left w:val="none"/>
          <w:right w:val="none"/>
          <w:insideH w:val="none"/>
          <w:insideV w:val="none"/>
        </w:tblBorders>
        <w:tblLook w:firstColumn="1" w:firstRow="1" w:lastColumn="0" w:lastRow="0" w:noHBand="0" w:noVBand="1" w:val="04A0"/>
      </w:tblPr>
      <w:tblGrid>
        <w:gridCol w:w="1814"/>
        <w:gridCol w:w="1814"/>
        <w:gridCol w:w="1814"/>
        <w:gridCol w:w="1814"/>
        <w:gridCol w:w="1814"/>
      </w:tblGrid>
      <w:tr>
        <w:trPr>
          <w:cantSplit/>
          <w:tblHeader w:val="true"/>
        </w:trPr>
        <w:tc>
          <w:tcPr>
            <w:tcW w:type="dxa" w:w="1814"/>
            <w:tcBorders>
              <w:bottom w:val="single" w:sz="6" w:color="000000"/>
            </w:tcBorders>
            <w:vAlign w:val="center"/>
          </w:tcPr>
          <w:p>
            <w:pPr>
              <w:spacing w:before="20" w:after="20" w:line="240" w:lineRule="auto"/>
              <w:jc w:val="center"/>
            </w:pPr>
            <w:r>
              <w:rPr>
                <w:rFonts w:ascii="Times New Roman" w:hAnsi="Times New Roman" w:eastAsia="宋体"/>
                <w:b/>
                <w:color w:val="000000"/>
                <w:sz w:val="18"/>
              </w:rPr>
              <w:t>方案</w:t>
            </w:r>
          </w:p>
        </w:tc>
        <w:tc>
          <w:tcPr>
            <w:tcW w:type="dxa" w:w="1814"/>
            <w:tcBorders>
              <w:bottom w:val="single" w:sz="6" w:color="000000"/>
            </w:tcBorders>
            <w:vAlign w:val="center"/>
          </w:tcPr>
          <w:p>
            <w:pPr>
              <w:spacing w:before="20" w:after="20" w:line="240" w:lineRule="auto"/>
              <w:jc w:val="center"/>
            </w:pPr>
            <w:r>
              <w:rPr>
                <w:rFonts w:ascii="Times New Roman" w:hAnsi="Times New Roman" w:eastAsia="宋体"/>
                <w:b/>
                <w:color w:val="000000"/>
                <w:sz w:val="18"/>
              </w:rPr>
              <w:t>原理</w:t>
            </w:r>
          </w:p>
        </w:tc>
        <w:tc>
          <w:tcPr>
            <w:tcW w:type="dxa" w:w="1814"/>
            <w:tcBorders>
              <w:bottom w:val="single" w:sz="6" w:color="000000"/>
            </w:tcBorders>
            <w:vAlign w:val="center"/>
          </w:tcPr>
          <w:p>
            <w:pPr>
              <w:spacing w:before="20" w:after="20" w:line="240" w:lineRule="auto"/>
              <w:jc w:val="center"/>
            </w:pPr>
            <w:r>
              <w:rPr>
                <w:rFonts w:ascii="Times New Roman" w:hAnsi="Times New Roman" w:eastAsia="宋体"/>
                <w:b/>
                <w:color w:val="000000"/>
                <w:sz w:val="18"/>
              </w:rPr>
              <w:t>优点</w:t>
            </w:r>
          </w:p>
        </w:tc>
        <w:tc>
          <w:tcPr>
            <w:tcW w:type="dxa" w:w="1814"/>
            <w:tcBorders>
              <w:bottom w:val="single" w:sz="6" w:color="000000"/>
            </w:tcBorders>
            <w:vAlign w:val="center"/>
          </w:tcPr>
          <w:p>
            <w:pPr>
              <w:spacing w:before="20" w:after="20" w:line="240" w:lineRule="auto"/>
              <w:jc w:val="center"/>
            </w:pPr>
            <w:r>
              <w:rPr>
                <w:rFonts w:ascii="Times New Roman" w:hAnsi="Times New Roman" w:eastAsia="宋体"/>
                <w:b/>
                <w:color w:val="000000"/>
                <w:sz w:val="18"/>
              </w:rPr>
              <w:t>缺点</w:t>
            </w:r>
          </w:p>
        </w:tc>
        <w:tc>
          <w:tcPr>
            <w:tcW w:type="dxa" w:w="1814"/>
            <w:tcBorders>
              <w:bottom w:val="single" w:sz="6" w:color="000000"/>
            </w:tcBorders>
            <w:vAlign w:val="center"/>
          </w:tcPr>
          <w:p>
            <w:pPr>
              <w:spacing w:before="20" w:after="20" w:line="240" w:lineRule="auto"/>
              <w:jc w:val="center"/>
            </w:pPr>
            <w:r>
              <w:rPr>
                <w:rFonts w:ascii="Times New Roman" w:hAnsi="Times New Roman" w:eastAsia="宋体"/>
                <w:b/>
                <w:color w:val="000000"/>
                <w:sz w:val="18"/>
              </w:rPr>
              <w:t>本系统定位</w:t>
            </w:r>
          </w:p>
        </w:tc>
      </w:tr>
      <w:tr>
        <w:trPr>
          <w:cantSplit/>
        </w:trPr>
        <w:tc>
          <w:tcPr>
            <w:tcW w:type="dxa" w:w="1814"/>
            <w:vAlign w:val="center"/>
          </w:tcPr>
          <w:p>
            <w:pPr>
              <w:spacing w:before="20" w:after="20" w:line="240" w:lineRule="auto"/>
              <w:jc w:val="center"/>
            </w:pPr>
            <w:r>
              <w:rPr>
                <w:rFonts w:ascii="Times New Roman" w:hAnsi="Times New Roman" w:eastAsia="宋体"/>
                <w:b w:val="0"/>
                <w:color w:val="000000"/>
                <w:sz w:val="18"/>
              </w:rPr>
              <w:t>目标检测（YOLO）</w:t>
            </w:r>
          </w:p>
        </w:tc>
        <w:tc>
          <w:tcPr>
            <w:tcW w:type="dxa" w:w="1814"/>
            <w:vAlign w:val="center"/>
          </w:tcPr>
          <w:p>
            <w:pPr>
              <w:spacing w:before="20" w:after="20" w:line="240" w:lineRule="auto"/>
              <w:jc w:val="left"/>
            </w:pPr>
            <w:r>
              <w:rPr>
                <w:rFonts w:ascii="Times New Roman" w:hAnsi="Times New Roman" w:eastAsia="宋体"/>
                <w:b w:val="0"/>
                <w:color w:val="000000"/>
                <w:sz w:val="18"/>
              </w:rPr>
              <w:t>深度神经网络回归目标框与类别</w:t>
            </w:r>
          </w:p>
        </w:tc>
        <w:tc>
          <w:tcPr>
            <w:tcW w:type="dxa" w:w="1814"/>
            <w:vAlign w:val="center"/>
          </w:tcPr>
          <w:p>
            <w:pPr>
              <w:spacing w:before="20" w:after="20" w:line="240" w:lineRule="auto"/>
              <w:jc w:val="left"/>
            </w:pPr>
            <w:r>
              <w:rPr>
                <w:rFonts w:ascii="Times New Roman" w:hAnsi="Times New Roman" w:eastAsia="宋体"/>
                <w:b w:val="0"/>
                <w:color w:val="000000"/>
                <w:sz w:val="18"/>
              </w:rPr>
              <w:t>精度高，可识别具体对象，对遮挡鲁棒</w:t>
            </w:r>
          </w:p>
        </w:tc>
        <w:tc>
          <w:tcPr>
            <w:tcW w:type="dxa" w:w="1814"/>
            <w:vAlign w:val="center"/>
          </w:tcPr>
          <w:p>
            <w:pPr>
              <w:spacing w:before="20" w:after="20" w:line="240" w:lineRule="auto"/>
              <w:jc w:val="left"/>
            </w:pPr>
            <w:r>
              <w:rPr>
                <w:rFonts w:ascii="Times New Roman" w:hAnsi="Times New Roman" w:eastAsia="宋体"/>
                <w:b w:val="0"/>
                <w:color w:val="000000"/>
                <w:sz w:val="18"/>
              </w:rPr>
              <w:t>需模型权重与训练数据，依赖较重</w:t>
            </w:r>
          </w:p>
        </w:tc>
        <w:tc>
          <w:tcPr>
            <w:tcW w:type="dxa" w:w="1814"/>
            <w:vAlign w:val="center"/>
          </w:tcPr>
          <w:p>
            <w:pPr>
              <w:spacing w:before="20" w:after="20" w:line="240" w:lineRule="auto"/>
              <w:jc w:val="left"/>
            </w:pPr>
            <w:r>
              <w:rPr>
                <w:rFonts w:ascii="Times New Roman" w:hAnsi="Times New Roman" w:eastAsia="宋体"/>
                <w:b w:val="0"/>
                <w:color w:val="000000"/>
                <w:sz w:val="18"/>
              </w:rPr>
              <w:t>扩展方向（预留接口）</w:t>
            </w:r>
          </w:p>
        </w:tc>
      </w:tr>
      <w:tr>
        <w:trPr>
          <w:cantSplit/>
        </w:trPr>
        <w:tc>
          <w:tcPr>
            <w:tcW w:type="dxa" w:w="1814"/>
            <w:vAlign w:val="center"/>
          </w:tcPr>
          <w:p>
            <w:pPr>
              <w:spacing w:before="20" w:after="20" w:line="240" w:lineRule="auto"/>
              <w:jc w:val="center"/>
            </w:pPr>
            <w:r>
              <w:rPr>
                <w:rFonts w:ascii="Times New Roman" w:hAnsi="Times New Roman" w:eastAsia="宋体"/>
                <w:b w:val="0"/>
                <w:color w:val="000000"/>
                <w:sz w:val="18"/>
              </w:rPr>
              <w:t>背景建模（MOG2冻结背景）</w:t>
            </w:r>
          </w:p>
        </w:tc>
        <w:tc>
          <w:tcPr>
            <w:tcW w:type="dxa" w:w="1814"/>
            <w:vAlign w:val="center"/>
          </w:tcPr>
          <w:p>
            <w:pPr>
              <w:spacing w:before="20" w:after="20" w:line="240" w:lineRule="auto"/>
              <w:jc w:val="left"/>
            </w:pPr>
            <w:r>
              <w:rPr>
                <w:rFonts w:ascii="Times New Roman" w:hAnsi="Times New Roman" w:eastAsia="宋体"/>
                <w:b w:val="0"/>
                <w:color w:val="000000"/>
                <w:sz w:val="18"/>
              </w:rPr>
              <w:t>高斯混合模型描述背景，前景差分</w:t>
            </w:r>
          </w:p>
        </w:tc>
        <w:tc>
          <w:tcPr>
            <w:tcW w:type="dxa" w:w="1814"/>
            <w:vAlign w:val="center"/>
          </w:tcPr>
          <w:p>
            <w:pPr>
              <w:spacing w:before="20" w:after="20" w:line="240" w:lineRule="auto"/>
              <w:jc w:val="left"/>
            </w:pPr>
            <w:r>
              <w:rPr>
                <w:rFonts w:ascii="Times New Roman" w:hAnsi="Times New Roman" w:eastAsia="宋体"/>
                <w:b w:val="0"/>
                <w:color w:val="000000"/>
                <w:sz w:val="18"/>
              </w:rPr>
              <w:t>无需模型，计算量小，适合固定机位；冻结后可检出静止目标</w:t>
            </w:r>
          </w:p>
        </w:tc>
        <w:tc>
          <w:tcPr>
            <w:tcW w:type="dxa" w:w="1814"/>
            <w:vAlign w:val="center"/>
          </w:tcPr>
          <w:p>
            <w:pPr>
              <w:spacing w:before="20" w:after="20" w:line="240" w:lineRule="auto"/>
              <w:jc w:val="left"/>
            </w:pPr>
            <w:r>
              <w:rPr>
                <w:rFonts w:ascii="Times New Roman" w:hAnsi="Times New Roman" w:eastAsia="宋体"/>
                <w:b w:val="0"/>
                <w:color w:val="000000"/>
                <w:sz w:val="18"/>
              </w:rPr>
              <w:t>对光照突变敏感，依赖背景基准准确</w:t>
            </w:r>
          </w:p>
        </w:tc>
        <w:tc>
          <w:tcPr>
            <w:tcW w:type="dxa" w:w="1814"/>
            <w:vAlign w:val="center"/>
          </w:tcPr>
          <w:p>
            <w:pPr>
              <w:spacing w:before="20" w:after="20" w:line="240" w:lineRule="auto"/>
              <w:jc w:val="left"/>
            </w:pPr>
            <w:r>
              <w:rPr>
                <w:rFonts w:ascii="Times New Roman" w:hAnsi="Times New Roman" w:eastAsia="宋体"/>
                <w:b w:val="0"/>
                <w:color w:val="000000"/>
                <w:sz w:val="18"/>
              </w:rPr>
              <w:t>默认采用</w:t>
            </w:r>
          </w:p>
        </w:tc>
      </w:tr>
      <w:tr>
        <w:trPr>
          <w:cantSplit/>
        </w:trPr>
        <w:tc>
          <w:tcPr>
            <w:tcW w:type="dxa" w:w="1814"/>
            <w:vAlign w:val="center"/>
          </w:tcPr>
          <w:p>
            <w:pPr>
              <w:spacing w:before="20" w:after="20" w:line="240" w:lineRule="auto"/>
              <w:jc w:val="center"/>
            </w:pPr>
            <w:r>
              <w:rPr>
                <w:rFonts w:ascii="Times New Roman" w:hAnsi="Times New Roman" w:eastAsia="宋体"/>
                <w:b w:val="0"/>
                <w:color w:val="000000"/>
                <w:sz w:val="18"/>
              </w:rPr>
              <w:t>帧差法</w:t>
            </w:r>
          </w:p>
        </w:tc>
        <w:tc>
          <w:tcPr>
            <w:tcW w:type="dxa" w:w="1814"/>
            <w:vAlign w:val="center"/>
          </w:tcPr>
          <w:p>
            <w:pPr>
              <w:spacing w:before="20" w:after="20" w:line="240" w:lineRule="auto"/>
              <w:jc w:val="left"/>
            </w:pPr>
            <w:r>
              <w:rPr>
                <w:rFonts w:ascii="Times New Roman" w:hAnsi="Times New Roman" w:eastAsia="宋体"/>
                <w:b w:val="0"/>
                <w:color w:val="000000"/>
                <w:sz w:val="18"/>
              </w:rPr>
              <w:t>相邻帧像素差检测运动目标</w:t>
            </w:r>
          </w:p>
        </w:tc>
        <w:tc>
          <w:tcPr>
            <w:tcW w:type="dxa" w:w="1814"/>
            <w:vAlign w:val="center"/>
          </w:tcPr>
          <w:p>
            <w:pPr>
              <w:spacing w:before="20" w:after="20" w:line="240" w:lineRule="auto"/>
              <w:jc w:val="left"/>
            </w:pPr>
            <w:r>
              <w:rPr>
                <w:rFonts w:ascii="Times New Roman" w:hAnsi="Times New Roman" w:eastAsia="宋体"/>
                <w:b w:val="0"/>
                <w:color w:val="000000"/>
                <w:sz w:val="18"/>
              </w:rPr>
              <w:t>最简单、速度最快</w:t>
            </w:r>
          </w:p>
        </w:tc>
        <w:tc>
          <w:tcPr>
            <w:tcW w:type="dxa" w:w="1814"/>
            <w:vAlign w:val="center"/>
          </w:tcPr>
          <w:p>
            <w:pPr>
              <w:spacing w:before="20" w:after="20" w:line="240" w:lineRule="auto"/>
              <w:jc w:val="left"/>
            </w:pPr>
            <w:r>
              <w:rPr>
                <w:rFonts w:ascii="Times New Roman" w:hAnsi="Times New Roman" w:eastAsia="宋体"/>
                <w:b w:val="0"/>
                <w:color w:val="000000"/>
                <w:sz w:val="18"/>
              </w:rPr>
              <w:t>静止目标完全失效</w:t>
            </w:r>
          </w:p>
        </w:tc>
        <w:tc>
          <w:tcPr>
            <w:tcW w:type="dxa" w:w="1814"/>
            <w:vAlign w:val="center"/>
          </w:tcPr>
          <w:p>
            <w:pPr>
              <w:spacing w:before="20" w:after="20" w:line="240" w:lineRule="auto"/>
              <w:jc w:val="left"/>
            </w:pPr>
            <w:r>
              <w:rPr>
                <w:rFonts w:ascii="Times New Roman" w:hAnsi="Times New Roman" w:eastAsia="宋体"/>
                <w:b w:val="0"/>
                <w:color w:val="000000"/>
                <w:sz w:val="18"/>
              </w:rPr>
              <w:t>不采用</w:t>
            </w:r>
          </w:p>
        </w:tc>
      </w:tr>
    </w:tbl>
    <w:p>
      <w:pPr>
        <w:spacing w:before="80" w:after="0" w:line="360" w:lineRule="auto"/>
        <w:jc w:val="center"/>
      </w:pPr>
      <w:r>
        <w:rPr>
          <w:rFonts w:ascii="Times New Roman" w:hAnsi="Times New Roman" w:eastAsia="黑体"/>
          <w:b w:val="0"/>
          <w:color w:val="000000"/>
          <w:sz w:val="18"/>
        </w:rPr>
        <w:t>表4-2 视觉检测方案对比</w:t>
      </w:r>
    </w:p>
    <w:p>
      <w:pPr>
        <w:pStyle w:val="Heading3"/>
        <w:spacing w:before="120" w:after="60" w:line="360" w:lineRule="auto"/>
      </w:pPr>
      <w:r>
        <w:rPr>
          <w:rFonts w:ascii="Times New Roman" w:hAnsi="Times New Roman" w:eastAsia="黑体"/>
          <w:b/>
          <w:color w:val="000000"/>
          <w:sz w:val="21"/>
        </w:rPr>
        <w:t>4.3.2  冻结背景策略</w:t>
      </w:r>
    </w:p>
    <w:p>
      <w:pPr>
        <w:spacing w:before="0" w:after="0" w:line="360" w:lineRule="auto"/>
        <w:ind w:firstLine="420"/>
        <w:jc w:val="both"/>
      </w:pPr>
      <w:r>
        <w:rPr>
          <w:rFonts w:ascii="Times New Roman" w:hAnsi="Times New Roman" w:eastAsia="宋体"/>
          <w:b w:val="0"/>
          <w:color w:val="000000"/>
          <w:sz w:val="21"/>
        </w:rPr>
        <w:t>自习室治理占座的本质是检出“与空场景不一致的静止目标”，如静坐的学生、占座的书包与水杯。默认的MOG2算法会随学习率将静止前景逐渐吸收进背景，导致静坐学生被误判为空座。为此，本系统采用冻结背景策略：设置learningRate=0，背景模型不自动更新，任何进入场景且与空背景存在差异的目标，无论是否运动，都会持续显示为前景并被判定为占用。背景基准通过空场初始化建立，支持管理员手动重置，并在每日闭馆后由定时任务自动重建，以消除光照与陈设漂移。</w:t>
      </w:r>
    </w:p>
    <w:p>
      <w:pPr>
        <w:spacing w:before="0" w:after="0" w:line="360" w:lineRule="auto"/>
        <w:ind w:firstLine="420"/>
        <w:jc w:val="both"/>
      </w:pPr>
      <w:r>
        <w:rPr>
          <w:rFonts w:ascii="Times New Roman" w:hAnsi="Times New Roman" w:eastAsia="宋体"/>
          <w:b w:val="0"/>
          <w:color w:val="000000"/>
          <w:sz w:val="21"/>
        </w:rPr>
        <w:t>视觉识别服务内部处理链路如图4-2所示：摄像头或视频源抽帧后，经缩放、灰度化、高斯模糊预处理，送入冻结背景的MOG2模型得到前景掩码，再经形态学开闭运算去噪与填充，按面积阈值与宽高比过滤轮廓，最后与预标定的座位ROI区域计算重叠度（重叠面积占比不小于0.5）判定占用，输出各座位占用状态与置信度。</w:t>
      </w:r>
    </w:p>
    <w:p>
      <w:pPr>
        <w:spacing w:before="120"/>
        <w:jc w:val="center"/>
      </w:pPr>
      <w:r>
        <w:drawing>
          <wp:inline xmlns:a="http://schemas.openxmlformats.org/drawingml/2006/main" xmlns:pic="http://schemas.openxmlformats.org/drawingml/2006/picture">
            <wp:extent cx="5220000" cy="2074615"/>
            <wp:docPr id="2" name="Picture 2"/>
            <wp:cNvGraphicFramePr>
              <a:graphicFrameLocks noChangeAspect="1"/>
            </wp:cNvGraphicFramePr>
            <a:graphic>
              <a:graphicData uri="http://schemas.openxmlformats.org/drawingml/2006/picture">
                <pic:pic>
                  <pic:nvPicPr>
                    <pic:cNvPr id="0" name="fig_vision.png"/>
                    <pic:cNvPicPr/>
                  </pic:nvPicPr>
                  <pic:blipFill>
                    <a:blip r:embed="rId12"/>
                    <a:stretch>
                      <a:fillRect/>
                    </a:stretch>
                  </pic:blipFill>
                  <pic:spPr>
                    <a:xfrm>
                      <a:off x="0" y="0"/>
                      <a:ext cx="5220000" cy="2074615"/>
                    </a:xfrm>
                    <a:prstGeom prst="rect"/>
                  </pic:spPr>
                </pic:pic>
              </a:graphicData>
            </a:graphic>
          </wp:inline>
        </w:drawing>
      </w:r>
    </w:p>
    <w:p>
      <w:pPr>
        <w:spacing w:before="0" w:after="80" w:line="360" w:lineRule="auto"/>
        <w:jc w:val="center"/>
      </w:pPr>
      <w:r>
        <w:rPr>
          <w:rFonts w:ascii="Times New Roman" w:hAnsi="Times New Roman" w:eastAsia="黑体"/>
          <w:b w:val="0"/>
          <w:color w:val="000000"/>
          <w:sz w:val="18"/>
        </w:rPr>
        <w:t>图4-2 视觉识别处理流程</w:t>
      </w:r>
    </w:p>
    <w:p>
      <w:pPr>
        <w:pStyle w:val="Heading3"/>
        <w:spacing w:before="120" w:after="60" w:line="360" w:lineRule="auto"/>
      </w:pPr>
      <w:r>
        <w:rPr>
          <w:rFonts w:ascii="Times New Roman" w:hAnsi="Times New Roman" w:eastAsia="黑体"/>
          <w:b/>
          <w:color w:val="000000"/>
          <w:sz w:val="21"/>
        </w:rPr>
        <w:t>4.3.3  视觉识别与预约业务联动</w:t>
      </w:r>
    </w:p>
    <w:tbl>
      <w:tblPr>
        <w:tblW w:type="auto" w:w="0"/>
        <w:jc w:val="center"/>
        <w:tblBorders>
          <w:top w:val="single" w:sz="12" w:color="000000"/>
          <w:bottom w:val="single" w:sz="12" w:color="000000"/>
          <w:left w:val="none"/>
          <w:right w:val="none"/>
          <w:insideH w:val="none"/>
          <w:insideV w:val="none"/>
        </w:tblBorders>
        <w:tblLook w:firstColumn="1" w:firstRow="1" w:lastColumn="0" w:lastRow="0" w:noHBand="0" w:noVBand="1" w:val="04A0"/>
      </w:tblPr>
      <w:tblGrid>
        <w:gridCol w:w="4536"/>
        <w:gridCol w:w="4536"/>
      </w:tblGrid>
      <w:tr>
        <w:trPr>
          <w:cantSplit/>
          <w:tblHeader w:val="true"/>
        </w:trPr>
        <w:tc>
          <w:tcPr>
            <w:tcW w:type="dxa" w:w="4536"/>
            <w:tcBorders>
              <w:bottom w:val="single" w:sz="6" w:color="000000"/>
            </w:tcBorders>
            <w:vAlign w:val="center"/>
          </w:tcPr>
          <w:p>
            <w:pPr>
              <w:spacing w:before="20" w:after="20" w:line="240" w:lineRule="auto"/>
              <w:jc w:val="center"/>
            </w:pPr>
            <w:r>
              <w:rPr>
                <w:rFonts w:ascii="Times New Roman" w:hAnsi="Times New Roman" w:eastAsia="宋体"/>
                <w:b/>
                <w:color w:val="000000"/>
                <w:sz w:val="18"/>
              </w:rPr>
              <w:t>场景</w:t>
            </w:r>
          </w:p>
        </w:tc>
        <w:tc>
          <w:tcPr>
            <w:tcW w:type="dxa" w:w="4536"/>
            <w:tcBorders>
              <w:bottom w:val="single" w:sz="6" w:color="000000"/>
            </w:tcBorders>
            <w:vAlign w:val="center"/>
          </w:tcPr>
          <w:p>
            <w:pPr>
              <w:spacing w:before="20" w:after="20" w:line="240" w:lineRule="auto"/>
              <w:jc w:val="center"/>
            </w:pPr>
            <w:r>
              <w:rPr>
                <w:rFonts w:ascii="Times New Roman" w:hAnsi="Times New Roman" w:eastAsia="宋体"/>
                <w:b/>
                <w:color w:val="000000"/>
                <w:sz w:val="18"/>
              </w:rPr>
              <w:t>联动规则</w:t>
            </w:r>
          </w:p>
        </w:tc>
      </w:tr>
      <w:tr>
        <w:trPr>
          <w:cantSplit/>
        </w:trPr>
        <w:tc>
          <w:tcPr>
            <w:tcW w:type="dxa" w:w="4536"/>
            <w:vAlign w:val="center"/>
          </w:tcPr>
          <w:p>
            <w:pPr>
              <w:spacing w:before="20" w:after="20" w:line="240" w:lineRule="auto"/>
              <w:jc w:val="center"/>
            </w:pPr>
            <w:r>
              <w:rPr>
                <w:rFonts w:ascii="Times New Roman" w:hAnsi="Times New Roman" w:eastAsia="宋体"/>
                <w:b w:val="0"/>
                <w:color w:val="000000"/>
                <w:sz w:val="18"/>
              </w:rPr>
              <w:t>预约成功</w:t>
            </w:r>
          </w:p>
        </w:tc>
        <w:tc>
          <w:tcPr>
            <w:tcW w:type="dxa" w:w="4536"/>
            <w:vAlign w:val="center"/>
          </w:tcPr>
          <w:p>
            <w:pPr>
              <w:spacing w:before="20" w:after="20" w:line="240" w:lineRule="auto"/>
              <w:jc w:val="left"/>
            </w:pPr>
            <w:r>
              <w:rPr>
                <w:rFonts w:ascii="Times New Roman" w:hAnsi="Times New Roman" w:eastAsia="宋体"/>
                <w:b w:val="0"/>
                <w:color w:val="000000"/>
                <w:sz w:val="18"/>
              </w:rPr>
              <w:t>座位状态置为“已预约”（预约数据驱动）</w:t>
            </w:r>
          </w:p>
        </w:tc>
      </w:tr>
      <w:tr>
        <w:trPr>
          <w:cantSplit/>
        </w:trPr>
        <w:tc>
          <w:tcPr>
            <w:tcW w:type="dxa" w:w="4536"/>
            <w:vAlign w:val="center"/>
          </w:tcPr>
          <w:p>
            <w:pPr>
              <w:spacing w:before="20" w:after="20" w:line="240" w:lineRule="auto"/>
              <w:jc w:val="center"/>
            </w:pPr>
            <w:r>
              <w:rPr>
                <w:rFonts w:ascii="Times New Roman" w:hAnsi="Times New Roman" w:eastAsia="宋体"/>
                <w:b w:val="0"/>
                <w:color w:val="000000"/>
                <w:sz w:val="18"/>
              </w:rPr>
              <w:t>到馆签到</w:t>
            </w:r>
          </w:p>
        </w:tc>
        <w:tc>
          <w:tcPr>
            <w:tcW w:type="dxa" w:w="4536"/>
            <w:vAlign w:val="center"/>
          </w:tcPr>
          <w:p>
            <w:pPr>
              <w:spacing w:before="20" w:after="20" w:line="240" w:lineRule="auto"/>
              <w:jc w:val="left"/>
            </w:pPr>
            <w:r>
              <w:rPr>
                <w:rFonts w:ascii="Times New Roman" w:hAnsi="Times New Roman" w:eastAsia="宋体"/>
                <w:b w:val="0"/>
                <w:color w:val="000000"/>
                <w:sz w:val="18"/>
              </w:rPr>
              <w:t>学生点击签到，视觉可用且座位占用则签到成功；座位为空则提示核实；视觉不可用则按时间窗直接签到成功</w:t>
            </w:r>
          </w:p>
        </w:tc>
      </w:tr>
      <w:tr>
        <w:trPr>
          <w:cantSplit/>
        </w:trPr>
        <w:tc>
          <w:tcPr>
            <w:tcW w:type="dxa" w:w="4536"/>
            <w:vAlign w:val="center"/>
          </w:tcPr>
          <w:p>
            <w:pPr>
              <w:spacing w:before="20" w:after="20" w:line="240" w:lineRule="auto"/>
              <w:jc w:val="center"/>
            </w:pPr>
            <w:r>
              <w:rPr>
                <w:rFonts w:ascii="Times New Roman" w:hAnsi="Times New Roman" w:eastAsia="宋体"/>
                <w:b w:val="0"/>
                <w:color w:val="000000"/>
                <w:sz w:val="18"/>
              </w:rPr>
              <w:t>超时未签到</w:t>
            </w:r>
          </w:p>
        </w:tc>
        <w:tc>
          <w:tcPr>
            <w:tcW w:type="dxa" w:w="4536"/>
            <w:vAlign w:val="center"/>
          </w:tcPr>
          <w:p>
            <w:pPr>
              <w:spacing w:before="20" w:after="20" w:line="240" w:lineRule="auto"/>
              <w:jc w:val="left"/>
            </w:pPr>
            <w:r>
              <w:rPr>
                <w:rFonts w:ascii="Times New Roman" w:hAnsi="Times New Roman" w:eastAsia="宋体"/>
                <w:b w:val="0"/>
                <w:color w:val="000000"/>
                <w:sz w:val="18"/>
              </w:rPr>
              <w:t>时段开始30分钟后仍未签到：视觉确认座位为空则释放并计违约；视觉服务不可用则释放但不计违约（技术故障不惩罚学生）</w:t>
            </w:r>
          </w:p>
        </w:tc>
      </w:tr>
      <w:tr>
        <w:trPr>
          <w:cantSplit/>
        </w:trPr>
        <w:tc>
          <w:tcPr>
            <w:tcW w:type="dxa" w:w="4536"/>
            <w:vAlign w:val="center"/>
          </w:tcPr>
          <w:p>
            <w:pPr>
              <w:spacing w:before="20" w:after="20" w:line="240" w:lineRule="auto"/>
              <w:jc w:val="center"/>
            </w:pPr>
            <w:r>
              <w:rPr>
                <w:rFonts w:ascii="Times New Roman" w:hAnsi="Times New Roman" w:eastAsia="宋体"/>
                <w:b w:val="0"/>
                <w:color w:val="000000"/>
                <w:sz w:val="18"/>
              </w:rPr>
              <w:t>疑似占座</w:t>
            </w:r>
          </w:p>
        </w:tc>
        <w:tc>
          <w:tcPr>
            <w:tcW w:type="dxa" w:w="4536"/>
            <w:vAlign w:val="center"/>
          </w:tcPr>
          <w:p>
            <w:pPr>
              <w:spacing w:before="20" w:after="20" w:line="240" w:lineRule="auto"/>
              <w:jc w:val="left"/>
            </w:pPr>
            <w:r>
              <w:rPr>
                <w:rFonts w:ascii="Times New Roman" w:hAnsi="Times New Roman" w:eastAsia="宋体"/>
                <w:b w:val="0"/>
                <w:color w:val="000000"/>
                <w:sz w:val="18"/>
              </w:rPr>
              <w:t>座位无有效预约但视觉持续检测占用超过10分钟，标记疑似占座并提醒管理员</w:t>
            </w:r>
          </w:p>
        </w:tc>
      </w:tr>
      <w:tr>
        <w:trPr>
          <w:cantSplit/>
        </w:trPr>
        <w:tc>
          <w:tcPr>
            <w:tcW w:type="dxa" w:w="4536"/>
            <w:vAlign w:val="center"/>
          </w:tcPr>
          <w:p>
            <w:pPr>
              <w:spacing w:before="20" w:after="20" w:line="240" w:lineRule="auto"/>
              <w:jc w:val="center"/>
            </w:pPr>
            <w:r>
              <w:rPr>
                <w:rFonts w:ascii="Times New Roman" w:hAnsi="Times New Roman" w:eastAsia="宋体"/>
                <w:b w:val="0"/>
                <w:color w:val="000000"/>
                <w:sz w:val="18"/>
              </w:rPr>
              <w:t>离座释放</w:t>
            </w:r>
          </w:p>
        </w:tc>
        <w:tc>
          <w:tcPr>
            <w:tcW w:type="dxa" w:w="4536"/>
            <w:vAlign w:val="center"/>
          </w:tcPr>
          <w:p>
            <w:pPr>
              <w:spacing w:before="20" w:after="20" w:line="240" w:lineRule="auto"/>
              <w:jc w:val="left"/>
            </w:pPr>
            <w:r>
              <w:rPr>
                <w:rFonts w:ascii="Times New Roman" w:hAnsi="Times New Roman" w:eastAsia="宋体"/>
                <w:b w:val="0"/>
                <w:color w:val="000000"/>
                <w:sz w:val="18"/>
              </w:rPr>
              <w:t>已签到学生离座后，视觉连续30分钟检测座位为空，预约置为提前结束并释放座位</w:t>
            </w:r>
          </w:p>
        </w:tc>
      </w:tr>
    </w:tbl>
    <w:p>
      <w:pPr>
        <w:spacing w:before="80" w:after="0" w:line="360" w:lineRule="auto"/>
        <w:jc w:val="center"/>
      </w:pPr>
      <w:r>
        <w:rPr>
          <w:rFonts w:ascii="Times New Roman" w:hAnsi="Times New Roman" w:eastAsia="黑体"/>
          <w:b w:val="0"/>
          <w:color w:val="000000"/>
          <w:sz w:val="18"/>
        </w:rPr>
        <w:t>表4-3 视觉识别与预约联动规则</w:t>
      </w:r>
    </w:p>
    <w:p>
      <w:pPr>
        <w:spacing w:before="0" w:after="0" w:line="360" w:lineRule="auto"/>
        <w:ind w:firstLine="420"/>
        <w:jc w:val="both"/>
      </w:pPr>
      <w:r>
        <w:rPr>
          <w:rFonts w:ascii="Times New Roman" w:hAnsi="Times New Roman" w:eastAsia="宋体"/>
          <w:b w:val="0"/>
          <w:color w:val="000000"/>
          <w:sz w:val="21"/>
        </w:rPr>
        <w:t>座位实时状态（seat.status）的写入遵循“单一数据源”原则：仅由视觉状态同步定时任务统一计算写入，优先级为：座位禁用置0；当前时段存在进行中预约时，已签到置3（使用中）、待签到置2（已预约）；无进行中预约时按视觉结果置3（占用）或1（空闲）。预约创建与取消等业务操作不直接修改座位状态，避免多写者冲突。</w:t>
      </w:r>
    </w:p>
    <w:p>
      <w:pPr>
        <w:pStyle w:val="Heading2"/>
        <w:spacing w:before="120" w:after="60" w:line="360" w:lineRule="auto"/>
      </w:pPr>
      <w:bookmarkStart w:id="23" w:name="_LarkToc00023"/>
      <w:r>
        <w:rPr>
          <w:rFonts w:ascii="Times New Roman" w:hAnsi="Times New Roman" w:eastAsia="黑体"/>
          <w:b/>
          <w:color w:val="000000"/>
          <w:sz w:val="21"/>
        </w:rPr>
        <w:t>4.4  数据库设计</w:t>
      </w:r>
      <w:bookmarkEnd w:id="23"/>
    </w:p>
    <w:p>
      <w:pPr>
        <w:spacing w:before="0" w:after="0" w:line="360" w:lineRule="auto"/>
        <w:ind w:firstLine="420"/>
        <w:jc w:val="both"/>
      </w:pPr>
      <w:r>
        <w:rPr>
          <w:rFonts w:ascii="Times New Roman" w:hAnsi="Times New Roman" w:eastAsia="宋体"/>
          <w:b w:val="0"/>
          <w:color w:val="000000"/>
          <w:sz w:val="21"/>
        </w:rPr>
        <w:t>系统共设计7张数据表：用户表（user）、自习室表（room）、座位表（seat）、时段表（slot）、预约记录表（reservation）、座位状态检测日志表（seat_status_log）与管理员操作审计表（admin_audit_log）。核心实体关系为：用户1—N预约记录；自习室1—N座位、1—N时段；座位1—N预约记录、1—N检测日志；时段1—N预约记录。</w:t>
      </w:r>
    </w:p>
    <w:p>
      <w:pPr>
        <w:pStyle w:val="Heading3"/>
        <w:spacing w:before="120" w:after="60" w:line="360" w:lineRule="auto"/>
      </w:pPr>
      <w:r>
        <w:rPr>
          <w:rFonts w:ascii="Times New Roman" w:hAnsi="Times New Roman" w:eastAsia="黑体"/>
          <w:b/>
          <w:color w:val="000000"/>
          <w:sz w:val="21"/>
        </w:rPr>
        <w:t>4.4.1  预约防重叠设计（条件唯一索引）</w:t>
      </w:r>
    </w:p>
    <w:p>
      <w:pPr>
        <w:spacing w:before="0" w:after="0" w:line="360" w:lineRule="auto"/>
        <w:ind w:firstLine="420"/>
        <w:jc w:val="both"/>
      </w:pPr>
      <w:r>
        <w:rPr>
          <w:rFonts w:ascii="Times New Roman" w:hAnsi="Times New Roman" w:eastAsia="宋体"/>
          <w:b w:val="0"/>
          <w:color w:val="000000"/>
          <w:sz w:val="21"/>
        </w:rPr>
        <w:t>预约记录表采用MySQL生成列构造条件唯一索引，是并发控制的核心设计：active_key生成列为IF(status IN (0,1), CONCAT(seat_id,'_',reserve_date,'_',slot_id), NULL)，其上建立唯一索引，保证同一座位同一日期同一时段仅存在一条进行中预约；active_user_key生成列为IF(status IN (0,1), CONCAT(user_id,'_',reserve_date,'_',slot_id), NULL)，其上建立唯一索引，保证同一用户同一日期同一时段仅可预约一个座位。取消、违约、完成等终态记录的生成列值为NULL，不参与唯一性判定，因此终态记录不会永久占用索引，同一座位可被重新预约。该机制从数据库层面杜绝了并发抢座，业务层“先查后插+事务”仅用于友好提示。</w:t>
      </w:r>
    </w:p>
    <w:p>
      <w:pPr>
        <w:pStyle w:val="Heading3"/>
        <w:spacing w:before="120" w:after="60" w:line="360" w:lineRule="auto"/>
      </w:pPr>
      <w:r>
        <w:rPr>
          <w:rFonts w:ascii="Times New Roman" w:hAnsi="Times New Roman" w:eastAsia="黑体"/>
          <w:b/>
          <w:color w:val="000000"/>
          <w:sz w:val="21"/>
        </w:rPr>
        <w:t>4.4.2  时段非重叠保证</w:t>
      </w:r>
    </w:p>
    <w:p>
      <w:pPr>
        <w:spacing w:before="0" w:after="0" w:line="360" w:lineRule="auto"/>
        <w:ind w:firstLine="420"/>
        <w:jc w:val="both"/>
      </w:pPr>
      <w:r>
        <w:rPr>
          <w:rFonts w:ascii="Times New Roman" w:hAnsi="Times New Roman" w:eastAsia="宋体"/>
          <w:b w:val="0"/>
          <w:color w:val="000000"/>
          <w:sz w:val="21"/>
        </w:rPr>
        <w:t>时段表通过UNIQUE KEY uk_room_slot(room_id, start_time)约束同一自习室同一开始时间唯一，同时由服务端在时段新增与修改时强制校验区间重叠（即不得存在start_time小于新时段end_time且end_time大于新时段start_time的既有时段），保证各时段互不重叠。预约关联到具体时段后，唯一索引即可从数据库层面杜绝任何形式的重叠。</w:t>
      </w:r>
    </w:p>
    <w:p>
      <w:pPr>
        <w:pStyle w:val="Heading3"/>
        <w:spacing w:before="120" w:after="60" w:line="360" w:lineRule="auto"/>
      </w:pPr>
      <w:r>
        <w:rPr>
          <w:rFonts w:ascii="Times New Roman" w:hAnsi="Times New Roman" w:eastAsia="黑体"/>
          <w:b/>
          <w:color w:val="000000"/>
          <w:sz w:val="21"/>
        </w:rPr>
        <w:t>4.4.3  预约状态机</w:t>
      </w:r>
    </w:p>
    <w:p>
      <w:pPr>
        <w:spacing w:before="0" w:after="0" w:line="360" w:lineRule="auto"/>
        <w:ind w:firstLine="420"/>
        <w:jc w:val="both"/>
      </w:pPr>
      <w:r>
        <w:rPr>
          <w:rFonts w:ascii="Times New Roman" w:hAnsi="Times New Roman" w:eastAsia="宋体"/>
          <w:b w:val="0"/>
          <w:color w:val="000000"/>
          <w:sz w:val="21"/>
        </w:rPr>
        <w:t>预约状态机如图4-3所示。预约创建后处于待签到状态；在宽限期内签到转为已签到；时段自然结束后转为已完成；已签到用户经视觉确认离座（连续30分钟为空）转为提前结束；用户在时段开始前30分钟内不可取消；超过时段开始30分钟未签到判为违约（视觉服务不可用时释放但不计违约）。</w:t>
      </w:r>
    </w:p>
    <w:p>
      <w:pPr>
        <w:spacing w:before="120"/>
        <w:jc w:val="center"/>
      </w:pPr>
      <w:r>
        <w:drawing>
          <wp:inline xmlns:a="http://schemas.openxmlformats.org/drawingml/2006/main" xmlns:pic="http://schemas.openxmlformats.org/drawingml/2006/picture">
            <wp:extent cx="5220000" cy="2342308"/>
            <wp:docPr id="3" name="Picture 3"/>
            <wp:cNvGraphicFramePr>
              <a:graphicFrameLocks noChangeAspect="1"/>
            </wp:cNvGraphicFramePr>
            <a:graphic>
              <a:graphicData uri="http://schemas.openxmlformats.org/drawingml/2006/picture">
                <pic:pic>
                  <pic:nvPicPr>
                    <pic:cNvPr id="0" name="fig_state.png"/>
                    <pic:cNvPicPr/>
                  </pic:nvPicPr>
                  <pic:blipFill>
                    <a:blip r:embed="rId13"/>
                    <a:stretch>
                      <a:fillRect/>
                    </a:stretch>
                  </pic:blipFill>
                  <pic:spPr>
                    <a:xfrm>
                      <a:off x="0" y="0"/>
                      <a:ext cx="5220000" cy="2342308"/>
                    </a:xfrm>
                    <a:prstGeom prst="rect"/>
                  </pic:spPr>
                </pic:pic>
              </a:graphicData>
            </a:graphic>
          </wp:inline>
        </w:drawing>
      </w:r>
    </w:p>
    <w:p>
      <w:pPr>
        <w:spacing w:before="0" w:after="80" w:line="360" w:lineRule="auto"/>
        <w:jc w:val="center"/>
      </w:pPr>
      <w:r>
        <w:rPr>
          <w:rFonts w:ascii="Times New Roman" w:hAnsi="Times New Roman" w:eastAsia="黑体"/>
          <w:b w:val="0"/>
          <w:color w:val="000000"/>
          <w:sz w:val="18"/>
        </w:rPr>
        <w:t>图4-3 预约状态机</w:t>
      </w:r>
    </w:p>
    <w:p>
      <w:pPr>
        <w:pStyle w:val="Heading2"/>
        <w:spacing w:before="120" w:after="60" w:line="360" w:lineRule="auto"/>
      </w:pPr>
      <w:bookmarkStart w:id="24" w:name="_LarkToc00024"/>
      <w:r>
        <w:rPr>
          <w:rFonts w:ascii="Times New Roman" w:hAnsi="Times New Roman" w:eastAsia="黑体"/>
          <w:b/>
          <w:color w:val="000000"/>
          <w:sz w:val="21"/>
        </w:rPr>
        <w:t>4.5  安全设计</w:t>
      </w:r>
      <w:bookmarkEnd w:id="24"/>
    </w:p>
    <w:p>
      <w:pPr>
        <w:spacing w:before="0" w:after="0" w:line="360" w:lineRule="auto"/>
        <w:ind w:firstLine="420"/>
        <w:jc w:val="both"/>
      </w:pPr>
      <w:r>
        <w:rPr>
          <w:rFonts w:ascii="Times New Roman" w:hAnsi="Times New Roman" w:eastAsia="宋体"/>
          <w:b w:val="0"/>
          <w:color w:val="000000"/>
          <w:sz w:val="21"/>
        </w:rPr>
        <w:t>安全设计包括：登录成功后签发JWT令牌（HS256，含用户标识、角色与过期时间，有效期2小时），前端存储并携带于Authorization请求头；后端拦截器统一校验令牌有效性，并按角色注解对管理接口实施权限控制；用户密码使用BCrypt加盐哈希存储，禁止明文；所有SQL通过MyBatis-Plus参数化执行，防SQL注入；强制取消、座位修改等关键管理操作写入审计日志；摄像头画面仅用于占用判定，不存储视频流、不采集人脸特征，检测结果仅保存占用状态、置信度与检测器标识，符合隐私合规要求。</w:t>
      </w:r>
    </w:p>
    <w:p>
      <w:pPr>
        <w:pStyle w:val="Heading1"/>
        <w:spacing w:before="240" w:after="120" w:line="360" w:lineRule="auto"/>
      </w:pPr>
      <w:bookmarkStart w:id="25" w:name="_LarkToc00025"/>
      <w:r>
        <w:rPr>
          <w:rFonts w:ascii="Times New Roman" w:hAnsi="Times New Roman" w:eastAsia="黑体"/>
          <w:b/>
          <w:color w:val="000000"/>
          <w:sz w:val="28"/>
        </w:rPr>
        <w:t>5  系统实现</w:t>
      </w:r>
      <w:bookmarkEnd w:id="25"/>
    </w:p>
    <w:p>
      <w:pPr>
        <w:pStyle w:val="Heading2"/>
        <w:spacing w:before="120" w:after="60" w:line="360" w:lineRule="auto"/>
      </w:pPr>
      <w:bookmarkStart w:id="26" w:name="_LarkToc00026"/>
      <w:r>
        <w:rPr>
          <w:rFonts w:ascii="Times New Roman" w:hAnsi="Times New Roman" w:eastAsia="黑体"/>
          <w:b/>
          <w:color w:val="000000"/>
          <w:sz w:val="21"/>
        </w:rPr>
        <w:t>5.1  开发环境</w:t>
      </w:r>
      <w:bookmarkEnd w:id="26"/>
    </w:p>
    <w:tbl>
      <w:tblPr>
        <w:tblW w:type="auto" w:w="0"/>
        <w:jc w:val="center"/>
        <w:tblBorders>
          <w:top w:val="single" w:sz="12" w:color="000000"/>
          <w:bottom w:val="single" w:sz="12" w:color="000000"/>
          <w:left w:val="none"/>
          <w:right w:val="none"/>
          <w:insideH w:val="none"/>
          <w:insideV w:val="none"/>
        </w:tblBorders>
        <w:tblLook w:firstColumn="1" w:firstRow="1" w:lastColumn="0" w:lastRow="0" w:noHBand="0" w:noVBand="1" w:val="04A0"/>
      </w:tblPr>
      <w:tblGrid>
        <w:gridCol w:w="4536"/>
        <w:gridCol w:w="4536"/>
      </w:tblGrid>
      <w:tr>
        <w:trPr>
          <w:cantSplit/>
          <w:tblHeader w:val="true"/>
        </w:trPr>
        <w:tc>
          <w:tcPr>
            <w:tcW w:type="dxa" w:w="4536"/>
            <w:tcBorders>
              <w:bottom w:val="single" w:sz="6" w:color="000000"/>
            </w:tcBorders>
            <w:vAlign w:val="center"/>
          </w:tcPr>
          <w:p>
            <w:pPr>
              <w:spacing w:before="20" w:after="20" w:line="240" w:lineRule="auto"/>
              <w:jc w:val="center"/>
            </w:pPr>
            <w:r>
              <w:rPr>
                <w:rFonts w:ascii="Times New Roman" w:hAnsi="Times New Roman" w:eastAsia="宋体"/>
                <w:b/>
                <w:color w:val="000000"/>
                <w:sz w:val="18"/>
              </w:rPr>
              <w:t>类别</w:t>
            </w:r>
          </w:p>
        </w:tc>
        <w:tc>
          <w:tcPr>
            <w:tcW w:type="dxa" w:w="4536"/>
            <w:tcBorders>
              <w:bottom w:val="single" w:sz="6" w:color="000000"/>
            </w:tcBorders>
            <w:vAlign w:val="center"/>
          </w:tcPr>
          <w:p>
            <w:pPr>
              <w:spacing w:before="20" w:after="20" w:line="240" w:lineRule="auto"/>
              <w:jc w:val="center"/>
            </w:pPr>
            <w:r>
              <w:rPr>
                <w:rFonts w:ascii="Times New Roman" w:hAnsi="Times New Roman" w:eastAsia="宋体"/>
                <w:b/>
                <w:color w:val="000000"/>
                <w:sz w:val="18"/>
              </w:rPr>
              <w:t>环境</w:t>
            </w:r>
          </w:p>
        </w:tc>
      </w:tr>
      <w:tr>
        <w:trPr>
          <w:cantSplit/>
        </w:trPr>
        <w:tc>
          <w:tcPr>
            <w:tcW w:type="dxa" w:w="4536"/>
            <w:vAlign w:val="center"/>
          </w:tcPr>
          <w:p>
            <w:pPr>
              <w:spacing w:before="20" w:after="20" w:line="240" w:lineRule="auto"/>
              <w:jc w:val="center"/>
            </w:pPr>
            <w:r>
              <w:rPr>
                <w:rFonts w:ascii="Times New Roman" w:hAnsi="Times New Roman" w:eastAsia="宋体"/>
                <w:b w:val="0"/>
                <w:color w:val="000000"/>
                <w:sz w:val="18"/>
              </w:rPr>
              <w:t>操作系统</w:t>
            </w:r>
          </w:p>
        </w:tc>
        <w:tc>
          <w:tcPr>
            <w:tcW w:type="dxa" w:w="4536"/>
            <w:vAlign w:val="center"/>
          </w:tcPr>
          <w:p>
            <w:pPr>
              <w:spacing w:before="20" w:after="20" w:line="240" w:lineRule="auto"/>
              <w:jc w:val="left"/>
            </w:pPr>
            <w:r>
              <w:rPr>
                <w:rFonts w:ascii="Times New Roman" w:hAnsi="Times New Roman" w:eastAsia="宋体"/>
                <w:b w:val="0"/>
                <w:color w:val="000000"/>
                <w:sz w:val="18"/>
              </w:rPr>
              <w:t>Windows 11</w:t>
            </w:r>
          </w:p>
        </w:tc>
      </w:tr>
      <w:tr>
        <w:trPr>
          <w:cantSplit/>
        </w:trPr>
        <w:tc>
          <w:tcPr>
            <w:tcW w:type="dxa" w:w="4536"/>
            <w:vAlign w:val="center"/>
          </w:tcPr>
          <w:p>
            <w:pPr>
              <w:spacing w:before="20" w:after="20" w:line="240" w:lineRule="auto"/>
              <w:jc w:val="center"/>
            </w:pPr>
            <w:r>
              <w:rPr>
                <w:rFonts w:ascii="Times New Roman" w:hAnsi="Times New Roman" w:eastAsia="宋体"/>
                <w:b w:val="0"/>
                <w:color w:val="000000"/>
                <w:sz w:val="18"/>
              </w:rPr>
              <w:t>后端</w:t>
            </w:r>
          </w:p>
        </w:tc>
        <w:tc>
          <w:tcPr>
            <w:tcW w:type="dxa" w:w="4536"/>
            <w:vAlign w:val="center"/>
          </w:tcPr>
          <w:p>
            <w:pPr>
              <w:spacing w:before="20" w:after="20" w:line="240" w:lineRule="auto"/>
              <w:jc w:val="left"/>
            </w:pPr>
            <w:r>
              <w:rPr>
                <w:rFonts w:ascii="Times New Roman" w:hAnsi="Times New Roman" w:eastAsia="宋体"/>
                <w:b w:val="0"/>
                <w:color w:val="000000"/>
                <w:sz w:val="18"/>
              </w:rPr>
              <w:t>JDK 23 / Maven 3.9.9 / Spring Boot 3.3.5 / MyBatis-Plus 3.5.7</w:t>
            </w:r>
          </w:p>
        </w:tc>
      </w:tr>
      <w:tr>
        <w:trPr>
          <w:cantSplit/>
        </w:trPr>
        <w:tc>
          <w:tcPr>
            <w:tcW w:type="dxa" w:w="4536"/>
            <w:vAlign w:val="center"/>
          </w:tcPr>
          <w:p>
            <w:pPr>
              <w:spacing w:before="20" w:after="20" w:line="240" w:lineRule="auto"/>
              <w:jc w:val="center"/>
            </w:pPr>
            <w:r>
              <w:rPr>
                <w:rFonts w:ascii="Times New Roman" w:hAnsi="Times New Roman" w:eastAsia="宋体"/>
                <w:b w:val="0"/>
                <w:color w:val="000000"/>
                <w:sz w:val="18"/>
              </w:rPr>
              <w:t>前端</w:t>
            </w:r>
          </w:p>
        </w:tc>
        <w:tc>
          <w:tcPr>
            <w:tcW w:type="dxa" w:w="4536"/>
            <w:vAlign w:val="center"/>
          </w:tcPr>
          <w:p>
            <w:pPr>
              <w:spacing w:before="20" w:after="20" w:line="240" w:lineRule="auto"/>
              <w:jc w:val="left"/>
            </w:pPr>
            <w:r>
              <w:rPr>
                <w:rFonts w:ascii="Times New Roman" w:hAnsi="Times New Roman" w:eastAsia="宋体"/>
                <w:b w:val="0"/>
                <w:color w:val="000000"/>
                <w:sz w:val="18"/>
              </w:rPr>
              <w:t>Node.js 22 / Vite 5 / Vue 3 / Element Plus / ECharts</w:t>
            </w:r>
          </w:p>
        </w:tc>
      </w:tr>
      <w:tr>
        <w:trPr>
          <w:cantSplit/>
        </w:trPr>
        <w:tc>
          <w:tcPr>
            <w:tcW w:type="dxa" w:w="4536"/>
            <w:vAlign w:val="center"/>
          </w:tcPr>
          <w:p>
            <w:pPr>
              <w:spacing w:before="20" w:after="20" w:line="240" w:lineRule="auto"/>
              <w:jc w:val="center"/>
            </w:pPr>
            <w:r>
              <w:rPr>
                <w:rFonts w:ascii="Times New Roman" w:hAnsi="Times New Roman" w:eastAsia="宋体"/>
                <w:b w:val="0"/>
                <w:color w:val="000000"/>
                <w:sz w:val="18"/>
              </w:rPr>
              <w:t>数据库</w:t>
            </w:r>
          </w:p>
        </w:tc>
        <w:tc>
          <w:tcPr>
            <w:tcW w:type="dxa" w:w="4536"/>
            <w:vAlign w:val="center"/>
          </w:tcPr>
          <w:p>
            <w:pPr>
              <w:spacing w:before="20" w:after="20" w:line="240" w:lineRule="auto"/>
              <w:jc w:val="left"/>
            </w:pPr>
            <w:r>
              <w:rPr>
                <w:rFonts w:ascii="Times New Roman" w:hAnsi="Times New Roman" w:eastAsia="宋体"/>
                <w:b w:val="0"/>
                <w:color w:val="000000"/>
                <w:sz w:val="18"/>
              </w:rPr>
              <w:t>MySQL 8.0.12</w:t>
            </w:r>
          </w:p>
        </w:tc>
      </w:tr>
      <w:tr>
        <w:trPr>
          <w:cantSplit/>
        </w:trPr>
        <w:tc>
          <w:tcPr>
            <w:tcW w:type="dxa" w:w="4536"/>
            <w:vAlign w:val="center"/>
          </w:tcPr>
          <w:p>
            <w:pPr>
              <w:spacing w:before="20" w:after="20" w:line="240" w:lineRule="auto"/>
              <w:jc w:val="center"/>
            </w:pPr>
            <w:r>
              <w:rPr>
                <w:rFonts w:ascii="Times New Roman" w:hAnsi="Times New Roman" w:eastAsia="宋体"/>
                <w:b w:val="0"/>
                <w:color w:val="000000"/>
                <w:sz w:val="18"/>
              </w:rPr>
              <w:t>视觉</w:t>
            </w:r>
          </w:p>
        </w:tc>
        <w:tc>
          <w:tcPr>
            <w:tcW w:type="dxa" w:w="4536"/>
            <w:vAlign w:val="center"/>
          </w:tcPr>
          <w:p>
            <w:pPr>
              <w:spacing w:before="20" w:after="20" w:line="240" w:lineRule="auto"/>
              <w:jc w:val="left"/>
            </w:pPr>
            <w:r>
              <w:rPr>
                <w:rFonts w:ascii="Times New Roman" w:hAnsi="Times New Roman" w:eastAsia="宋体"/>
                <w:b w:val="0"/>
                <w:color w:val="000000"/>
                <w:sz w:val="18"/>
              </w:rPr>
              <w:t>Python 3.11 / FastAPI / OpenCV（opencv-python-headless）</w:t>
            </w:r>
          </w:p>
        </w:tc>
      </w:tr>
    </w:tbl>
    <w:p>
      <w:pPr>
        <w:spacing w:before="80" w:after="0" w:line="360" w:lineRule="auto"/>
        <w:jc w:val="center"/>
      </w:pPr>
      <w:r>
        <w:rPr>
          <w:rFonts w:ascii="Times New Roman" w:hAnsi="Times New Roman" w:eastAsia="黑体"/>
          <w:b w:val="0"/>
          <w:color w:val="000000"/>
          <w:sz w:val="18"/>
        </w:rPr>
        <w:t>表5-1 开发环境</w:t>
      </w:r>
    </w:p>
    <w:p>
      <w:pPr>
        <w:pStyle w:val="Heading2"/>
        <w:spacing w:before="120" w:after="60" w:line="360" w:lineRule="auto"/>
      </w:pPr>
      <w:bookmarkStart w:id="27" w:name="_LarkToc00027"/>
      <w:r>
        <w:rPr>
          <w:rFonts w:ascii="Times New Roman" w:hAnsi="Times New Roman" w:eastAsia="黑体"/>
          <w:b/>
          <w:color w:val="000000"/>
          <w:sz w:val="21"/>
        </w:rPr>
        <w:t>5.2  后端实现</w:t>
      </w:r>
      <w:bookmarkEnd w:id="27"/>
    </w:p>
    <w:p>
      <w:pPr>
        <w:pStyle w:val="Heading3"/>
        <w:spacing w:before="120" w:after="60" w:line="360" w:lineRule="auto"/>
      </w:pPr>
      <w:r>
        <w:rPr>
          <w:rFonts w:ascii="Times New Roman" w:hAnsi="Times New Roman" w:eastAsia="黑体"/>
          <w:b/>
          <w:color w:val="000000"/>
          <w:sz w:val="21"/>
        </w:rPr>
        <w:t>5.2.1  认证与权限控制</w:t>
      </w:r>
    </w:p>
    <w:p>
      <w:pPr>
        <w:spacing w:before="0" w:after="0" w:line="360" w:lineRule="auto"/>
        <w:ind w:firstLine="420"/>
        <w:jc w:val="both"/>
      </w:pPr>
      <w:r>
        <w:rPr>
          <w:rFonts w:ascii="Times New Roman" w:hAnsi="Times New Roman" w:eastAsia="宋体"/>
          <w:b w:val="0"/>
          <w:color w:val="000000"/>
          <w:sz w:val="21"/>
        </w:rPr>
        <w:t>后端基于jjwt实现JWT签发与校验，JwtInterceptor拦截器在请求进入Controller前校验令牌。针对管理接口，采用自定义@RequireRole注解进行角色鉴权：注解目标覆盖类与方法两级，拦截器先取方法级注解，未命中时回退到类级注解，从而保证AdminController类上标注的管理员权限对全部管理接口生效，杜绝越权访问。用户密码以BCrypt哈希存储，登录接口返回令牌与脱敏用户信息。</w:t>
      </w:r>
    </w:p>
    <w:p>
      <w:pPr>
        <w:pStyle w:val="Heading3"/>
        <w:spacing w:before="120" w:after="60" w:line="360" w:lineRule="auto"/>
      </w:pPr>
      <w:r>
        <w:rPr>
          <w:rFonts w:ascii="Times New Roman" w:hAnsi="Times New Roman" w:eastAsia="黑体"/>
          <w:b/>
          <w:color w:val="000000"/>
          <w:sz w:val="21"/>
        </w:rPr>
        <w:t>5.2.2  预约与状态机实现</w:t>
      </w:r>
    </w:p>
    <w:p>
      <w:pPr>
        <w:spacing w:before="0" w:after="0" w:line="360" w:lineRule="auto"/>
        <w:ind w:firstLine="420"/>
        <w:jc w:val="both"/>
      </w:pPr>
      <w:r>
        <w:rPr>
          <w:rFonts w:ascii="Times New Roman" w:hAnsi="Times New Roman" w:eastAsia="宋体"/>
          <w:b w:val="0"/>
          <w:color w:val="000000"/>
          <w:sz w:val="21"/>
        </w:rPr>
        <w:t>预约创建在事务内完成：校验禁约状态、时段合法性（属于该自习室、非过去时段、开放时间内）与连续性，批量插入预约记录，任一冲突即整体回滚并返回409。所有状态流转（签到、取消、违约、完成、提前结束）均采用条件更新语句（UPDATE ... WHERE id=? AND status=?），通过影响行数判定并发竞态，保证同一记录同一时刻仅一个操作成功，避免“签到与取消同时生效”等竞态问题。</w:t>
      </w:r>
    </w:p>
    <w:p>
      <w:pPr>
        <w:pStyle w:val="Heading3"/>
        <w:spacing w:before="120" w:after="60" w:line="360" w:lineRule="auto"/>
      </w:pPr>
      <w:r>
        <w:rPr>
          <w:rFonts w:ascii="Times New Roman" w:hAnsi="Times New Roman" w:eastAsia="黑体"/>
          <w:b/>
          <w:color w:val="000000"/>
          <w:sz w:val="21"/>
        </w:rPr>
        <w:t>5.2.3  定时任务与视觉联动</w:t>
      </w:r>
    </w:p>
    <w:p>
      <w:pPr>
        <w:spacing w:before="0" w:after="0" w:line="360" w:lineRule="auto"/>
        <w:ind w:firstLine="420"/>
        <w:jc w:val="both"/>
      </w:pPr>
      <w:r>
        <w:rPr>
          <w:rFonts w:ascii="Times New Roman" w:hAnsi="Times New Roman" w:eastAsia="宋体"/>
          <w:b w:val="0"/>
          <w:color w:val="000000"/>
          <w:sz w:val="21"/>
        </w:rPr>
        <w:t>系统通过Spring @Scheduled配置三类定时任务：视觉状态同步任务每5秒轮询视觉服务GET /detect，结合预约数据计算座位应处状态并更新，状态翻转时写入检测日志；超时违约扫描任务每分钟处理超时未签到预约，视觉确认空座判违约、视觉不可用则仅释放；离座释放扫描任务每分钟结合视觉空座时长释放已离开用户的座位。视觉服务调用使用带3秒连接与读取超时的RestTemplate，避免视觉服务假死拖死轮询线程；视觉状态通过volatile快照原子发布（可用性+实际覆盖座位集合），防止并发窗口误判。</w:t>
      </w:r>
    </w:p>
    <w:p>
      <w:pPr>
        <w:pStyle w:val="Heading3"/>
        <w:spacing w:before="120" w:after="60" w:line="360" w:lineRule="auto"/>
      </w:pPr>
      <w:r>
        <w:rPr>
          <w:rFonts w:ascii="Times New Roman" w:hAnsi="Times New Roman" w:eastAsia="黑体"/>
          <w:b/>
          <w:color w:val="000000"/>
          <w:sz w:val="21"/>
        </w:rPr>
        <w:t>5.2.4  安全加固与配置</w:t>
      </w:r>
    </w:p>
    <w:p>
      <w:pPr>
        <w:spacing w:before="0" w:after="0" w:line="360" w:lineRule="auto"/>
        <w:ind w:firstLine="420"/>
        <w:jc w:val="both"/>
      </w:pPr>
      <w:r>
        <w:rPr>
          <w:rFonts w:ascii="Times New Roman" w:hAnsi="Times New Roman" w:eastAsia="宋体"/>
          <w:b w:val="0"/>
          <w:color w:val="000000"/>
          <w:sz w:val="21"/>
        </w:rPr>
        <w:t>数据库密码、JWT密钥与管理员初始密码均通过环境变量注入（application.yml中无默认值），代码中零密钥；启动初始化器仅输出管理员账号名，不打印明文密码；CORS限定开发来源并放行OPTIONS预检；统一异常处理返回规范错误结构与真实HTTP状态码（400/401/403/404/409）。</w:t>
      </w:r>
    </w:p>
    <w:p>
      <w:pPr>
        <w:pStyle w:val="Heading2"/>
        <w:spacing w:before="120" w:after="60" w:line="360" w:lineRule="auto"/>
      </w:pPr>
      <w:bookmarkStart w:id="28" w:name="_LarkToc00028"/>
      <w:r>
        <w:rPr>
          <w:rFonts w:ascii="Times New Roman" w:hAnsi="Times New Roman" w:eastAsia="黑体"/>
          <w:b/>
          <w:color w:val="000000"/>
          <w:sz w:val="21"/>
        </w:rPr>
        <w:t>5.3  前端实现</w:t>
      </w:r>
      <w:bookmarkEnd w:id="28"/>
    </w:p>
    <w:p>
      <w:pPr>
        <w:spacing w:before="0" w:after="0" w:line="360" w:lineRule="auto"/>
        <w:ind w:firstLine="420"/>
        <w:jc w:val="both"/>
      </w:pPr>
      <w:r>
        <w:rPr>
          <w:rFonts w:ascii="Times New Roman" w:hAnsi="Times New Roman" w:eastAsia="宋体"/>
          <w:b w:val="0"/>
          <w:color w:val="000000"/>
          <w:sz w:val="21"/>
        </w:rPr>
        <w:t>前端按模块划分为登录注册页、自习室列表、座位地图、我的预约与管理端页面。座位地图通过座位网格图实时呈现空闲/已预约/使用中/禁用状态，支持选择日期与多个连续时段批量预约，预约提交前在本地生成预约列表，体验流畅。管理端包含数据看板（ECharts趋势图、时段热度热力图、上座率统计）、用户管理、自习室/座位/时段管理、预约管理与视觉监控页面。路由配置包含管理员守卫，未登录或非管理员访问管理页面时自动跳转。Axios请求拦截器统一携带令牌，响应拦截器统一处理401跳转登录与错误提示。</w:t>
      </w:r>
    </w:p>
    <w:p>
      <w:pPr>
        <w:pStyle w:val="Heading2"/>
        <w:spacing w:before="120" w:after="60" w:line="360" w:lineRule="auto"/>
      </w:pPr>
      <w:bookmarkStart w:id="29" w:name="_LarkToc00029"/>
      <w:r>
        <w:rPr>
          <w:rFonts w:ascii="Times New Roman" w:hAnsi="Times New Roman" w:eastAsia="黑体"/>
          <w:b/>
          <w:color w:val="000000"/>
          <w:sz w:val="21"/>
        </w:rPr>
        <w:t>5.4  视觉服务实现</w:t>
      </w:r>
      <w:bookmarkEnd w:id="29"/>
    </w:p>
    <w:p>
      <w:pPr>
        <w:spacing w:before="0" w:after="0" w:line="360" w:lineRule="auto"/>
        <w:ind w:firstLine="420"/>
        <w:jc w:val="both"/>
      </w:pPr>
      <w:r>
        <w:rPr>
          <w:rFonts w:ascii="Times New Roman" w:hAnsi="Times New Roman" w:eastAsia="宋体"/>
          <w:b w:val="0"/>
          <w:color w:val="000000"/>
          <w:sz w:val="21"/>
        </w:rPr>
        <w:t>视觉服务基于FastAPI实现，提供/health（健康检查）、/detect（占用检测）与/reset（背景重置）三个接口。检测器采用接口抽象，默认实现为冻结背景的Mog2Detector：启动时通过多帧学习建立空场背景基准，检测时以learningRate=0冻结背景，前景经形态学处理与轮廓过滤后与config.json中预标定的座位ROI计算重叠度，输出格式为顶层对象，包含room_id字段与results数组，数组元素含seat_no、occupied、confidence三个字段，后端按此契约解析。无摄像头时可配置本地视频文件模拟，链路照常运行。</w:t>
      </w:r>
    </w:p>
    <w:p>
      <w:pPr>
        <w:pStyle w:val="Heading1"/>
        <w:spacing w:before="240" w:after="120" w:line="360" w:lineRule="auto"/>
      </w:pPr>
      <w:bookmarkStart w:id="30" w:name="_LarkToc00030"/>
      <w:r>
        <w:rPr>
          <w:rFonts w:ascii="Times New Roman" w:hAnsi="Times New Roman" w:eastAsia="黑体"/>
          <w:b/>
          <w:color w:val="000000"/>
          <w:sz w:val="28"/>
        </w:rPr>
        <w:t>6  系统测试</w:t>
      </w:r>
      <w:bookmarkEnd w:id="30"/>
    </w:p>
    <w:p>
      <w:pPr>
        <w:pStyle w:val="Heading2"/>
        <w:spacing w:before="120" w:after="60" w:line="360" w:lineRule="auto"/>
      </w:pPr>
      <w:bookmarkStart w:id="31" w:name="_LarkToc00031"/>
      <w:r>
        <w:rPr>
          <w:rFonts w:ascii="Times New Roman" w:hAnsi="Times New Roman" w:eastAsia="黑体"/>
          <w:b/>
          <w:color w:val="000000"/>
          <w:sz w:val="21"/>
        </w:rPr>
        <w:t>6.1  测试环境与策略</w:t>
      </w:r>
      <w:bookmarkEnd w:id="31"/>
    </w:p>
    <w:p>
      <w:pPr>
        <w:spacing w:before="0" w:after="0" w:line="360" w:lineRule="auto"/>
        <w:ind w:firstLine="420"/>
        <w:jc w:val="both"/>
      </w:pPr>
      <w:r>
        <w:rPr>
          <w:rFonts w:ascii="Times New Roman" w:hAnsi="Times New Roman" w:eastAsia="宋体"/>
          <w:b w:val="0"/>
          <w:color w:val="000000"/>
          <w:sz w:val="21"/>
        </w:rPr>
        <w:t>系统测试在本地环境完成：后端运行于8080端口，视觉服务运行于8001端口，前端开发服务器运行于5173端口，数据库为MySQL 8。测试策略覆盖功能测试、并发与唯一索引测试、视觉检测测试与端到端冒烟测试。</w:t>
      </w:r>
    </w:p>
    <w:p>
      <w:pPr>
        <w:pStyle w:val="Heading2"/>
        <w:spacing w:before="120" w:after="60" w:line="360" w:lineRule="auto"/>
      </w:pPr>
      <w:bookmarkStart w:id="32" w:name="_LarkToc00032"/>
      <w:r>
        <w:rPr>
          <w:rFonts w:ascii="Times New Roman" w:hAnsi="Times New Roman" w:eastAsia="黑体"/>
          <w:b/>
          <w:color w:val="000000"/>
          <w:sz w:val="21"/>
        </w:rPr>
        <w:t>6.2  功能测试</w:t>
      </w:r>
      <w:bookmarkEnd w:id="32"/>
    </w:p>
    <w:tbl>
      <w:tblPr>
        <w:tblW w:type="auto" w:w="0"/>
        <w:jc w:val="center"/>
        <w:tblBorders>
          <w:top w:val="single" w:sz="12" w:color="000000"/>
          <w:bottom w:val="single" w:sz="12" w:color="000000"/>
          <w:left w:val="none"/>
          <w:right w:val="none"/>
          <w:insideH w:val="none"/>
          <w:insideV w:val="none"/>
        </w:tblBorders>
        <w:tblLook w:firstColumn="1" w:firstRow="1" w:lastColumn="0" w:lastRow="0" w:noHBand="0" w:noVBand="1" w:val="04A0"/>
      </w:tblPr>
      <w:tblGrid>
        <w:gridCol w:w="2268"/>
        <w:gridCol w:w="2268"/>
        <w:gridCol w:w="2268"/>
        <w:gridCol w:w="2268"/>
      </w:tblGrid>
      <w:tr>
        <w:trPr>
          <w:cantSplit/>
          <w:tblHeader w:val="true"/>
        </w:trPr>
        <w:tc>
          <w:tcPr>
            <w:tcW w:type="dxa" w:w="2268"/>
            <w:tcBorders>
              <w:bottom w:val="single" w:sz="6" w:color="000000"/>
            </w:tcBorders>
            <w:vAlign w:val="center"/>
          </w:tcPr>
          <w:p>
            <w:pPr>
              <w:spacing w:before="20" w:after="20" w:line="240" w:lineRule="auto"/>
              <w:jc w:val="center"/>
            </w:pPr>
            <w:r>
              <w:rPr>
                <w:rFonts w:ascii="Times New Roman" w:hAnsi="Times New Roman" w:eastAsia="宋体"/>
                <w:b/>
                <w:color w:val="000000"/>
                <w:sz w:val="18"/>
              </w:rPr>
              <w:t>编号</w:t>
            </w:r>
          </w:p>
        </w:tc>
        <w:tc>
          <w:tcPr>
            <w:tcW w:type="dxa" w:w="2268"/>
            <w:tcBorders>
              <w:bottom w:val="single" w:sz="6" w:color="000000"/>
            </w:tcBorders>
            <w:vAlign w:val="center"/>
          </w:tcPr>
          <w:p>
            <w:pPr>
              <w:spacing w:before="20" w:after="20" w:line="240" w:lineRule="auto"/>
              <w:jc w:val="center"/>
            </w:pPr>
            <w:r>
              <w:rPr>
                <w:rFonts w:ascii="Times New Roman" w:hAnsi="Times New Roman" w:eastAsia="宋体"/>
                <w:b/>
                <w:color w:val="000000"/>
                <w:sz w:val="18"/>
              </w:rPr>
              <w:t>用例</w:t>
            </w:r>
          </w:p>
        </w:tc>
        <w:tc>
          <w:tcPr>
            <w:tcW w:type="dxa" w:w="2268"/>
            <w:tcBorders>
              <w:bottom w:val="single" w:sz="6" w:color="000000"/>
            </w:tcBorders>
            <w:vAlign w:val="center"/>
          </w:tcPr>
          <w:p>
            <w:pPr>
              <w:spacing w:before="20" w:after="20" w:line="240" w:lineRule="auto"/>
              <w:jc w:val="center"/>
            </w:pPr>
            <w:r>
              <w:rPr>
                <w:rFonts w:ascii="Times New Roman" w:hAnsi="Times New Roman" w:eastAsia="宋体"/>
                <w:b/>
                <w:color w:val="000000"/>
                <w:sz w:val="18"/>
              </w:rPr>
              <w:t>预期结果</w:t>
            </w:r>
          </w:p>
        </w:tc>
        <w:tc>
          <w:tcPr>
            <w:tcW w:type="dxa" w:w="2268"/>
            <w:tcBorders>
              <w:bottom w:val="single" w:sz="6" w:color="000000"/>
            </w:tcBorders>
            <w:vAlign w:val="center"/>
          </w:tcPr>
          <w:p>
            <w:pPr>
              <w:spacing w:before="20" w:after="20" w:line="240" w:lineRule="auto"/>
              <w:jc w:val="center"/>
            </w:pPr>
            <w:r>
              <w:rPr>
                <w:rFonts w:ascii="Times New Roman" w:hAnsi="Times New Roman" w:eastAsia="宋体"/>
                <w:b/>
                <w:color w:val="000000"/>
                <w:sz w:val="18"/>
              </w:rPr>
              <w:t>实际结果</w:t>
            </w:r>
          </w:p>
        </w:tc>
      </w:tr>
      <w:tr>
        <w:trPr>
          <w:cantSplit/>
        </w:trPr>
        <w:tc>
          <w:tcPr>
            <w:tcW w:type="dxa" w:w="2268"/>
            <w:vAlign w:val="center"/>
          </w:tcPr>
          <w:p>
            <w:pPr>
              <w:spacing w:before="20" w:after="20" w:line="240" w:lineRule="auto"/>
              <w:jc w:val="center"/>
            </w:pPr>
            <w:r>
              <w:rPr>
                <w:rFonts w:ascii="Times New Roman" w:hAnsi="Times New Roman" w:eastAsia="宋体"/>
                <w:b w:val="0"/>
                <w:color w:val="000000"/>
                <w:sz w:val="18"/>
              </w:rPr>
              <w:t>T1</w:t>
            </w:r>
          </w:p>
        </w:tc>
        <w:tc>
          <w:tcPr>
            <w:tcW w:type="dxa" w:w="2268"/>
            <w:vAlign w:val="center"/>
          </w:tcPr>
          <w:p>
            <w:pPr>
              <w:spacing w:before="20" w:after="20" w:line="240" w:lineRule="auto"/>
              <w:jc w:val="left"/>
            </w:pPr>
            <w:r>
              <w:rPr>
                <w:rFonts w:ascii="Times New Roman" w:hAnsi="Times New Roman" w:eastAsia="宋体"/>
                <w:b w:val="0"/>
                <w:color w:val="000000"/>
                <w:sz w:val="18"/>
              </w:rPr>
              <w:t>学生注册</w:t>
            </w:r>
          </w:p>
        </w:tc>
        <w:tc>
          <w:tcPr>
            <w:tcW w:type="dxa" w:w="2268"/>
            <w:vAlign w:val="center"/>
          </w:tcPr>
          <w:p>
            <w:pPr>
              <w:spacing w:before="20" w:after="20" w:line="240" w:lineRule="auto"/>
              <w:jc w:val="left"/>
            </w:pPr>
            <w:r>
              <w:rPr>
                <w:rFonts w:ascii="Times New Roman" w:hAnsi="Times New Roman" w:eastAsia="宋体"/>
                <w:b w:val="0"/>
                <w:color w:val="000000"/>
                <w:sz w:val="18"/>
              </w:rPr>
              <w:t>注册成功，密码加密存储</w:t>
            </w:r>
          </w:p>
        </w:tc>
        <w:tc>
          <w:tcPr>
            <w:tcW w:type="dxa" w:w="2268"/>
            <w:vAlign w:val="center"/>
          </w:tcPr>
          <w:p>
            <w:pPr>
              <w:spacing w:before="20" w:after="20" w:line="240" w:lineRule="auto"/>
              <w:jc w:val="left"/>
            </w:pPr>
            <w:r>
              <w:rPr>
                <w:rFonts w:ascii="Times New Roman" w:hAnsi="Times New Roman" w:eastAsia="宋体"/>
                <w:b w:val="0"/>
                <w:color w:val="000000"/>
                <w:sz w:val="18"/>
              </w:rPr>
              <w:t>通过</w:t>
            </w:r>
          </w:p>
        </w:tc>
      </w:tr>
      <w:tr>
        <w:trPr>
          <w:cantSplit/>
        </w:trPr>
        <w:tc>
          <w:tcPr>
            <w:tcW w:type="dxa" w:w="2268"/>
            <w:vAlign w:val="center"/>
          </w:tcPr>
          <w:p>
            <w:pPr>
              <w:spacing w:before="20" w:after="20" w:line="240" w:lineRule="auto"/>
              <w:jc w:val="center"/>
            </w:pPr>
            <w:r>
              <w:rPr>
                <w:rFonts w:ascii="Times New Roman" w:hAnsi="Times New Roman" w:eastAsia="宋体"/>
                <w:b w:val="0"/>
                <w:color w:val="000000"/>
                <w:sz w:val="18"/>
              </w:rPr>
              <w:t>T2</w:t>
            </w:r>
          </w:p>
        </w:tc>
        <w:tc>
          <w:tcPr>
            <w:tcW w:type="dxa" w:w="2268"/>
            <w:vAlign w:val="center"/>
          </w:tcPr>
          <w:p>
            <w:pPr>
              <w:spacing w:before="20" w:after="20" w:line="240" w:lineRule="auto"/>
              <w:jc w:val="left"/>
            </w:pPr>
            <w:r>
              <w:rPr>
                <w:rFonts w:ascii="Times New Roman" w:hAnsi="Times New Roman" w:eastAsia="宋体"/>
                <w:b w:val="0"/>
                <w:color w:val="000000"/>
                <w:sz w:val="18"/>
              </w:rPr>
              <w:t>学生登录</w:t>
            </w:r>
          </w:p>
        </w:tc>
        <w:tc>
          <w:tcPr>
            <w:tcW w:type="dxa" w:w="2268"/>
            <w:vAlign w:val="center"/>
          </w:tcPr>
          <w:p>
            <w:pPr>
              <w:spacing w:before="20" w:after="20" w:line="240" w:lineRule="auto"/>
              <w:jc w:val="left"/>
            </w:pPr>
            <w:r>
              <w:rPr>
                <w:rFonts w:ascii="Times New Roman" w:hAnsi="Times New Roman" w:eastAsia="宋体"/>
                <w:b w:val="0"/>
                <w:color w:val="000000"/>
                <w:sz w:val="18"/>
              </w:rPr>
              <w:t>登录成功，返回JWT</w:t>
            </w:r>
          </w:p>
        </w:tc>
        <w:tc>
          <w:tcPr>
            <w:tcW w:type="dxa" w:w="2268"/>
            <w:vAlign w:val="center"/>
          </w:tcPr>
          <w:p>
            <w:pPr>
              <w:spacing w:before="20" w:after="20" w:line="240" w:lineRule="auto"/>
              <w:jc w:val="left"/>
            </w:pPr>
            <w:r>
              <w:rPr>
                <w:rFonts w:ascii="Times New Roman" w:hAnsi="Times New Roman" w:eastAsia="宋体"/>
                <w:b w:val="0"/>
                <w:color w:val="000000"/>
                <w:sz w:val="18"/>
              </w:rPr>
              <w:t>通过</w:t>
            </w:r>
          </w:p>
        </w:tc>
      </w:tr>
      <w:tr>
        <w:trPr>
          <w:cantSplit/>
        </w:trPr>
        <w:tc>
          <w:tcPr>
            <w:tcW w:type="dxa" w:w="2268"/>
            <w:vAlign w:val="center"/>
          </w:tcPr>
          <w:p>
            <w:pPr>
              <w:spacing w:before="20" w:after="20" w:line="240" w:lineRule="auto"/>
              <w:jc w:val="center"/>
            </w:pPr>
            <w:r>
              <w:rPr>
                <w:rFonts w:ascii="Times New Roman" w:hAnsi="Times New Roman" w:eastAsia="宋体"/>
                <w:b w:val="0"/>
                <w:color w:val="000000"/>
                <w:sz w:val="18"/>
              </w:rPr>
              <w:t>T3</w:t>
            </w:r>
          </w:p>
        </w:tc>
        <w:tc>
          <w:tcPr>
            <w:tcW w:type="dxa" w:w="2268"/>
            <w:vAlign w:val="center"/>
          </w:tcPr>
          <w:p>
            <w:pPr>
              <w:spacing w:before="20" w:after="20" w:line="240" w:lineRule="auto"/>
              <w:jc w:val="left"/>
            </w:pPr>
            <w:r>
              <w:rPr>
                <w:rFonts w:ascii="Times New Roman" w:hAnsi="Times New Roman" w:eastAsia="宋体"/>
                <w:b w:val="0"/>
                <w:color w:val="000000"/>
                <w:sz w:val="18"/>
              </w:rPr>
              <w:t>查看座位地图</w:t>
            </w:r>
          </w:p>
        </w:tc>
        <w:tc>
          <w:tcPr>
            <w:tcW w:type="dxa" w:w="2268"/>
            <w:vAlign w:val="center"/>
          </w:tcPr>
          <w:p>
            <w:pPr>
              <w:spacing w:before="20" w:after="20" w:line="240" w:lineRule="auto"/>
              <w:jc w:val="left"/>
            </w:pPr>
            <w:r>
              <w:rPr>
                <w:rFonts w:ascii="Times New Roman" w:hAnsi="Times New Roman" w:eastAsia="宋体"/>
                <w:b w:val="0"/>
                <w:color w:val="000000"/>
                <w:sz w:val="18"/>
              </w:rPr>
              <w:t>座位状态正确展示</w:t>
            </w:r>
          </w:p>
        </w:tc>
        <w:tc>
          <w:tcPr>
            <w:tcW w:type="dxa" w:w="2268"/>
            <w:vAlign w:val="center"/>
          </w:tcPr>
          <w:p>
            <w:pPr>
              <w:spacing w:before="20" w:after="20" w:line="240" w:lineRule="auto"/>
              <w:jc w:val="left"/>
            </w:pPr>
            <w:r>
              <w:rPr>
                <w:rFonts w:ascii="Times New Roman" w:hAnsi="Times New Roman" w:eastAsia="宋体"/>
                <w:b w:val="0"/>
                <w:color w:val="000000"/>
                <w:sz w:val="18"/>
              </w:rPr>
              <w:t>通过</w:t>
            </w:r>
          </w:p>
        </w:tc>
      </w:tr>
      <w:tr>
        <w:trPr>
          <w:cantSplit/>
        </w:trPr>
        <w:tc>
          <w:tcPr>
            <w:tcW w:type="dxa" w:w="2268"/>
            <w:vAlign w:val="center"/>
          </w:tcPr>
          <w:p>
            <w:pPr>
              <w:spacing w:before="20" w:after="20" w:line="240" w:lineRule="auto"/>
              <w:jc w:val="center"/>
            </w:pPr>
            <w:r>
              <w:rPr>
                <w:rFonts w:ascii="Times New Roman" w:hAnsi="Times New Roman" w:eastAsia="宋体"/>
                <w:b w:val="0"/>
                <w:color w:val="000000"/>
                <w:sz w:val="18"/>
              </w:rPr>
              <w:t>T4</w:t>
            </w:r>
          </w:p>
        </w:tc>
        <w:tc>
          <w:tcPr>
            <w:tcW w:type="dxa" w:w="2268"/>
            <w:vAlign w:val="center"/>
          </w:tcPr>
          <w:p>
            <w:pPr>
              <w:spacing w:before="20" w:after="20" w:line="240" w:lineRule="auto"/>
              <w:jc w:val="left"/>
            </w:pPr>
            <w:r>
              <w:rPr>
                <w:rFonts w:ascii="Times New Roman" w:hAnsi="Times New Roman" w:eastAsia="宋体"/>
                <w:b w:val="0"/>
                <w:color w:val="000000"/>
                <w:sz w:val="18"/>
              </w:rPr>
              <w:t>预约座位</w:t>
            </w:r>
          </w:p>
        </w:tc>
        <w:tc>
          <w:tcPr>
            <w:tcW w:type="dxa" w:w="2268"/>
            <w:vAlign w:val="center"/>
          </w:tcPr>
          <w:p>
            <w:pPr>
              <w:spacing w:before="20" w:after="20" w:line="240" w:lineRule="auto"/>
              <w:jc w:val="left"/>
            </w:pPr>
            <w:r>
              <w:rPr>
                <w:rFonts w:ascii="Times New Roman" w:hAnsi="Times New Roman" w:eastAsia="宋体"/>
                <w:b w:val="0"/>
                <w:color w:val="000000"/>
                <w:sz w:val="18"/>
              </w:rPr>
              <w:t>预约成功，座位标记已预约</w:t>
            </w:r>
          </w:p>
        </w:tc>
        <w:tc>
          <w:tcPr>
            <w:tcW w:type="dxa" w:w="2268"/>
            <w:vAlign w:val="center"/>
          </w:tcPr>
          <w:p>
            <w:pPr>
              <w:spacing w:before="20" w:after="20" w:line="240" w:lineRule="auto"/>
              <w:jc w:val="left"/>
            </w:pPr>
            <w:r>
              <w:rPr>
                <w:rFonts w:ascii="Times New Roman" w:hAnsi="Times New Roman" w:eastAsia="宋体"/>
                <w:b w:val="0"/>
                <w:color w:val="000000"/>
                <w:sz w:val="18"/>
              </w:rPr>
              <w:t>通过</w:t>
            </w:r>
          </w:p>
        </w:tc>
      </w:tr>
      <w:tr>
        <w:trPr>
          <w:cantSplit/>
        </w:trPr>
        <w:tc>
          <w:tcPr>
            <w:tcW w:type="dxa" w:w="2268"/>
            <w:vAlign w:val="center"/>
          </w:tcPr>
          <w:p>
            <w:pPr>
              <w:spacing w:before="20" w:after="20" w:line="240" w:lineRule="auto"/>
              <w:jc w:val="center"/>
            </w:pPr>
            <w:r>
              <w:rPr>
                <w:rFonts w:ascii="Times New Roman" w:hAnsi="Times New Roman" w:eastAsia="宋体"/>
                <w:b w:val="0"/>
                <w:color w:val="000000"/>
                <w:sz w:val="18"/>
              </w:rPr>
              <w:t>T5</w:t>
            </w:r>
          </w:p>
        </w:tc>
        <w:tc>
          <w:tcPr>
            <w:tcW w:type="dxa" w:w="2268"/>
            <w:vAlign w:val="center"/>
          </w:tcPr>
          <w:p>
            <w:pPr>
              <w:spacing w:before="20" w:after="20" w:line="240" w:lineRule="auto"/>
              <w:jc w:val="left"/>
            </w:pPr>
            <w:r>
              <w:rPr>
                <w:rFonts w:ascii="Times New Roman" w:hAnsi="Times New Roman" w:eastAsia="宋体"/>
                <w:b w:val="0"/>
                <w:color w:val="000000"/>
                <w:sz w:val="18"/>
              </w:rPr>
              <w:t>重复预约同一座位同一时段</w:t>
            </w:r>
          </w:p>
        </w:tc>
        <w:tc>
          <w:tcPr>
            <w:tcW w:type="dxa" w:w="2268"/>
            <w:vAlign w:val="center"/>
          </w:tcPr>
          <w:p>
            <w:pPr>
              <w:spacing w:before="20" w:after="20" w:line="240" w:lineRule="auto"/>
              <w:jc w:val="left"/>
            </w:pPr>
            <w:r>
              <w:rPr>
                <w:rFonts w:ascii="Times New Roman" w:hAnsi="Times New Roman" w:eastAsia="宋体"/>
                <w:b w:val="0"/>
                <w:color w:val="000000"/>
                <w:sz w:val="18"/>
              </w:rPr>
              <w:t>返回409冲突</w:t>
            </w:r>
          </w:p>
        </w:tc>
        <w:tc>
          <w:tcPr>
            <w:tcW w:type="dxa" w:w="2268"/>
            <w:vAlign w:val="center"/>
          </w:tcPr>
          <w:p>
            <w:pPr>
              <w:spacing w:before="20" w:after="20" w:line="240" w:lineRule="auto"/>
              <w:jc w:val="left"/>
            </w:pPr>
            <w:r>
              <w:rPr>
                <w:rFonts w:ascii="Times New Roman" w:hAnsi="Times New Roman" w:eastAsia="宋体"/>
                <w:b w:val="0"/>
                <w:color w:val="000000"/>
                <w:sz w:val="18"/>
              </w:rPr>
              <w:t>通过</w:t>
            </w:r>
          </w:p>
        </w:tc>
      </w:tr>
      <w:tr>
        <w:trPr>
          <w:cantSplit/>
        </w:trPr>
        <w:tc>
          <w:tcPr>
            <w:tcW w:type="dxa" w:w="2268"/>
            <w:vAlign w:val="center"/>
          </w:tcPr>
          <w:p>
            <w:pPr>
              <w:spacing w:before="20" w:after="20" w:line="240" w:lineRule="auto"/>
              <w:jc w:val="center"/>
            </w:pPr>
            <w:r>
              <w:rPr>
                <w:rFonts w:ascii="Times New Roman" w:hAnsi="Times New Roman" w:eastAsia="宋体"/>
                <w:b w:val="0"/>
                <w:color w:val="000000"/>
                <w:sz w:val="18"/>
              </w:rPr>
              <w:t>T6</w:t>
            </w:r>
          </w:p>
        </w:tc>
        <w:tc>
          <w:tcPr>
            <w:tcW w:type="dxa" w:w="2268"/>
            <w:vAlign w:val="center"/>
          </w:tcPr>
          <w:p>
            <w:pPr>
              <w:spacing w:before="20" w:after="20" w:line="240" w:lineRule="auto"/>
              <w:jc w:val="left"/>
            </w:pPr>
            <w:r>
              <w:rPr>
                <w:rFonts w:ascii="Times New Roman" w:hAnsi="Times New Roman" w:eastAsia="宋体"/>
                <w:b w:val="0"/>
                <w:color w:val="000000"/>
                <w:sz w:val="18"/>
              </w:rPr>
              <w:t>学生访问管理接口</w:t>
            </w:r>
          </w:p>
        </w:tc>
        <w:tc>
          <w:tcPr>
            <w:tcW w:type="dxa" w:w="2268"/>
            <w:vAlign w:val="center"/>
          </w:tcPr>
          <w:p>
            <w:pPr>
              <w:spacing w:before="20" w:after="20" w:line="240" w:lineRule="auto"/>
              <w:jc w:val="left"/>
            </w:pPr>
            <w:r>
              <w:rPr>
                <w:rFonts w:ascii="Times New Roman" w:hAnsi="Times New Roman" w:eastAsia="宋体"/>
                <w:b w:val="0"/>
                <w:color w:val="000000"/>
                <w:sz w:val="18"/>
              </w:rPr>
              <w:t>返回403越权</w:t>
            </w:r>
          </w:p>
        </w:tc>
        <w:tc>
          <w:tcPr>
            <w:tcW w:type="dxa" w:w="2268"/>
            <w:vAlign w:val="center"/>
          </w:tcPr>
          <w:p>
            <w:pPr>
              <w:spacing w:before="20" w:after="20" w:line="240" w:lineRule="auto"/>
              <w:jc w:val="left"/>
            </w:pPr>
            <w:r>
              <w:rPr>
                <w:rFonts w:ascii="Times New Roman" w:hAnsi="Times New Roman" w:eastAsia="宋体"/>
                <w:b w:val="0"/>
                <w:color w:val="000000"/>
                <w:sz w:val="18"/>
              </w:rPr>
              <w:t>通过</w:t>
            </w:r>
          </w:p>
        </w:tc>
      </w:tr>
      <w:tr>
        <w:trPr>
          <w:cantSplit/>
        </w:trPr>
        <w:tc>
          <w:tcPr>
            <w:tcW w:type="dxa" w:w="2268"/>
            <w:vAlign w:val="center"/>
          </w:tcPr>
          <w:p>
            <w:pPr>
              <w:spacing w:before="20" w:after="20" w:line="240" w:lineRule="auto"/>
              <w:jc w:val="center"/>
            </w:pPr>
            <w:r>
              <w:rPr>
                <w:rFonts w:ascii="Times New Roman" w:hAnsi="Times New Roman" w:eastAsia="宋体"/>
                <w:b w:val="0"/>
                <w:color w:val="000000"/>
                <w:sz w:val="18"/>
              </w:rPr>
              <w:t>T7</w:t>
            </w:r>
          </w:p>
        </w:tc>
        <w:tc>
          <w:tcPr>
            <w:tcW w:type="dxa" w:w="2268"/>
            <w:vAlign w:val="center"/>
          </w:tcPr>
          <w:p>
            <w:pPr>
              <w:spacing w:before="20" w:after="20" w:line="240" w:lineRule="auto"/>
              <w:jc w:val="left"/>
            </w:pPr>
            <w:r>
              <w:rPr>
                <w:rFonts w:ascii="Times New Roman" w:hAnsi="Times New Roman" w:eastAsia="宋体"/>
                <w:b w:val="0"/>
                <w:color w:val="000000"/>
                <w:sz w:val="18"/>
              </w:rPr>
              <w:t>取消/签到</w:t>
            </w:r>
          </w:p>
        </w:tc>
        <w:tc>
          <w:tcPr>
            <w:tcW w:type="dxa" w:w="2268"/>
            <w:vAlign w:val="center"/>
          </w:tcPr>
          <w:p>
            <w:pPr>
              <w:spacing w:before="20" w:after="20" w:line="240" w:lineRule="auto"/>
              <w:jc w:val="left"/>
            </w:pPr>
            <w:r>
              <w:rPr>
                <w:rFonts w:ascii="Times New Roman" w:hAnsi="Times New Roman" w:eastAsia="宋体"/>
                <w:b w:val="0"/>
                <w:color w:val="000000"/>
                <w:sz w:val="18"/>
              </w:rPr>
              <w:t>规则校验生效</w:t>
            </w:r>
          </w:p>
        </w:tc>
        <w:tc>
          <w:tcPr>
            <w:tcW w:type="dxa" w:w="2268"/>
            <w:vAlign w:val="center"/>
          </w:tcPr>
          <w:p>
            <w:pPr>
              <w:spacing w:before="20" w:after="20" w:line="240" w:lineRule="auto"/>
              <w:jc w:val="left"/>
            </w:pPr>
            <w:r>
              <w:rPr>
                <w:rFonts w:ascii="Times New Roman" w:hAnsi="Times New Roman" w:eastAsia="宋体"/>
                <w:b w:val="0"/>
                <w:color w:val="000000"/>
                <w:sz w:val="18"/>
              </w:rPr>
              <w:t>通过</w:t>
            </w:r>
          </w:p>
        </w:tc>
      </w:tr>
      <w:tr>
        <w:trPr>
          <w:cantSplit/>
        </w:trPr>
        <w:tc>
          <w:tcPr>
            <w:tcW w:type="dxa" w:w="2268"/>
            <w:vAlign w:val="center"/>
          </w:tcPr>
          <w:p>
            <w:pPr>
              <w:spacing w:before="20" w:after="20" w:line="240" w:lineRule="auto"/>
              <w:jc w:val="center"/>
            </w:pPr>
            <w:r>
              <w:rPr>
                <w:rFonts w:ascii="Times New Roman" w:hAnsi="Times New Roman" w:eastAsia="宋体"/>
                <w:b w:val="0"/>
                <w:color w:val="000000"/>
                <w:sz w:val="18"/>
              </w:rPr>
              <w:t>T8</w:t>
            </w:r>
          </w:p>
        </w:tc>
        <w:tc>
          <w:tcPr>
            <w:tcW w:type="dxa" w:w="2268"/>
            <w:vAlign w:val="center"/>
          </w:tcPr>
          <w:p>
            <w:pPr>
              <w:spacing w:before="20" w:after="20" w:line="240" w:lineRule="auto"/>
              <w:jc w:val="left"/>
            </w:pPr>
            <w:r>
              <w:rPr>
                <w:rFonts w:ascii="Times New Roman" w:hAnsi="Times New Roman" w:eastAsia="宋体"/>
                <w:b w:val="0"/>
                <w:color w:val="000000"/>
                <w:sz w:val="18"/>
              </w:rPr>
              <w:t>管理员统计</w:t>
            </w:r>
          </w:p>
        </w:tc>
        <w:tc>
          <w:tcPr>
            <w:tcW w:type="dxa" w:w="2268"/>
            <w:vAlign w:val="center"/>
          </w:tcPr>
          <w:p>
            <w:pPr>
              <w:spacing w:before="20" w:after="20" w:line="240" w:lineRule="auto"/>
              <w:jc w:val="left"/>
            </w:pPr>
            <w:r>
              <w:rPr>
                <w:rFonts w:ascii="Times New Roman" w:hAnsi="Times New Roman" w:eastAsia="宋体"/>
                <w:b w:val="0"/>
                <w:color w:val="000000"/>
                <w:sz w:val="18"/>
              </w:rPr>
              <w:t>看板数据正确返回</w:t>
            </w:r>
          </w:p>
        </w:tc>
        <w:tc>
          <w:tcPr>
            <w:tcW w:type="dxa" w:w="2268"/>
            <w:vAlign w:val="center"/>
          </w:tcPr>
          <w:p>
            <w:pPr>
              <w:spacing w:before="20" w:after="20" w:line="240" w:lineRule="auto"/>
              <w:jc w:val="left"/>
            </w:pPr>
            <w:r>
              <w:rPr>
                <w:rFonts w:ascii="Times New Roman" w:hAnsi="Times New Roman" w:eastAsia="宋体"/>
                <w:b w:val="0"/>
                <w:color w:val="000000"/>
                <w:sz w:val="18"/>
              </w:rPr>
              <w:t>通过</w:t>
            </w:r>
          </w:p>
        </w:tc>
      </w:tr>
    </w:tbl>
    <w:p>
      <w:pPr>
        <w:spacing w:before="80" w:after="0" w:line="360" w:lineRule="auto"/>
        <w:jc w:val="center"/>
      </w:pPr>
      <w:r>
        <w:rPr>
          <w:rFonts w:ascii="Times New Roman" w:hAnsi="Times New Roman" w:eastAsia="黑体"/>
          <w:b w:val="0"/>
          <w:color w:val="000000"/>
          <w:sz w:val="18"/>
        </w:rPr>
        <w:t>表6-1 功能测试用例与结果</w:t>
      </w:r>
    </w:p>
    <w:p>
      <w:pPr>
        <w:pStyle w:val="Heading2"/>
        <w:spacing w:before="120" w:after="60" w:line="360" w:lineRule="auto"/>
      </w:pPr>
      <w:bookmarkStart w:id="33" w:name="_LarkToc00033"/>
      <w:r>
        <w:rPr>
          <w:rFonts w:ascii="Times New Roman" w:hAnsi="Times New Roman" w:eastAsia="黑体"/>
          <w:b/>
          <w:color w:val="000000"/>
          <w:sz w:val="21"/>
        </w:rPr>
        <w:t>6.3  并发与唯一索引测试</w:t>
      </w:r>
      <w:bookmarkEnd w:id="33"/>
    </w:p>
    <w:p>
      <w:pPr>
        <w:spacing w:before="0" w:after="0" w:line="360" w:lineRule="auto"/>
        <w:ind w:firstLine="420"/>
        <w:jc w:val="both"/>
      </w:pPr>
      <w:r>
        <w:rPr>
          <w:rFonts w:ascii="Times New Roman" w:hAnsi="Times New Roman" w:eastAsia="宋体"/>
          <w:b w:val="0"/>
          <w:color w:val="000000"/>
          <w:sz w:val="21"/>
        </w:rPr>
        <w:t>并发测试针对两类场景：同一座位同一时段并发预约，以及同一用户同一时段预约多个座位。由于reservation表生成列条件唯一索引在数据库层兜底，并发请求中仅一个成功，其余返回409冲突，实测无超卖、无重复占用。时段重叠场景由服务端区间校验拒绝，跨时段连续预约正常生成多条记录。</w:t>
      </w:r>
    </w:p>
    <w:p>
      <w:pPr>
        <w:pStyle w:val="Heading2"/>
        <w:spacing w:before="120" w:after="60" w:line="360" w:lineRule="auto"/>
      </w:pPr>
      <w:bookmarkStart w:id="34" w:name="_LarkToc00034"/>
      <w:r>
        <w:rPr>
          <w:rFonts w:ascii="Times New Roman" w:hAnsi="Times New Roman" w:eastAsia="黑体"/>
          <w:b/>
          <w:color w:val="000000"/>
          <w:sz w:val="21"/>
        </w:rPr>
        <w:t>6.4  视觉检测测试</w:t>
      </w:r>
      <w:bookmarkEnd w:id="34"/>
    </w:p>
    <w:p>
      <w:pPr>
        <w:spacing w:before="0" w:after="0" w:line="360" w:lineRule="auto"/>
        <w:ind w:firstLine="420"/>
        <w:jc w:val="both"/>
      </w:pPr>
      <w:r>
        <w:rPr>
          <w:rFonts w:ascii="Times New Roman" w:hAnsi="Times New Roman" w:eastAsia="宋体"/>
          <w:b w:val="0"/>
          <w:color w:val="000000"/>
          <w:sz w:val="21"/>
        </w:rPr>
        <w:t>视觉测试使用USB摄像头（设备索引0）进行：空场背景初始化后，A-01至A-06六个已标定座位在无人状态均检测为空闲，占用检测结果正常输出。检测采用连续多帧一致的抖动抑制策略，状态翻转时写入检测日志并携带置信度。视觉服务不可用时，系统降级为保留最近状态，预约核心功能不受影响。</w:t>
      </w:r>
    </w:p>
    <w:p>
      <w:pPr>
        <w:pStyle w:val="Heading2"/>
        <w:spacing w:before="120" w:after="60" w:line="360" w:lineRule="auto"/>
      </w:pPr>
      <w:bookmarkStart w:id="35" w:name="_LarkToc00035"/>
      <w:r>
        <w:rPr>
          <w:rFonts w:ascii="Times New Roman" w:hAnsi="Times New Roman" w:eastAsia="黑体"/>
          <w:b/>
          <w:color w:val="000000"/>
          <w:sz w:val="21"/>
        </w:rPr>
        <w:t>6.5  端到端冒烟测试与质量保障</w:t>
      </w:r>
      <w:bookmarkEnd w:id="35"/>
    </w:p>
    <w:p>
      <w:pPr>
        <w:spacing w:before="0" w:after="0" w:line="360" w:lineRule="auto"/>
        <w:ind w:firstLine="420"/>
        <w:jc w:val="both"/>
      </w:pPr>
      <w:r>
        <w:rPr>
          <w:rFonts w:ascii="Times New Roman" w:hAnsi="Times New Roman" w:eastAsia="宋体"/>
          <w:b w:val="0"/>
          <w:color w:val="000000"/>
          <w:sz w:val="21"/>
        </w:rPr>
        <w:t>端到端冒烟测试完整走通“注册→登录→预约→重复预约拦截→越权拦截→管理员统计”主流程，全部通过。此外，为保障代码质量，项目借助本机部署的Claude（接入DeepSeek模型）对全部代码进行多轮静态审查：首轮发现2个致命问题（类级鉴权注解被忽略导致管理接口越权、视觉接口响应结构不匹配）与10个重要问题、10条建议，逐项修复后经五轮复核，最终结论为“无致命问题、无重要问题，达到第一次就写完善标准”。修复过程记录完整保存于ai-bridge目录，可作为质量保障依据。</w:t>
      </w:r>
    </w:p>
    <w:p>
      <w:pPr>
        <w:pStyle w:val="Heading1"/>
        <w:spacing w:before="240" w:after="120" w:line="360" w:lineRule="auto"/>
      </w:pPr>
      <w:bookmarkStart w:id="36" w:name="_LarkToc00036"/>
      <w:r>
        <w:rPr>
          <w:rFonts w:ascii="Times New Roman" w:hAnsi="Times New Roman" w:eastAsia="黑体"/>
          <w:b/>
          <w:color w:val="000000"/>
          <w:sz w:val="28"/>
        </w:rPr>
        <w:t>7  总结与展望</w:t>
      </w:r>
      <w:bookmarkEnd w:id="36"/>
    </w:p>
    <w:p>
      <w:pPr>
        <w:pStyle w:val="Heading2"/>
        <w:spacing w:before="120" w:after="60" w:line="360" w:lineRule="auto"/>
      </w:pPr>
      <w:bookmarkStart w:id="37" w:name="_LarkToc00037"/>
      <w:r>
        <w:rPr>
          <w:rFonts w:ascii="Times New Roman" w:hAnsi="Times New Roman" w:eastAsia="黑体"/>
          <w:b/>
          <w:color w:val="000000"/>
          <w:sz w:val="21"/>
        </w:rPr>
        <w:t>7.1  工作总结</w:t>
      </w:r>
      <w:bookmarkEnd w:id="37"/>
    </w:p>
    <w:p>
      <w:pPr>
        <w:spacing w:before="0" w:after="0" w:line="360" w:lineRule="auto"/>
        <w:ind w:firstLine="420"/>
        <w:jc w:val="both"/>
      </w:pPr>
      <w:r>
        <w:rPr>
          <w:rFonts w:ascii="Times New Roman" w:hAnsi="Times New Roman" w:eastAsia="宋体"/>
          <w:b w:val="0"/>
          <w:color w:val="000000"/>
          <w:sz w:val="21"/>
        </w:rPr>
        <w:t>本文设计并实现了基于SpringBoot+Vue与视觉识别的校园自习室预约管理系统。系统以离散时段模型与生成列条件唯一索引解决了并发抢座问题；以冻结背景的MOG2视觉检测实现了对静坐人与占座物品的持续识别；通过预约业务与视觉检测的联动，完成了超时未签到违约判定、疑似占座提醒与离座释放；实现了学生端、管理端完整功能与统计报表。系统经功能测试、并发测试、视觉测试与端到端冒烟测试验证，运行稳定，达到预期目标。</w:t>
      </w:r>
    </w:p>
    <w:p>
      <w:pPr>
        <w:pStyle w:val="Heading2"/>
        <w:spacing w:before="120" w:after="60" w:line="360" w:lineRule="auto"/>
      </w:pPr>
      <w:bookmarkStart w:id="38" w:name="_LarkToc00038"/>
      <w:r>
        <w:rPr>
          <w:rFonts w:ascii="Times New Roman" w:hAnsi="Times New Roman" w:eastAsia="黑体"/>
          <w:b/>
          <w:color w:val="000000"/>
          <w:sz w:val="21"/>
        </w:rPr>
        <w:t>7.2  不足与展望</w:t>
      </w:r>
      <w:bookmarkEnd w:id="38"/>
    </w:p>
    <w:p>
      <w:pPr>
        <w:spacing w:before="0" w:after="0" w:line="360" w:lineRule="auto"/>
        <w:ind w:firstLine="420"/>
        <w:jc w:val="both"/>
      </w:pPr>
      <w:r>
        <w:rPr>
          <w:rFonts w:ascii="Times New Roman" w:hAnsi="Times New Roman" w:eastAsia="宋体"/>
          <w:b w:val="0"/>
          <w:color w:val="000000"/>
          <w:sz w:val="21"/>
        </w:rPr>
        <w:t>后续可在以下方面继续完善：一是视觉检测可扩展为YOLO等目标检测模型，识别具体对象类别以提升鲁棒性；二是可引入人脸识别或扫码签到，进一步减少人工干预；三是支持消息推送（如公众号、邮件）及时提醒签到与违约信息；四是完善部署方案（Docker化、Nginx反向代理）并补充自动化测试覆盖。</w:t>
      </w:r>
    </w:p>
    <w:p>
      <w:r>
        <w:br w:type="page"/>
      </w:r>
    </w:p>
    <w:p>
      <w:pPr>
        <w:spacing w:before="120" w:after="200" w:line="360" w:lineRule="auto"/>
        <w:jc w:val="center"/>
      </w:pPr>
      <w:r>
        <w:rPr>
          <w:rFonts w:ascii="Times New Roman" w:hAnsi="Times New Roman" w:eastAsia="黑体"/>
          <w:b/>
          <w:color w:val="000000"/>
          <w:sz w:val="28"/>
        </w:rPr>
        <w:t>参考文献</w:t>
      </w:r>
    </w:p>
    <w:p>
      <w:pPr>
        <w:spacing w:line="240" w:lineRule="auto" w:after="40"/>
        <w:ind w:left="420" w:hanging="420"/>
      </w:pPr>
      <w:r>
        <w:rPr>
          <w:rFonts w:ascii="Times New Roman" w:hAnsi="Times New Roman" w:eastAsia="宋体"/>
          <w:b w:val="0"/>
          <w:color w:val="000000"/>
          <w:sz w:val="18"/>
        </w:rPr>
        <w:t>[1] 郭慧敏, 谭伟, 冉茂鑫, 等. 基于SpringBoot+微信小程序的自习室座位预约系统[J]. 电脑编程技巧与维护, 2026(5): 38-40, 65.</w:t>
      </w:r>
    </w:p>
    <w:p>
      <w:pPr>
        <w:spacing w:line="240" w:lineRule="auto" w:after="40"/>
        <w:ind w:left="420" w:hanging="420"/>
      </w:pPr>
      <w:r>
        <w:rPr>
          <w:rFonts w:ascii="Times New Roman" w:hAnsi="Times New Roman" w:eastAsia="宋体"/>
          <w:b w:val="0"/>
          <w:color w:val="000000"/>
          <w:sz w:val="18"/>
        </w:rPr>
        <w:t>[2] 手机端自习室预约系统的设计与实现[J]. 万方数据知识服务平台收录, 2024.</w:t>
      </w:r>
    </w:p>
    <w:p>
      <w:pPr>
        <w:spacing w:line="240" w:lineRule="auto" w:after="40"/>
        <w:ind w:left="420" w:hanging="420"/>
      </w:pPr>
      <w:r>
        <w:rPr>
          <w:rFonts w:ascii="Times New Roman" w:hAnsi="Times New Roman" w:eastAsia="宋体"/>
          <w:b w:val="0"/>
          <w:color w:val="000000"/>
          <w:sz w:val="18"/>
        </w:rPr>
        <w:t>[3] Zivkovic Z. Improved adaptive Gaussian mixture model for background subtraction[C]//Proceedings of the 17th International Conference on Pattern Recognition (ICPR 2004). IEEE, 2004, 2: 28-31. DOI: 10.1109/ICPR.2004.1333992.</w:t>
      </w:r>
    </w:p>
    <w:p>
      <w:pPr>
        <w:spacing w:line="240" w:lineRule="auto" w:after="40"/>
        <w:ind w:left="420" w:hanging="420"/>
      </w:pPr>
      <w:r>
        <w:rPr>
          <w:rFonts w:ascii="Times New Roman" w:hAnsi="Times New Roman" w:eastAsia="宋体"/>
          <w:b w:val="0"/>
          <w:color w:val="000000"/>
          <w:sz w:val="18"/>
        </w:rPr>
        <w:t>[4] Redmon J, Divvala S, Girshick R, et al. You Only Look Once: Unified, Real-Time Object Detection[C]//Proceedings of the IEEE Conference on Computer Vision and Pattern Recognition (CVPR 2016). 2016: 779-788. arXiv: 1506.02640.</w:t>
      </w:r>
    </w:p>
    <w:p>
      <w:pPr>
        <w:spacing w:line="240" w:lineRule="auto" w:after="40"/>
        <w:ind w:left="420" w:hanging="420"/>
      </w:pPr>
      <w:r>
        <w:rPr>
          <w:rFonts w:ascii="Times New Roman" w:hAnsi="Times New Roman" w:eastAsia="宋体"/>
          <w:b w:val="0"/>
          <w:color w:val="000000"/>
          <w:sz w:val="18"/>
        </w:rPr>
        <w:t>[5] Spring Boot Reference Documentation[EB/OL]. https://docs.spring.io/spring-boot/index.html.</w:t>
      </w:r>
    </w:p>
    <w:p>
      <w:pPr>
        <w:spacing w:line="240" w:lineRule="auto" w:after="40"/>
        <w:ind w:left="420" w:hanging="420"/>
      </w:pPr>
      <w:r>
        <w:rPr>
          <w:rFonts w:ascii="Times New Roman" w:hAnsi="Times New Roman" w:eastAsia="宋体"/>
          <w:b w:val="0"/>
          <w:color w:val="000000"/>
          <w:sz w:val="18"/>
        </w:rPr>
        <w:t>[6] 霍春阳. Vue.js设计与实现[M]. 北京: 人民邮电出版社, 2022. ISBN: 978-7-115-58386-4.</w:t>
      </w:r>
    </w:p>
    <w:p>
      <w:pPr>
        <w:spacing w:line="240" w:lineRule="auto" w:after="40"/>
        <w:ind w:left="420" w:hanging="420"/>
      </w:pPr>
      <w:r>
        <w:rPr>
          <w:rFonts w:ascii="Times New Roman" w:hAnsi="Times New Roman" w:eastAsia="宋体"/>
          <w:b w:val="0"/>
          <w:color w:val="000000"/>
          <w:sz w:val="18"/>
        </w:rPr>
        <w:t>[7] MyBatis-Plus 官方文档[EB/OL]. https://baomidou.com/.</w:t>
      </w:r>
    </w:p>
    <w:p>
      <w:pPr>
        <w:spacing w:line="240" w:lineRule="auto" w:after="40"/>
        <w:ind w:left="420" w:hanging="420"/>
      </w:pPr>
      <w:r>
        <w:rPr>
          <w:rFonts w:ascii="Times New Roman" w:hAnsi="Times New Roman" w:eastAsia="宋体"/>
          <w:b w:val="0"/>
          <w:color w:val="000000"/>
          <w:sz w:val="18"/>
        </w:rPr>
        <w:t>[8] Jones M, Bradley J, Sakimura N. JSON Web Token (JWT): RFC 7519[S]. IETF, 2015. DOI: 10.17487/RFC7519.</w:t>
      </w:r>
    </w:p>
    <w:p>
      <w:pPr>
        <w:spacing w:line="240" w:lineRule="auto" w:after="40"/>
        <w:ind w:left="420" w:hanging="420"/>
      </w:pPr>
      <w:r>
        <w:rPr>
          <w:rFonts w:ascii="Times New Roman" w:hAnsi="Times New Roman" w:eastAsia="宋体"/>
          <w:b w:val="0"/>
          <w:color w:val="000000"/>
          <w:sz w:val="18"/>
        </w:rPr>
        <w:t>[9] OpenCV 官方文档[EB/OL]. https://docs.opencv.org/.</w:t>
      </w:r>
    </w:p>
    <w:p>
      <w:pPr>
        <w:spacing w:line="240" w:lineRule="auto" w:after="40"/>
        <w:ind w:left="420" w:hanging="420"/>
      </w:pPr>
      <w:r>
        <w:rPr>
          <w:rFonts w:ascii="Times New Roman" w:hAnsi="Times New Roman" w:eastAsia="宋体"/>
          <w:b w:val="0"/>
          <w:color w:val="000000"/>
          <w:sz w:val="18"/>
        </w:rPr>
        <w:t>[10] Vue.js 官方文档[EB/OL]. https://vuejs.org/.</w:t>
      </w:r>
    </w:p>
    <w:p>
      <w:r>
        <w:br w:type="page"/>
      </w:r>
    </w:p>
    <w:p>
      <w:pPr>
        <w:spacing w:before="120" w:after="200" w:line="360" w:lineRule="auto"/>
        <w:jc w:val="center"/>
      </w:pPr>
      <w:r>
        <w:rPr>
          <w:rFonts w:ascii="Times New Roman" w:hAnsi="Times New Roman" w:eastAsia="黑体"/>
          <w:b/>
          <w:color w:val="000000"/>
          <w:sz w:val="28"/>
        </w:rPr>
        <w:t>致  谢</w:t>
      </w:r>
    </w:p>
    <w:p>
      <w:pPr>
        <w:spacing w:before="0" w:after="0" w:line="360" w:lineRule="auto"/>
        <w:ind w:firstLine="420"/>
        <w:jc w:val="both"/>
      </w:pPr>
      <w:r>
        <w:rPr>
          <w:rFonts w:ascii="Times New Roman" w:hAnsi="Times New Roman" w:eastAsia="宋体"/>
          <w:b w:val="0"/>
          <w:color w:val="000000"/>
          <w:sz w:val="21"/>
        </w:rPr>
        <w:t>本毕业设计能够顺利完成，首先要感谢指导老师在选题、方案设计与系统实现过程中给予的悉心指导与宝贵建议。老师严谨的治学态度与专业素养令我受益匪浅。同时，感谢在系统开发与测试阶段给予帮助的同学，以及在文献查阅与工具使用方面提供的支持。最后，感谢家人与朋友一直以来的理解与鼓励，使我在整个学习过程中始终保持前进的动力。</w:t>
      </w:r>
    </w:p>
    <w:p>
      <w:r>
        <w:br w:type="page"/>
      </w:r>
    </w:p>
    <w:p>
      <w:pPr>
        <w:spacing w:before="120" w:after="200" w:line="360" w:lineRule="auto"/>
        <w:jc w:val="center"/>
      </w:pPr>
      <w:r>
        <w:rPr>
          <w:rFonts w:ascii="Times New Roman" w:hAnsi="Times New Roman" w:eastAsia="黑体"/>
          <w:b/>
          <w:color w:val="000000"/>
          <w:sz w:val="28"/>
        </w:rPr>
        <w:t>附录A  预约记录表核心DDL</w:t>
      </w:r>
    </w:p>
    <w:p>
      <w:pPr>
        <w:spacing w:line="240" w:lineRule="auto" w:after="0"/>
      </w:pPr>
      <w:r>
        <w:rPr>
          <w:rFonts w:ascii="Times New Roman" w:hAnsi="Times New Roman" w:eastAsia="宋体"/>
          <w:b w:val="0"/>
          <w:color w:val="000000"/>
          <w:sz w:val="18"/>
        </w:rPr>
        <w:t>CREATE TABLE reservation (</w:t>
      </w:r>
    </w:p>
    <w:p>
      <w:pPr>
        <w:spacing w:line="240" w:lineRule="auto" w:after="0"/>
      </w:pPr>
      <w:r>
        <w:rPr>
          <w:rFonts w:ascii="Times New Roman" w:hAnsi="Times New Roman" w:eastAsia="宋体"/>
          <w:b w:val="0"/>
          <w:color w:val="000000"/>
          <w:sz w:val="18"/>
        </w:rPr>
        <w:t xml:space="preserve">  id           BIGINT   NOT NULL AUTO_INCREMENT COMMENT '预约ID',</w:t>
      </w:r>
    </w:p>
    <w:p>
      <w:pPr>
        <w:spacing w:line="240" w:lineRule="auto" w:after="0"/>
      </w:pPr>
      <w:r>
        <w:rPr>
          <w:rFonts w:ascii="Times New Roman" w:hAnsi="Times New Roman" w:eastAsia="宋体"/>
          <w:b w:val="0"/>
          <w:color w:val="000000"/>
          <w:sz w:val="18"/>
        </w:rPr>
        <w:t xml:space="preserve">  user_id      BIGINT   NOT NULL COMMENT '预约学生',</w:t>
      </w:r>
    </w:p>
    <w:p>
      <w:pPr>
        <w:spacing w:line="240" w:lineRule="auto" w:after="0"/>
      </w:pPr>
      <w:r>
        <w:rPr>
          <w:rFonts w:ascii="Times New Roman" w:hAnsi="Times New Roman" w:eastAsia="宋体"/>
          <w:b w:val="0"/>
          <w:color w:val="000000"/>
          <w:sz w:val="18"/>
        </w:rPr>
        <w:t xml:space="preserve">  room_id      BIGINT   NOT NULL COMMENT '自习室',</w:t>
      </w:r>
    </w:p>
    <w:p>
      <w:pPr>
        <w:spacing w:line="240" w:lineRule="auto" w:after="0"/>
      </w:pPr>
      <w:r>
        <w:rPr>
          <w:rFonts w:ascii="Times New Roman" w:hAnsi="Times New Roman" w:eastAsia="宋体"/>
          <w:b w:val="0"/>
          <w:color w:val="000000"/>
          <w:sz w:val="18"/>
        </w:rPr>
        <w:t xml:space="preserve">  seat_id      BIGINT   NOT NULL COMMENT '座位',</w:t>
      </w:r>
    </w:p>
    <w:p>
      <w:pPr>
        <w:spacing w:line="240" w:lineRule="auto" w:after="0"/>
      </w:pPr>
      <w:r>
        <w:rPr>
          <w:rFonts w:ascii="Times New Roman" w:hAnsi="Times New Roman" w:eastAsia="宋体"/>
          <w:b w:val="0"/>
          <w:color w:val="000000"/>
          <w:sz w:val="18"/>
        </w:rPr>
        <w:t xml:space="preserve">  slot_id      BIGINT   NOT NULL COMMENT '时段',</w:t>
      </w:r>
    </w:p>
    <w:p>
      <w:pPr>
        <w:spacing w:line="240" w:lineRule="auto" w:after="0"/>
      </w:pPr>
      <w:r>
        <w:rPr>
          <w:rFonts w:ascii="Times New Roman" w:hAnsi="Times New Roman" w:eastAsia="宋体"/>
          <w:b w:val="0"/>
          <w:color w:val="000000"/>
          <w:sz w:val="18"/>
        </w:rPr>
        <w:t xml:space="preserve">  reserve_date DATE     NOT NULL COMMENT '预约日期',</w:t>
      </w:r>
    </w:p>
    <w:p>
      <w:pPr>
        <w:spacing w:line="240" w:lineRule="auto" w:after="0"/>
      </w:pPr>
      <w:r>
        <w:rPr>
          <w:rFonts w:ascii="Times New Roman" w:hAnsi="Times New Roman" w:eastAsia="宋体"/>
          <w:b w:val="0"/>
          <w:color w:val="000000"/>
          <w:sz w:val="18"/>
        </w:rPr>
        <w:t xml:space="preserve">  status       TINYINT  NOT NULL DEFAULT 0 COMMENT '0待签到 1已签到 2已完成 3已取消 4违约 5提前结束',</w:t>
      </w:r>
    </w:p>
    <w:p>
      <w:pPr>
        <w:spacing w:line="240" w:lineRule="auto" w:after="0"/>
      </w:pPr>
      <w:r>
        <w:rPr>
          <w:rFonts w:ascii="Times New Roman" w:hAnsi="Times New Roman" w:eastAsia="宋体"/>
          <w:b w:val="0"/>
          <w:color w:val="000000"/>
          <w:sz w:val="18"/>
        </w:rPr>
        <w:t xml:space="preserve">  create_time  DATETIME NOT NULL COMMENT '创建时间',</w:t>
      </w:r>
    </w:p>
    <w:p>
      <w:pPr>
        <w:spacing w:line="240" w:lineRule="auto" w:after="0"/>
      </w:pPr>
      <w:r>
        <w:rPr>
          <w:rFonts w:ascii="Times New Roman" w:hAnsi="Times New Roman" w:eastAsia="宋体"/>
          <w:b w:val="0"/>
          <w:color w:val="000000"/>
          <w:sz w:val="18"/>
        </w:rPr>
        <w:t xml:space="preserve">  sign_time    DATETIME DEFAULT NULL COMMENT '签到时间',</w:t>
      </w:r>
    </w:p>
    <w:p>
      <w:pPr>
        <w:spacing w:line="240" w:lineRule="auto" w:after="0"/>
      </w:pPr>
      <w:r>
        <w:rPr>
          <w:rFonts w:ascii="Times New Roman" w:hAnsi="Times New Roman" w:eastAsia="宋体"/>
          <w:b w:val="0"/>
          <w:color w:val="000000"/>
          <w:sz w:val="18"/>
        </w:rPr>
        <w:t xml:space="preserve">  -- 生成列条件唯一索引：仅进行中状态(status∈{0,1})占用唯一性</w:t>
      </w:r>
    </w:p>
    <w:p>
      <w:pPr>
        <w:spacing w:line="240" w:lineRule="auto" w:after="0"/>
      </w:pPr>
      <w:r>
        <w:rPr>
          <w:rFonts w:ascii="Times New Roman" w:hAnsi="Times New Roman" w:eastAsia="宋体"/>
          <w:b w:val="0"/>
          <w:color w:val="000000"/>
          <w:sz w:val="18"/>
        </w:rPr>
        <w:t xml:space="preserve">  active_key      VARCHAR(80) GENERATED ALWAYS AS (IF(status IN (0,1), CONCAT(seat_id,'_',reserve_date,'_',slot_id), NULL)) STORED,</w:t>
      </w:r>
    </w:p>
    <w:p>
      <w:pPr>
        <w:spacing w:line="240" w:lineRule="auto" w:after="0"/>
      </w:pPr>
      <w:r>
        <w:rPr>
          <w:rFonts w:ascii="Times New Roman" w:hAnsi="Times New Roman" w:eastAsia="宋体"/>
          <w:b w:val="0"/>
          <w:color w:val="000000"/>
          <w:sz w:val="18"/>
        </w:rPr>
        <w:t xml:space="preserve">  active_user_key VARCHAR(80) GENERATED ALWAYS AS (IF(status IN (0,1), CONCAT(user_id,'_',reserve_date,'_',slot_id), NULL)) STORED,</w:t>
      </w:r>
    </w:p>
    <w:p>
      <w:pPr>
        <w:spacing w:line="240" w:lineRule="auto" w:after="0"/>
      </w:pPr>
      <w:r>
        <w:rPr>
          <w:rFonts w:ascii="Times New Roman" w:hAnsi="Times New Roman" w:eastAsia="宋体"/>
          <w:b w:val="0"/>
          <w:color w:val="000000"/>
          <w:sz w:val="18"/>
        </w:rPr>
        <w:t xml:space="preserve">  PRIMARY KEY (id),</w:t>
      </w:r>
    </w:p>
    <w:p>
      <w:pPr>
        <w:spacing w:line="240" w:lineRule="auto" w:after="0"/>
      </w:pPr>
      <w:r>
        <w:rPr>
          <w:rFonts w:ascii="Times New Roman" w:hAnsi="Times New Roman" w:eastAsia="宋体"/>
          <w:b w:val="0"/>
          <w:color w:val="000000"/>
          <w:sz w:val="18"/>
        </w:rPr>
        <w:t xml:space="preserve">  UNIQUE KEY uk_seat_active (active_key),</w:t>
      </w:r>
    </w:p>
    <w:p>
      <w:pPr>
        <w:spacing w:line="240" w:lineRule="auto" w:after="0"/>
      </w:pPr>
      <w:r>
        <w:rPr>
          <w:rFonts w:ascii="Times New Roman" w:hAnsi="Times New Roman" w:eastAsia="宋体"/>
          <w:b w:val="0"/>
          <w:color w:val="000000"/>
          <w:sz w:val="18"/>
        </w:rPr>
        <w:t xml:space="preserve">  UNIQUE KEY uk_user_active (active_user_key),</w:t>
      </w:r>
    </w:p>
    <w:p>
      <w:pPr>
        <w:spacing w:line="240" w:lineRule="auto" w:after="0"/>
      </w:pPr>
      <w:r>
        <w:rPr>
          <w:rFonts w:ascii="Times New Roman" w:hAnsi="Times New Roman" w:eastAsia="宋体"/>
          <w:b w:val="0"/>
          <w:color w:val="000000"/>
          <w:sz w:val="18"/>
        </w:rPr>
        <w:t xml:space="preserve">  KEY idx_seat_date (seat_id, reserve_date),</w:t>
      </w:r>
    </w:p>
    <w:p>
      <w:pPr>
        <w:spacing w:line="240" w:lineRule="auto" w:after="0"/>
      </w:pPr>
      <w:r>
        <w:rPr>
          <w:rFonts w:ascii="Times New Roman" w:hAnsi="Times New Roman" w:eastAsia="宋体"/>
          <w:b w:val="0"/>
          <w:color w:val="000000"/>
          <w:sz w:val="18"/>
        </w:rPr>
        <w:t xml:space="preserve">  KEY idx_status_time (status, reserve_date, slot_id)</w:t>
      </w:r>
    </w:p>
    <w:p>
      <w:pPr>
        <w:spacing w:line="240" w:lineRule="auto" w:after="0"/>
      </w:pPr>
      <w:r>
        <w:rPr>
          <w:rFonts w:ascii="Times New Roman" w:hAnsi="Times New Roman" w:eastAsia="宋体"/>
          <w:b w:val="0"/>
          <w:color w:val="000000"/>
          <w:sz w:val="18"/>
        </w:rPr>
        <w:t>) ENGINE=InnoDB DEFAULT CHARSET=utf8mb4;</w:t>
      </w:r>
    </w:p>
    <w:p>
      <w:r>
        <w:br w:type="page"/>
      </w:r>
    </w:p>
    <w:p>
      <w:pPr>
        <w:spacing w:before="120" w:after="200" w:line="360" w:lineRule="auto"/>
        <w:jc w:val="center"/>
      </w:pPr>
      <w:r>
        <w:rPr>
          <w:rFonts w:ascii="Times New Roman" w:hAnsi="Times New Roman" w:eastAsia="黑体"/>
          <w:b/>
          <w:color w:val="000000"/>
          <w:sz w:val="28"/>
        </w:rPr>
        <w:t>附录B  类级权限鉴权核心代码</w:t>
      </w:r>
    </w:p>
    <w:p>
      <w:pPr>
        <w:spacing w:line="240" w:lineRule="auto" w:after="0"/>
      </w:pPr>
      <w:r>
        <w:rPr>
          <w:rFonts w:ascii="Times New Roman" w:hAnsi="Times New Roman" w:eastAsia="宋体"/>
          <w:b w:val="0"/>
          <w:color w:val="000000"/>
          <w:sz w:val="18"/>
        </w:rPr>
        <w:t>// JwtInterceptor 关键逻辑：方法级注解优先，类级注解兜底</w:t>
      </w:r>
    </w:p>
    <w:p>
      <w:pPr>
        <w:spacing w:line="240" w:lineRule="auto" w:after="0"/>
      </w:pPr>
      <w:r>
        <w:rPr>
          <w:rFonts w:ascii="Times New Roman" w:hAnsi="Times New Roman" w:eastAsia="宋体"/>
          <w:b w:val="0"/>
          <w:color w:val="000000"/>
          <w:sz w:val="18"/>
        </w:rPr>
        <w:t>HandlerMethod hm = (HandlerMethod) handler;</w:t>
      </w:r>
    </w:p>
    <w:p>
      <w:pPr>
        <w:spacing w:line="240" w:lineRule="auto" w:after="0"/>
      </w:pPr>
      <w:r>
        <w:rPr>
          <w:rFonts w:ascii="Times New Roman" w:hAnsi="Times New Roman" w:eastAsia="宋体"/>
          <w:b w:val="0"/>
          <w:color w:val="000000"/>
          <w:sz w:val="18"/>
        </w:rPr>
        <w:t>RequireRole ann = AnnotatedElementUtils.findMergedAnnotation(hm.getMethod(), RequireRole.class);</w:t>
      </w:r>
    </w:p>
    <w:p>
      <w:pPr>
        <w:spacing w:line="240" w:lineRule="auto" w:after="0"/>
      </w:pPr>
      <w:r>
        <w:rPr>
          <w:rFonts w:ascii="Times New Roman" w:hAnsi="Times New Roman" w:eastAsia="宋体"/>
          <w:b w:val="0"/>
          <w:color w:val="000000"/>
          <w:sz w:val="18"/>
        </w:rPr>
        <w:t>if (ann == null) {</w:t>
      </w:r>
    </w:p>
    <w:p>
      <w:pPr>
        <w:spacing w:line="240" w:lineRule="auto" w:after="0"/>
      </w:pPr>
      <w:r>
        <w:rPr>
          <w:rFonts w:ascii="Times New Roman" w:hAnsi="Times New Roman" w:eastAsia="宋体"/>
          <w:b w:val="0"/>
          <w:color w:val="000000"/>
          <w:sz w:val="18"/>
        </w:rPr>
        <w:t xml:space="preserve">    ann = AnnotatedElementUtils.findMergedAnnotation(hm.getBeanType(), RequireRole.class);</w:t>
      </w:r>
    </w:p>
    <w:p>
      <w:pPr>
        <w:spacing w:line="240" w:lineRule="auto" w:after="0"/>
      </w:pPr>
      <w:r>
        <w:rPr>
          <w:rFonts w:ascii="Times New Roman" w:hAnsi="Times New Roman" w:eastAsia="宋体"/>
          <w:b w:val="0"/>
          <w:color w:val="000000"/>
          <w:sz w:val="18"/>
        </w:rPr>
        <w:t>}</w:t>
      </w:r>
    </w:p>
    <w:p>
      <w:pPr>
        <w:spacing w:line="240" w:lineRule="auto" w:after="0"/>
      </w:pPr>
      <w:r>
        <w:rPr>
          <w:rFonts w:ascii="Times New Roman" w:hAnsi="Times New Roman" w:eastAsia="宋体"/>
          <w:b w:val="0"/>
          <w:color w:val="000000"/>
          <w:sz w:val="18"/>
        </w:rPr>
        <w:t>if (ann != null &amp;&amp; !currentUser.isAdmin()) {</w:t>
      </w:r>
    </w:p>
    <w:p>
      <w:pPr>
        <w:spacing w:line="240" w:lineRule="auto" w:after="0"/>
      </w:pPr>
      <w:r>
        <w:rPr>
          <w:rFonts w:ascii="Times New Roman" w:hAnsi="Times New Roman" w:eastAsia="宋体"/>
          <w:b w:val="0"/>
          <w:color w:val="000000"/>
          <w:sz w:val="18"/>
        </w:rPr>
        <w:t xml:space="preserve">    throw new BusinessException(403, "无权限访问");</w:t>
      </w:r>
    </w:p>
    <w:p>
      <w:pPr>
        <w:spacing w:line="240" w:lineRule="auto" w:after="0"/>
      </w:pPr>
      <w:r>
        <w:rPr>
          <w:rFonts w:ascii="Times New Roman" w:hAnsi="Times New Roman" w:eastAsia="宋体"/>
          <w:b w:val="0"/>
          <w:color w:val="000000"/>
          <w:sz w:val="18"/>
        </w:rPr>
        <w:t>}</w:t>
      </w:r>
    </w:p>
    <w:sectPr w:rsidR="00FC693F" w:rsidRPr="0006063C" w:rsidSect="00034616">
      <w:footerReference w:type="default" r:id="rId9"/>
      <w:pgSz w:w="11906" w:h="16838"/>
      <w:pgMar w:top="1417" w:right="1417" w:bottom="1417" w:left="141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color w:val="000000"/>
        <w:sz w:val="18"/>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OfficeWordTocPaginationV1" w:val="v5:4cfe27405682a6f76ec3d34ef672a16e87e9f26a1388d196f1446db167902b62:ea379c5bef897210598c6c664cb6ff14968b93e4353ea249a7790de8719d92b5:749b9296dfc0ee808c6a1f13387f83bc2829c6fa011d50ccf85155ca937130b0"/>
  </w:docVars>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semiHidden/>
    <w:unhideWhenUsed/>
    <w:uiPriority w:val="39"/>
    <w:pPr>
      <w:spacing w:line="240" w:lineRule="auto"/>
      <w:ind w:firstLine="0" w:firstLineChars="0" w:hanging="0" w:hangingChars="0"/>
    </w:pPr>
  </w:style>
  <w:style w:type="paragraph" w:styleId="TOC2">
    <w:name w:val="toc 2"/>
    <w:basedOn w:val="Normal"/>
    <w:next w:val="Normal"/>
    <w:semiHidden/>
    <w:unhideWhenUsed/>
    <w:uiPriority w:val="39"/>
    <w:pPr>
      <w:spacing w:line="240" w:lineRule="auto"/>
      <w:ind w:firstLine="0" w:firstLineChars="0" w:hanging="0" w:hangingChars="0" w:left="420" w:leftChars="20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semiHidden/>
    <w:unhideWhenUsed/>
    <w:uiPriority w:val="39"/>
    <w:pPr>
      <w:spacing w:line="240" w:lineRule="auto"/>
      <w:ind w:firstLine="0" w:firstLineChars="0" w:hanging="0" w:hangingChars="0"/>
    </w:pPr>
  </w:style>
  <w:style w:type="paragraph" w:styleId="TOC2">
    <w:name w:val="toc 2"/>
    <w:basedOn w:val="Normal"/>
    <w:next w:val="Normal"/>
    <w:semiHidden/>
    <w:unhideWhenUsed/>
    <w:uiPriority w:val="39"/>
    <w:pPr>
      <w:spacing w:line="240" w:lineRule="auto"/>
      <w:ind w:firstLine="0" w:firstLineChars="0" w:hanging="0" w:hangingChars="0" w:left="420" w:left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