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0"/>
        <w:jc w:val="center"/>
      </w:pPr>
      <w:r>
        <w:rPr>
          <w:rFonts w:ascii="Arial" w:cs="Arial" w:eastAsia="Arial" w:hAnsi="Arial"/>
          <w:b/>
          <w:bCs/>
          <w:color w:val="1B3A5C"/>
          <w:sz w:val="52"/>
          <w:szCs w:val="52"/>
        </w:rPr>
        <w:t xml:space="preserve">PLANO TÉCNICO DE ARQUITETURA</w:t>
      </w:r>
    </w:p>
    <w:p>
      <w:pPr>
        <w:spacing w:after="0" w:before="80"/>
        <w:jc w:val="center"/>
      </w:pPr>
      <w:r>
        <w:rPr>
          <w:rFonts w:ascii="Arial" w:cs="Arial" w:eastAsia="Arial" w:hAnsi="Arial"/>
          <w:color w:val="2E6DA4"/>
          <w:sz w:val="28"/>
          <w:szCs w:val="28"/>
        </w:rPr>
        <w:t xml:space="preserve">Sistema de Cliente Oculto — Varejo Ótico Premium</w:t>
      </w:r>
    </w:p>
    <w:p>
      <w:pPr>
        <w:pBdr>
          <w:top w:val="single" w:color="4A90D9" w:sz="6" w:space="6"/>
          <w:bottom w:val="single" w:color="4A90D9" w:sz="6" w:space="6"/>
        </w:pBdr>
        <w:spacing w:after="320" w:before="320"/>
        <w:jc w:val="center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Pipeline: Parsing Determinístico + Agentes LLM · Antigravity</w:t>
      </w:r>
    </w:p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Projeto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cliente-oculto (guijcastro/github)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Stack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Bun · Netlify · Supabase · Antigravity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Status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13 fases entregues · Refatoração arquitetural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2E6DA4"/>
                <w:sz w:val="18"/>
                <w:szCs w:val="18"/>
              </w:rPr>
              <w:t xml:space="preserve">Data</w:t>
            </w:r>
          </w:p>
          <w:p>
            <w:r>
              <w:rPr>
                <w:rFonts w:ascii="Arial" w:cs="Arial" w:eastAsia="Arial" w:hAnsi="Arial"/>
                <w:color w:val="2C2C2C"/>
                <w:sz w:val="18"/>
                <w:szCs w:val="18"/>
              </w:rPr>
              <w:t xml:space="preserve">Março 2026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1. Diagnóstico do Estado Atual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projeto possui fundação sólida construída em 13 fases. O problema está na camada de classificação: um único campo JSONB livre (classification_data) sem contrato entre o que o LLM produz e o que os 9 módulos de relatório tentam consumir.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1.1 Infraestrutura Existente (Entregue)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Upload &amp; 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Áudio → Supabase Storage com metadata de loja, vendedor, data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Transcrição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 (OpenAI) e Gemini via Netlify Functions com telemetria de custo por minuto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Interface de Chat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Chat multi-turn com transcrição como contexto, persona configurável, exportação TXT/JSON/CSV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Telemetria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Rastreamento de tokens, custo por operação, latência em usage_telemetry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Endpoint /classify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JSON-mode com OpenAI/Gemini, output JSONB em audio_classifications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9 módulos de relatório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r_qa_heatmap · r_vendas · r_oportunidades · r_atrito · r_nlp · r_comportamento · r_intencao_preditivo · r_falantes_fases · r_compliance_followup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Autenticação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Auth com RLS por usuário em todas as tabelas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Settings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Multi-provider, pricing.json editável, modelos configuráveis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1.2 O Problema Central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Diagnóstico: JSONB livre sem contrato de dados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audio_classifications.classification_data é JSONB sem schema definido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 LLM recebe a transcrição inteira e produz um JSON diferente a cada execução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Os 9 módulos de relatório tentam parsear campos que podem ou não existir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Resultado: relatórios genéricos, campos undefined, comparações impossíveis entre atendimentos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Causa raiz: não há separação entre extração determinística e julgamento semântico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schema real esperado pelos renderers foi mapeado diretamente do código. São 20 top-level keys com subestruturas específicas. Nenhuma delas tem garantia de existência no JSONB atual. A Seção 4 apresenta o schema completo derivado do código.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2. Princípio Arquitetural — Divisão de Responsabilidades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causa dos relatórios genéricos é estrutural: o LLM está sendo usado para fazer tudo. A arquitetura correta separa o que é computável deterministicamente do que exige inferência semântica. Cada método tem seu escopo e nenhum faz o trabalho do outro.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Regra absoluta do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LLM nunca recebe a transcrição inteira para analisar tudo de uma vez.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agente LLM recebe contexto mínimo e responde UMA pergunta específica com schema obrigatório.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Tudo o que pode ser computado sem LLM, DEVE ser computado sem LLM.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2.1 Mapa de Responsabilidades por Dimensão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1760"/>
        <w:gridCol w:w="120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Dimensão de Análise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Custo LLM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Parsing de turnos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Regex + heurísticas posicionais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Entidades (produto, preço, marca)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Dicionários + regex calibrados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Checklist com keyword direta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Dictionary matching por janela e role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Métricas de fala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Contagem de tokens, ratio, perguntas (?)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Segmentação de fases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Padrões de turno + entidades detectadas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DETERMINÍSTICO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Checklist ambíguo (sequência, contexto)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Agente 1 — escopo cirúrgico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call/conversa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Objeções e eficácia da resposta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Agente 2 — taxonomia fechada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call/conversa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Intenção de compra (scoring)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Agente 3 — Chain-of-Thought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call/conversa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Sentimento por fase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Agente 4 — por fase, não por full-text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call/fase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Perfil psicológico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Agente 5 — arquétipos fechados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call/conversa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Oportunidades perdidas (gap)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Agente 6 — catálogo + inferência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call/conversa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Síntese qualitativa narrativa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 Agente 7 — recebe dados, não transcrição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LLM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 call/conversa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Relatórios quantitativos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direto sobre banco estruturado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Zero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3. Pipeline End-to-End — 5 Etapas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pipeline executa sequencialmente. As etapas E1 e E2 são totalmente determinísticas e de custo zero em LLM. As etapas E3 e E4 envolvem agentes LLM com contexto controlado. E5 persiste o resultado em schema fixo.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E1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Normalização da Transcrição</w:t>
            </w:r>
          </w:p>
          <w:p>
            <w:r>
              <w:rPr>
                <w:rFonts w:ascii="Arial" w:cs="Arial" w:eastAsia="Arial" w:hAnsi="Arial"/>
                <w:color w:val="A8C8E8"/>
                <w:sz w:val="19"/>
                <w:szCs w:val="19"/>
              </w:rPr>
              <w:t xml:space="preserve">Parsing puro · Zero LLM · Input: texto bruto da transcrição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transcrição do Whisper chega como texto corrido com marcadores informais ou sem marcadores. Esta etapa converte em array de turnos estruturados — a unidade atômica de toda análise posterior.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Algoritmo de parsing de turnos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Detectar padrões de marcador explícito: 'Vendedor:', 'Cliente:', 'V:', 'C:', 'Atendente:'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Se sem marcadores: inferir por posição alternada (V, C, V, C...) com parágrafo como separador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Normalizar texto: expandir abreviações, remover ruídos, aplicar pontuação mínima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Output: [ { id, role: VENDEDOR|CLIENTE|TERCEIRO, text, char_start, char_end } ]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Score de confiança do parsing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Atribuir confidence_score ao parsing baseado na presença ou ausência de marcadores explícitos.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 confidence &lt; 0.6 → flag manual_review = true no registro do áudio.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Transcrições de baixa qualidade com role errado corrompem toda análise downstream.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E2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Extração Determinística</w:t>
            </w:r>
          </w:p>
          <w:p>
            <w:r>
              <w:rPr>
                <w:rFonts w:ascii="Arial" w:cs="Arial" w:eastAsia="Arial" w:hAnsi="Arial"/>
                <w:color w:val="A8C8E8"/>
                <w:sz w:val="19"/>
                <w:szCs w:val="19"/>
              </w:rPr>
              <w:t xml:space="preserve">Dicionários + Regex · Zero LLM · Input: array de turnos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Com os turnos estruturados, executa-se varredura computacional para extrair tudo o que pode ser detectado com certeza. Esta etapa resolve a maior parte do checklist Zeiss e todas as métricas objetivas sem gastar um token sequer.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2a — Extração de Entidades por Regex e Dicionário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600"/>
        <w:gridCol w:w="23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Entidade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Padrão / Dicionário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Escopo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Preços / Valores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R$\s*[\d.,]+  |  "oitocentos"  |  "mil reais"  |  padrões numerais extensos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os turnos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Produtos Zeiss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DriveSafe · PhotoFusion · iTerminal · Visufit · VisuConsult · Single Vision · Progressive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os turnos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Equipamentos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lensômetro · ultrassônico · ultrassom · iTerminal · Visufit · tablet · demotool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os turnos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Concorrentes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Essilor · Varilux · Hoya · Kodak · Nikon · Shamir · Seiko · Rodenstock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Todos os turnos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Perguntas do vendedor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Turnos do VENDEDOR terminando em '?' com ≥ 5 palavras → open question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Turnos 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Ratio de fala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Tokens VENDEDOR / total tokens → seller_talk_ratio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Interrupções</w:t>
            </w:r>
          </w:p>
        </w:tc>
        <w:tc>
          <w:tcPr>
            <w:tcW w:type="dxa" w:w="4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Sobreposição de timestamps (se disponível) ou turno &lt; 3 tokens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Global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2b — Checklist Zeiss V.6 — Itens Determinísticos (15 de 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1120"/>
        <w:gridCol w:w="164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Chave do Item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Keywords Gatilho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Janela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cumprimentou_cliente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"boa tarde" · "bem-vindo" · "olá" · "bom dia"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Turnos 0–3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perguntou_conhece_zeiss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"conhece a zeiss" · "conhece a marca" · "já ouviu falar da zeiss"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pegou_oculos_lensometro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"lensômetro" · "medir seus óculos" · "verificar a graduação"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limpou_lens_wipes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"lens wipe" · "paninho" · "limpei" · "limpeza dos óculos"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usou_ultrassonico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"ultrassônico" · "ultrassom" · "aparelho de limpeza"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perguntou_profissao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"profissão" · "trabalha" · "o que você faz" · "sua área"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perguntou_eletronicos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"computador" · "celular" · "tela" · "eletrônico" · "digital"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perguntou_esportes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"esporte" · "academia" · "corrida" · "tênis" · "bicicleta"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perguntou_dirige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"dirige" · "carro" · "volante" · "noite ao volante"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perguntou_sensibilidade_luz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"luz" · "sensibilidade" · "ofuscamento" · "claridade" · "sol"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mencionou_iterminal_visufit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"iTerminal" · "Visufit" · "equipamento de medição" · "medição digital"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solicitou_telefone_email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"telefone" · "WhatsApp" · "e-mail" · "contato" · "posso anotar"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ofertou_photofusion_antivirus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"Photofusion" · "fotossensível" · "antirrisco" · "antirreflexo"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mencionou_zeiss_clareza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"lente Zeiss" · "tecnologia Zeiss" · "qualidade Zeiss" · "Zeiss é"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VENDEDOR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usou_app_visuconsult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"VisuConsult" · "aplicativo" · "app da Zeiss"</w:t>
            </w:r>
          </w:p>
        </w:tc>
        <w:tc>
          <w:tcPr>
            <w:tcW w:type="dxa" w:w="1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Qualquer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2c — Checklist Zeiss V.6 — Itens que Exigem LLM (7 de 22)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Itens sem evidência linguística direta → passam para Agente 1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explicou_zeiss_com_clareza → avaliação qualitativa do conteúdo explicado, não só presença de keywords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realizou_medicao_com_equipamento → pode não ter keyword explícita se feito sem comentário verbal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ofertou_lente_maior_valor_primeiro → requer análise de sequência de apresentação de produtos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demonstrou_interesse_genuino → padrão conversacional (escuta ativa, perguntas de continuidade)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utilizou_recurso_visual → tablet/demotool pode ser usado sem menção verbal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consultou_tabela_precos → pode ser feito silenciosamente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contato_pos_visita_7_dias → requer dado externo ou follow-up registrado — não resolvível por transcrição</w:t>
            </w:r>
          </w:p>
        </w:tc>
      </w:tr>
    </w:tbl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E3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Agentes de Julgamento Semântico</w:t>
            </w:r>
          </w:p>
          <w:p>
            <w:r>
              <w:rPr>
                <w:rFonts w:ascii="Arial" w:cs="Arial" w:eastAsia="Arial" w:hAnsi="Arial"/>
                <w:color w:val="A8C8E8"/>
                <w:sz w:val="19"/>
                <w:szCs w:val="19"/>
              </w:rPr>
              <w:t xml:space="preserve">7 agentes LLM · Contexto mínimo · Schema obrigatório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Os agentes LLM recebem exclusivamente contexto estruturado produzido pela E2, nunca a transcrição inteira. Cada agente tem um único escopo, uma única taxonomia e um schema de saída validado por código antes de ser aceito.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Agente 1 — Julgamento de Checklist Ambíguo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Input: itens com requires_llm=true + turnos relevantes + produtos detectados na E2.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 obrigatório por item: { verdict: SIM|NÃO|INCONCLUSIVO, confidence: 0-1, evidence: string, turn_id: int }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Agente 2 — Classificação de Objeções e Eficácia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Input: todos os turnos do CLIENTE. Taxonomia fechada de tipos de objeção: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Objeção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Definição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PRECO_ALTO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Cliente expressa que o preço está acima do esperado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PRECO_SEM_CONTEXTO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"Vou pensar" sem objeção explícita — hesitação genérica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PRECISA_CONSULTAR_TERCEIRO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Precisa falar com cônjuge, sócio, parente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JA_TEM_PRODUTO_SIMILAR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Já tem óculos recente ou produto equivalente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COMPARACAO_CONCORRENTE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Menciona concorrente com preço ou qualidade favorável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QUALIDADE_QUESTIONADA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Dúvida sobre durabilidade, procedência ou eficácia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URGENCIA_BAIXA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"Não estou com pressa" · "só vim pesquisar"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CONDICAO_PAGAMENTO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Questiona parcelamento, disponibilidade de crédito, entrada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DESCONFIANCA_MARCA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Ceticismo sobre Zeiss especificamente</w:t>
            </w:r>
          </w:p>
        </w:tc>
      </w:tr>
    </w:tbl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 por objeção: { type, text, turn_id, vendor_response_text, efficacy: CONTORNOU|NAO_CONTORNOU|PARCIAL, phase }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Agente 3 — Scoring de Intenção de Compra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Input: turnos do CLIENTE + objeções classificadas + entidades detectadas (preços perguntados, produtos experimentados).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Usa Chain-of-Thought interno obrigatório antes de emitir score.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Output: { intent_score: 0-100, intent_classification: BROWSING|PESQUISANDO|PRONTO|URGENTE, cot_reasoning: string, urgency_detected: bool, urgency_evidence: string, buy_triggers_detected: string[] }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Agente 4 — Sentimento por Fase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Executa em loop por fase (não por transcrição inteira). Recebe: segmentos de uma fase + role do falante.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 por fase: { phase, sentiment_label: positive|neutral|negative, intensity: 0-1, dominant_emotion: frustração|entusiasmo|dúvida|satisfação|pressa|tédio }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 agregado: conversation_heatmap → array de segmentos com índice e intensidade para visualização.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Agente 5 — Perfil Psicológico e Comportamental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Input: todos os turnos do CLIENTE + métricas de fala da E2.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Output: { archetype: RACIONAL|EMOCIONAL|SOCIAL|CONSERVADOR, decision_style: string, risk_profile: string, trust_level_towards_seller: string, price_sensitivity: high|medium|low|uncertain, inferred_age_range: string, inferred_gender: string, inferred_socioeconomic_class: string, estimated_purchasing_power: string, purchase_type: new_customer|returning_customer|uncertain, preferred_communication_style: string, client_engagement_level: high|medium|low, client_knowledge_level: expert|intermediate|novice, repurchase_signal: bool }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Agente 6 — Oportunidades Perdidas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Input: entidades de produtos detectadas + catálogo completo + turnos do CLIENTE.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Output: { total_estimated_value_loss: number, cross_sell_not_offered: [ { product, estimated_value, client_signal } ], upsell_not_offered: [ { product_offered, product_premium, estimated_delta_value } ], implicit_needs_not_addressed: string[], products_requested_not_shown: string[], products_shown_not_requested: string[] }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Agente 7 — Síntese Qualitativa (executa por último)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Este agente recebe os outputs estruturados dos 6 agentes anteriores — nunca a transcrição. Gera narrativa a partir de fatos já classificados, não de inferências sobre texto bruto.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Output: { summary_narrative: string (3-5 parágrafos), strengths: string[], improvements: string[], training_recommendation: string, compliance_flags: { abusive_practice_detected, unfulfillable_promise_detected, warranty_mentioned, consumer_rights_mentioned, mandatory_script_followed, compliance_score, compliance_alerts: string[], abusive_practice_description, unfulfillable_promise_description }, sales_techniques_detected: string[], empathy_demonstrated: bool, active_listening_signals: bool, language_complexity: technical|balanced|simple, jargon_usage: high|medium|low, personalization_score: 0-100, follow_up: { contact_info_collected, follow_up_promised, contact_type_collected, follow_up_timeframe_mentioned }, loss_to_competitor_risk: string, competitive_mentions: [ { competitor_name, comparison_direction, client_statement } ] }</w:t>
      </w:r>
    </w:p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E4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Validação e Consolidação</w:t>
            </w:r>
          </w:p>
          <w:p>
            <w:r>
              <w:rPr>
                <w:rFonts w:ascii="Arial" w:cs="Arial" w:eastAsia="Arial" w:hAnsi="Arial"/>
                <w:color w:val="A8C8E8"/>
                <w:sz w:val="19"/>
                <w:szCs w:val="19"/>
              </w:rPr>
              <w:t xml:space="preserve">Código puro · Zero LLM · Input: outputs dos 7 agentes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Schema validation: verificar tipos, ranges (0–1, 0–100), enums e campos obrigatórios de cada agente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Re-execução automática: máximo 2 tentativas com prompt de correção explicitando o erro de schema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Rastreabilidade: cada campo recebe source (DETERMINISTIC ou LLM_AGENT_N), evidence, turn_id, confidence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Consolidação: código monta o objeto final — o LLM nunca monta o objeto consolidado</w:t>
      </w:r>
    </w:p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20"/>
        <w:gridCol w:w="824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6DA4" w:val="clear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E5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B3A5C" w:val="clear"/>
            <w:tcMar>
              <w:top w:type="dxa" w:w="120"/>
              <w:left w:type="dxa" w:w="240"/>
              <w:bottom w:type="dxa" w:w="12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Persistência Estruturada</w:t>
            </w:r>
          </w:p>
          <w:p>
            <w:r>
              <w:rPr>
                <w:rFonts w:ascii="Arial" w:cs="Arial" w:eastAsia="Arial" w:hAnsi="Arial"/>
                <w:color w:val="A8C8E8"/>
                <w:sz w:val="19"/>
                <w:szCs w:val="19"/>
              </w:rPr>
              <w:t xml:space="preserve">Supabase · Schema fixo · Relatórios via SQL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objeto consolidado é persistido em tabelas relacionais com schema fixo. Esta é a mudança arquitetural mais crítica: relatórios quantitativos passam a ser queries SQL determinísticas, comparáveis entre atendimentos, sem dependência de LLM.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4. Schema Completo — Mapeado do Código Real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schema abaixo foi derivado diretamente dos 9 módulos de relatório existentes (reports_engine.js + r_*.js). São os campos exatos que os renderers esperam. O pipeline deve garantir que todos existam com os tipos corretos.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4.1 Estrutura do JSON de Classificação (audio_classifications)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campo classification_data deve ter exatamente estas 20 top-level keys, todas obrigatórias: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0–100 · percentual de itens atendidos ponderado por peso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items_passed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· itens com verdict SIM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items_failed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· itens com verdict NÃO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items_uncertain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 · itens com verdict INCONCLUSIVO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items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item_key, item_label, result: pass|fail|not_applicable, source, evidence, confidence, weight } ]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sales_metrics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conversion.sale_completed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conversion.loss_reason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· motivo se sale_completed = false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ticket.final_value_mentioned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valor final mencionado em R$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ticket.discount_percentage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desconto concedido em %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ticket.premium_offer_made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 · ofertou lente de maior valor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timing.time_to_first_product_mention_seconds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timing.time_to_price_presentation_seconds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timing.decision_time_after_price_seconds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efficiency_score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0–100 · score composto de eficiência comercial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speaker_inference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seller_talk_ratio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0–1 · fração de tokens do vendedor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client_talk_ratio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0–1 · fração de tokens do cliente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interruptions_detected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open_questions_by_seller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closed_questions_by_seller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conversation_structure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phases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phase_name, start_turn, end_turn, duration_estimate }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sale_concluded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total_turns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integer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purchase_intent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intent_score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0–100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intent_classification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· BROWSING|PESQUISANDO|PRONTO|URGENTE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urgency_detected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urgency_evidence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nlp_analysis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sentiment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 · { seller: positive|neutral|negative, client: positive|neutral|negative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emotions_detected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emotion, intensity, role }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entities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 · { products: string[], prices: number[], brands: string[], competitors: string[] }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keywords_frequency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object · { word: count } — top 20 palavras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buy_triggers_detected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 · sinais de fechamento verbalizados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urgency_detected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urgency_evidence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objections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(array)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[ { objection_type, objection_text, turn_id, vendor_response_text, objection_resolved: bool, phase } ]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lost_opportunities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total_estimated_value_loss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R$ total estimado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cross_sell_not_offered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product, estimated_value, client_signal }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upsell_not_offered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product_offered, product_premium, estimated_delta_value } 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implicit_needs_not_addressed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products_requested_not_shown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products_shown_not_requested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psychological_profile + customer_profile + behavioral_trends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Enums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psychological_profile.archetype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RACIONAL|EMOCIONAL|SOCIAL|CONSERVADOR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psychological_profile.decision_style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psychological_profile.risk_profile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psychological_profile.trust_level_towards_seller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customer_profile.inferred_age_range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· ex: '35–45'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customer_profile.inferred_gender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male|female|non_binary|uncertain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customer_profile.inferred_socioeconomic_class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customer_profile.estimated_purchasing_power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customer_profile.price_sensitivity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high|medium|low|uncertain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customer_profile.purchase_type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new_customer|returning_customer|uncertain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customer_profile.preferred_communication_style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behavioral_trends.client_engagement_level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high|medium|low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behavioral_trends.client_knowledge_level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expert|intermediate|novice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behavioral_trends.repurchase_signal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critical_moments + hidden_criticisms + competitive_analysis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critical_moments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moment_type: TURNAROUND|PERDA|OBJECTION|DECISAO|ENGAJAMENTO, timestamp_pct, description }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hidden_criticisms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type, description, severity: high|medium|low, turn_id }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competitive_analysis.competitors_mentioned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competitor_name, comparison_direction: favorable|unfavorable, client_statement }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competitive_analysis.loss_to_competitor_risk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· high|medium|low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3"/>
        <w:spacing w:after="80" w:before="22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compliance + communication_analysis + follow_up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e Descrição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compliance.abusive_practice_detected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compliance.abusive_practice_description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compliance.unfulfillable_promise_detected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compliance.unfulfillable_promise_description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compliance.warranty_mentioned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compliance.consumer_rights_mentioned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compliance.mandatory_script_followed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compliance.compliance_score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0–100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compliance.compliance_alerts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communication_analysis.empathy_demonstrated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communication_analysis.active_listening_signals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communication_analysis.language_complexity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technical|balanced|simple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communication_analysis.jargon_usage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high|medium|low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communication_analysis.personalization_score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 · 0–100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communication_analysis.sales_techniques_detected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string[]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follow_up.contact_info_collected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follow_up.follow_up_promised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boolean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follow_up.contact_type_collected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phone|email|whatsapp|multiple|none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follow_up.follow_up_timeframe_mentioned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conversation_heatmap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array · [ { segment_index, intensity: 0-1, sentiment, phase } ]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predictive.churn_risk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 · high|medium|low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predictive.best_follow_up_window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string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predictive.projected_ticket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number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5. Plano de Execução — 5 Fases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Cada fase entrega valor independente. O sistema atual continua funcionando em paralelo durante toda a transição. Nenhuma fase bloqueia o uso do endpoint /classify existente até que a migração esteja validada.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2E6DA4" w:sz="12" w:space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FASE 1 — Fundação — Ontologia e Schema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Prioridade máxima · Sem ela, nenhuma outra fase tem valor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Por que começar pela ontologia, não pelo código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schema das tabelas e os arquivos JSON de ontologia são o contrato que governa tudo.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Mudanças de schema após a Fase 2 geram retrabalho em cascata nos agentes e nos relatórios.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Invista 2–3h na revisão manual da ontologia antes de abrir o Antigravity.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Criar checklist_zeiss_v6.json com os 22 itens: keywords por item, role, janela, peso, flag requires_llm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Criar product_catalog.json: produtos Zeiss com variações linguísticas e categorias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Criar objection_taxonomy.json: 9 tipos com definição, exemplos e keywords associadas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Criar o script SQL das 6 novas tabelas: conversation_turns, conversation_entities, checklist_results, conversation_analysis, objections, lost_opportunities — com RLS padrão do projeto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parser.js: função parseTranscriptionToTurns(text) → array de turnos + confidence_score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extractor.js: função extractDeterministicSignals(turns, ontology) → objeto com entidades, checklist_evidence, metrics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Teste unitário com 3 transcrições reais antes de avançar</w:t>
      </w:r>
    </w:p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96A00" w:sz="12" w:space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FASE 2 — Pipeline de Classificação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Core do produto · Substitui o endpoint /classify atual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Criar POST /functions/analyze-v2 no bun_server.js — orquestrador do pipeline E1→E5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Agente 1 (checklist ambíguo): prompt + schema validation + re-execução automática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Agente 2 (objeções): taxonomia fechada, output array com turn_id e eficácia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Agente 3 (intenção): CoT obrigatório, output score + classificação + buy_triggers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Agente 4 (sentimento por fase): loop por fase, output por segmento + heatmap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Agente 5 (perfil): arquétipos fechados, output com todos os campos do schema 4.1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Agente 6 (oportunidades): gap analysis determinístico + LLM para ambíguos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Agente 7 (síntese): recebe outputs 1–6, gera narrativa + compliance + follow_up + competitive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Integrar telemetria: cada agente registra tokens e custo em usage_telemetry com operation_type = 'agent_N'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Adicionar botão 'Analisar v2' no dashboard.html — mantendo o botão original em paralelo</w:t>
      </w:r>
    </w:p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7A4A" w:sz="12" w:space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FASE 3 — Relatórios Estruturados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Primeiro relatório comparável entre atendimentos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Criar views SQL no Supabase: vw_checklist_summary, vw_objections_by_type, vw_intent_distribution, vw_vendor_performance, vw_lost_opportunities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Refatorar os 9 módulos r_*.js: substituir parsing de JSONB por queries nas views — mantendo o mesmo HTML de renderização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filtro por loja e por período nas views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Implementar dashboard de benchmarking: vendedor vs média da loja, evolução temporal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Validar paridade entre output do /analyze-v2 e os campos esperados pelos renderers</w:t>
      </w:r>
    </w:p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6B21A8" w:sz="12" w:space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FASE 4 — Inteligência Avançada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Diferenciação competitiva · Funcionalidades #13–#21 da lista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Biblioteca de melhores práticas: busca semântica sobre conversation_turns com embeddings pgvector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Análise preditiva: modelo de scoring baseado em padrões históricos de checklist_results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Construtor de checklist personalizável: UI para criar novos checklists com pesos e keywords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Detector de momentos críticos aprimorado: evolução do intent_score ao longo da conversa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Integração CRM: webhook para Salesforce, HubSpot, RD Station via endpoint configurável</w:t>
      </w:r>
    </w:p>
    <w:p>
      <w:pPr>
        <w:spacing w:before="1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0F766E" w:sz="12" w:space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24"/>
                <w:szCs w:val="24"/>
              </w:rPr>
              <w:t xml:space="preserve">FASE 5 — Ecossistema e Escala</w:t>
            </w:r>
          </w:p>
          <w:p>
            <w:r>
              <w:rPr>
                <w:rFonts w:ascii="Arial" w:cs="Arial" w:eastAsia="Arial" w:hAnsi="Arial"/>
                <w:i/>
                <w:iCs/>
                <w:color w:val="666666"/>
                <w:sz w:val="19"/>
                <w:szCs w:val="19"/>
              </w:rPr>
              <w:t xml:space="preserve">Produto completo · Multi-tenant · API pública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Simulador de conversas com IA: geração de personas sintéticas para treinamento de vendedores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Gestão multi-loja e multi-tenant: hierarquia região → cidade → loja com RLS por hierarquia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Marketplace de análises: compartilhamento de prompts e checklists entre usuários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API REST pública: autenticação por API key, documentação OpenAPI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Gamificação: pontos, badges e ranking de vendedores com triggers automáticos</w:t>
      </w:r>
    </w:p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6. Execução com Antigravity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Antigravity é agent-first: os agentes planejam, executam e verificam. Para minimizar drift e retrabalho, cada tarefa entregue ao agente deve conter o contexto exato do projeto, a restrição técnica e o critério de aceitação.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6.1 Template de Prompt por Tarefa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F7F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CONTEXTO DO PROJETO: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Runtime: Bun. Backend: Netlify Functions. Banco: Supabase com RLS por usuário.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Padrão de endpoint: ver bun_server.js. Padrão de tabela: ver classification_setup.sql.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Toda chamada LLM deve registrar telemetria em usage_telemetry (ver task.md fase 2).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TAREFA: [descrição específica do que construir]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RESTRIÇÕES: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Não quebrar endpoints existentes (/classify, /transcribe, /chat_v2)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Manter RLS alinhado ao padrão existente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• Schema de output dos agentes: ver Seção 4 do plano técnico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/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CRITÉRIO DE ACEITAÇÃO: [condição específica de quando a tarefa está completa]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6.2 Ordem de Execução e Dependências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800"/>
        <w:gridCol w:w="3760"/>
      </w:tblGrid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Tarefa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Dependência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T1.1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Criar checklist_zeiss_v6.json + product_catalog.json + objection_taxonomy.json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· Sem dependência · MANUAL (revisão humana)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T1.2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 SQL das 6 novas tabelas com RLS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· Depende de T1.1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T1.3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Implementar parser.js + extractor.js + testes unitários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· Depende de T1.1–T1.2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T2.1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Criar /analyze-v2 com orquestrador do pipeline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· Depende de T1.3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T2.2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Agentes 1–4 (checklist, objeções, intenção, sentimento)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· Depende de T2.1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T2.3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Agentes 5–7 (perfil, oportunidades, síntese)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· Depende de T2.1 · Paralelo com T2.2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T2.4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Integração telemetria + botão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 · Depende de T2.2–T2.3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T3.1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Views SQL no Supabase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· Depende de T2.4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T3.2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Refatorar r_*.js para SQL views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 · Depende de T3.1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7. Mapeamento das 40 Funcionalidades do Sistema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Cada funcionalidade da lista original é mapeada para o método de implementação e a fase do plano. Funcionalidades marcadas com ● já têm renderer existente no projeto — precisam apenas de dados estruturados como input.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 1 — Captura e Gestão de Áudio (#1)</w:t>
      </w:r>
    </w:p>
    <w:p>
      <w:pPr>
        <w:spacing w:after="60" w:before="4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Escopo excluído desta versão conforme alinhamento. Tratado em etapa separada.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 2 — Processamento de Áudio (#2)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Transcrição áudio→texto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 / Gemini (já implementado)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(existente)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Identificação de falantes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Parser E1 com diarização ou heurística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Marcação de timestamps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word-level timestamps do Whisper se disponível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Detecção de silêncios / qualidade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Pré-processamento de áudio (fora do pipeline NLP)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Segmentação em fases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 determinístico (padrões de turno + entidades)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Detecção de idioma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Whisper retorna language automaticamente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 (existente)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 3 — Análise Semântica e NLP (#3) 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Extração de entidades (produtos, preços, marcas)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 determinístico (regex + catálogo)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1–2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Detecção de objeções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2 + tabela objections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Análise de sentimento por trecho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4 por fase → conversation_heatmap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Detecção de emoções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4 → nlp_analysis.emotions_detected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Identificação de tópicos emergentes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keywords_frequency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Detecção de menção a concorrentes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 (dicionário) + Agente 7 competitive_analysis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Identificação de gatilhos de compra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3 → buy_triggers_detected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Detecção de urgência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3 → urgency_detected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Ratio de fala vendedor/cliente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 determinístico → speaker_inference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1–2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Perguntas abertas vs fechadas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 determinístico → open/closed_questions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1–2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 4 — Construtor de Prompts (#4)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Interface visual para análises customizadas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UI sobre os 7 agentes configuráveis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Versionamento e biblioteca de templates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Templates pré-prontos baseados nos 7 agentes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 5 — Checklist Zeiss V.6 (#5) 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15 itens com keyword direta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 determinístico via checklist_zeiss_v6.json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1–2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7 itens ambíguos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1 — julgamento com evidência obrigatória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Score total ponderado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sobre checklist_results → checklist.total_score ●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Checklist genérico personalizável (#5.2)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Construtor de ontologia + Agente 1 configurável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Grupos 6–10 — Métricas de Vendas e Oportunidades (#6–#10) 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Taxa de conversão, ticket médio, ROI (#6)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sobre sales_metrics (views vw_vendor_performance)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Ticket médio por loja, vendedor, horário (#6)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agregado com GROUP BY sobre store_id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Tempo por fase (#10)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sobre conversation_structure.phases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Cross-sell ignorado (#7)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6 → lost_opportunities.cross_sell_not_offered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Up-sell ignorado (#7)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6 → lost_opportunities.upsell_not_offered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Produtos pedidos vs apresentados (#8)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E2 + Agente 6 → products_requested / products_shown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Tendências de comportamento (#9)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agregado com janela temporal + vistas mensais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Grupos 11–16 — Perfil e Comportamento (#11–#16) ●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Preferências por estilos/assuntos (#11)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keywords_frequency + engagement analysis (Agente 5)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Perfil psicológico e arquétipo (#15)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5 → psychological_profile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Perfil demográfico inferido (#16)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5 → customer_profile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Segmentação por poder aquisitivo (#16)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estimated_purchasing_power + price_sensitivity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Grupos 17–21 — Benchmarking e Treinamento (#17–#21)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Comparação vendedor vs vendedor (#17)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views vw_vendor_performance GROUP BY store_id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Ranking de performance (#17)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ORDER BY checklist_score, efficiency_score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Biblioteca de melhores práticas (#18)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pgvector embeddings sobre conversation_turns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Catálogo de objeções e respostas (#19)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 sobre tabela objections + efficacy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Análise de conformidade (#20)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7 → compliance fields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Identificação de gaps por vendedor (#21)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SQL: checklist_results WHERE verdict = NAO GROUP BY vendedor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Plano de ação individualizado (#21)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7 → training_recommendation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Grupos 22–40 — Dashboards, Integrações e Avançados (#22–#40)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800"/>
        <w:gridCol w:w="2360"/>
      </w:tblGrid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Funcionalidade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Método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Dashboards e visualizações (#22)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Chart.js sobre SQL views (refactor r_*.js existentes)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Player de áudio sincronizado (#27)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Existente no chat.html — integrar timestamps de fases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Transcrição interativa (#28)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Existente no chat.html — adicionar highlights de entidades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Exportação e compartilhamento (#29)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Existente (TXT/JSON/CSV) — adicionar PDF do relatório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3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Alertas e notificações (#30)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Supabase Realtime + regras configuráveis por threshold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Análise competitiva (#31)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7 → competitive_analysis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Análise de comunicação (#32)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7 → communication_analysis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Detecção de momentos críticos (#33)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3 evolução + critical_moments array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2–4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Análise de follow-up (#34)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7 → follow_up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Simulador de conversas com IA (#35)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Personas sintéticas + Agente 3 como avaliador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Integração CRM/ERP (#23)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Webhooks configuráveis + mapeamento de campos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Gestão catálogo de produtos (#24)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product_catalog.json → UI de edição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Gestão lojas e territórios (#25)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store_id existente → hierarquia regional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5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Análise preditiva (#39)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Modelo baseado em histórico de checklist_results + intent_score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4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B3A5C"/>
                <w:sz w:val="18"/>
                <w:szCs w:val="18"/>
              </w:rPr>
              <w:t xml:space="preserve">Heatmap de conversa (#40) ●</w:t>
            </w:r>
          </w:p>
        </w:tc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Agente 4 → conversation_heatmap → visualização Chart.js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Fase 2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8. Decisões Críticas e Riscos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8.1 Migração Gradual — Sem Big Bang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 endpoint /classify atual continua operando. O novo /analyze-v2 funciona em paralelo. A migração do relatorio_dinamico.html para as views SQL é feita módulo a módulo (r_qa_heatmap primeiro, por ser o mais crítico para o caso Zeiss). Nenhuma migração quebra o sistema em produção.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8.2 Schema Imutável na Fase 1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Os arquivos JSON de ontologia e as tabelas SQL definidos na Fase 1 não podem mudar após o início da Fase 2. Mudanças exigem migração de dados e refatoração dos agentes. Este é o único ponto no projeto onde vale gastar tempo extra antes de codar.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8.3 T1.1 é Manual — Não Delegue ao Antigravity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3CD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92400E"/>
                <w:sz w:val="20"/>
                <w:szCs w:val="20"/>
              </w:rPr>
              <w:t xml:space="preserve">A revisão da ontologia do checklist Zeiss é trabalho humano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O checklist_zeiss_v6.json não pode ser gerado pelo Antigravity sem revisão manual.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Cada keyword gatilho precisa ser validada contra transcrições reais.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Um falso positivo no item 'cumprimentou_cliente' distorce o score de todos os atendimentos.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Dedique 2–3 horas revisando os 22 itens antes de prosseguir para T1.2.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E6DA4"/>
          <w:sz w:val="26"/>
          <w:szCs w:val="26"/>
        </w:rPr>
        <w:t xml:space="preserve">8.4 Risco — Qualidade da Transcrição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0392B"/>
                <w:sz w:val="20"/>
                <w:szCs w:val="20"/>
              </w:rPr>
              <w:t xml:space="preserve">Risco principal: role assignment incorreto no parser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Se a transcrição não tiver marcadores de falante, o parser usa heurística posicional.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Múltiplos vendedores, terceiros na conversa ou baixa qualidade de áudio geram role errado.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Role errado no VENDEDOR ou CLIENTE invalida todo o checklist e as métricas de fala.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Mitigação: confidence_score no parser + flag manual_review para casos abaixo de 0.6.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6DA4" w:sz="8" w:space="6"/>
        </w:pBdr>
        <w:spacing w:after="160" w:before="400"/>
      </w:pPr>
      <w:r>
        <w:rPr>
          <w:rFonts w:ascii="Arial" w:cs="Arial" w:eastAsia="Arial" w:hAnsi="Arial"/>
          <w:b/>
          <w:bCs/>
          <w:color w:val="1B3A5C"/>
          <w:sz w:val="32"/>
          <w:szCs w:val="32"/>
        </w:rPr>
        <w:t xml:space="preserve">9. Sequência de Início Imediato</w:t>
      </w:r>
    </w:p>
    <w:p>
      <w:pPr>
        <w:spacing w:after="100" w:before="6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 Fase 1 começa pela ontologia — não pelo código. Os 3 arquivos JSON de ontologia são a única peça do sistema que exige conhecimento de domínio que o Antigravity não tem. Tudo o mais pode ser delegado.</w:t>
      </w:r>
    </w:p>
    <w:p>
      <w:pPr>
        <w:spacing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8F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B3A5C"/>
                <w:sz w:val="20"/>
                <w:szCs w:val="20"/>
              </w:rPr>
              <w:t xml:space="preserve">Sequência para começar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1. [MANUAL 2–3h] Revisar e completar checklist_zeiss_v6.json com os 22 itens, keywords e pesos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2. [MANUAL 30min] Criar product_catalog.json com produtos e variações linguísticas do catálogo Zeiss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3. [MANUAL 15min] Criar objection_taxonomy.json com os 9 tipos, definições e exemplos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4. [ANTIGRAVITY T1.2] Criar script SQL das 6 novas tabelas seguindo o padrão de classification_setup.sql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5. [ANTIGRAVITY T1.3] Implementar parser.js + extractor.js com funções especificadas na Seção 3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6. [VALIDAÇÃO] Testar com 3 transcrições reais — verificar role assignment e detecção de checklist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7. [ANTIGRAVITY T2.1] Criar /analyze-v2 com orquestrador do pipeline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333333"/>
                <w:sz w:val="19"/>
                <w:szCs w:val="19"/>
              </w:rPr>
              <w:t xml:space="preserve">8. [ANTIGRAVITY T2.2–T2.3] Implementar os 7 agentes com schema da Seção 4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4A90D9" w:sz="4" w:space="4"/>
      </w:pBdr>
      <w:spacing w:after="0" w:before="80"/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Confidencial · Uso Interno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A90D9" w:sz="4" w:space="4"/>
      </w:pBdr>
      <w:tabs>
        <w:tab w:val="right" w:pos="9026"/>
      </w:tabs>
      <w:spacing w:after="80" w:before="0"/>
    </w:pPr>
    <w:r>
      <w:rPr>
        <w:rFonts w:ascii="Arial" w:cs="Arial" w:eastAsia="Arial" w:hAnsi="Arial"/>
        <w:color w:val="888888"/>
        <w:sz w:val="16"/>
        <w:szCs w:val="16"/>
      </w:rPr>
      <w:t xml:space="preserve">Plano Técnico de Arquitetura — Sistema de Cliente Oculto</w:t>
    </w:r>
    <w:r>
      <w:rPr>
        <w:rFonts w:ascii="Arial" w:cs="Arial" w:eastAsia="Arial" w:hAnsi="Arial"/>
        <w:color w:val="2C2C2C"/>
        <w:sz w:val="16"/>
        <w:szCs w:val="16"/>
      </w:rPr>
      <w:t xml:space="preserve">	</w:t>
    </w:r>
    <w:r>
      <w:rPr>
        <w:rFonts w:ascii="Arial" w:cs="Arial" w:eastAsia="Arial" w:hAnsi="Arial"/>
        <w:color w:val="888888"/>
        <w:sz w:val="16"/>
        <w:szCs w:val="16"/>
      </w:rPr>
      <w:t xml:space="preserve">v2.0 · Março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–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E6DA4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20"/>
      <w:outlineLvl w:val="2"/>
    </w:pPr>
    <w:rPr>
      <w:rFonts w:ascii="Arial" w:cs="Arial" w:eastAsia="Arial" w:hAnsi="Arial"/>
      <w:b/>
      <w:bCs/>
      <w:color w:val="1B3A5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2026-03-06T18:20:11.735Z</dcterms:created>
  <dcterms:modified xsi:type="dcterms:W3CDTF">2026-03-06T18:20:11.737Z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