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87" w:rsidRPr="008F4B72" w:rsidRDefault="00DD1B87" w:rsidP="00026B76">
      <w:pPr>
        <w:pStyle w:val="TableParagraph"/>
        <w:numPr>
          <w:ilvl w:val="0"/>
          <w:numId w:val="1"/>
        </w:numPr>
        <w:tabs>
          <w:tab w:val="left" w:pos="284"/>
        </w:tabs>
        <w:spacing w:before="120" w:after="120"/>
        <w:ind w:left="0" w:firstLine="0"/>
        <w:rPr>
          <w:rFonts w:asciiTheme="minorHAnsi" w:hAnsiTheme="minorHAnsi"/>
          <w:b/>
          <w:sz w:val="24"/>
          <w:szCs w:val="24"/>
        </w:rPr>
      </w:pPr>
      <w:bookmarkStart w:id="0" w:name="_GoBack"/>
      <w:bookmarkEnd w:id="0"/>
      <w:r w:rsidRPr="008F4B72">
        <w:rPr>
          <w:rFonts w:asciiTheme="minorHAnsi" w:hAnsiTheme="minorHAnsi"/>
          <w:b/>
          <w:sz w:val="24"/>
          <w:szCs w:val="24"/>
        </w:rPr>
        <w:t>OBJETIVO(S)</w:t>
      </w:r>
    </w:p>
    <w:p w:rsidR="005A5F9A" w:rsidRPr="00CA3768" w:rsidRDefault="00614380" w:rsidP="00026B76">
      <w:pPr>
        <w:tabs>
          <w:tab w:val="left" w:pos="284"/>
        </w:tabs>
        <w:spacing w:before="120" w:after="120" w:line="240" w:lineRule="auto"/>
        <w:ind w:firstLine="1418"/>
        <w:jc w:val="both"/>
        <w:rPr>
          <w:rFonts w:cs="Times New Roman"/>
          <w:color w:val="FF0000"/>
          <w:sz w:val="24"/>
          <w:szCs w:val="24"/>
        </w:rPr>
      </w:pPr>
      <w:r w:rsidRPr="00CB3E8F">
        <w:rPr>
          <w:rFonts w:ascii="Calibri" w:eastAsia="Times New Roman" w:hAnsi="Calibri" w:cstheme="minorHAnsi"/>
          <w:sz w:val="24"/>
          <w:szCs w:val="24"/>
        </w:rPr>
        <w:t xml:space="preserve">Padronizar a forma de </w:t>
      </w:r>
      <w:r w:rsidRPr="00CB3E8F">
        <w:rPr>
          <w:rFonts w:ascii="Calibri" w:hAnsi="Calibri" w:cstheme="minorHAnsi"/>
          <w:sz w:val="24"/>
          <w:szCs w:val="24"/>
        </w:rPr>
        <w:t xml:space="preserve">preparo intraoperatório da pele do paciente, </w:t>
      </w:r>
      <w:r w:rsidRPr="00CB3E8F">
        <w:rPr>
          <w:rFonts w:ascii="Calibri" w:eastAsia="Times New Roman" w:hAnsi="Calibri" w:cstheme="minorHAnsi"/>
          <w:sz w:val="24"/>
          <w:szCs w:val="24"/>
        </w:rPr>
        <w:t>eliminando ou inibindo o crescimento de microrganismos da pele e mucosa através da correta antissepsia.</w:t>
      </w:r>
    </w:p>
    <w:p w:rsidR="00DD77B4" w:rsidRPr="008F4B72" w:rsidRDefault="00DD77B4" w:rsidP="00026B76">
      <w:pPr>
        <w:tabs>
          <w:tab w:val="left" w:pos="284"/>
        </w:tabs>
        <w:spacing w:before="120" w:after="120" w:line="240" w:lineRule="auto"/>
        <w:jc w:val="both"/>
        <w:rPr>
          <w:rFonts w:eastAsia="Times New Roman" w:cs="Times New Roman"/>
          <w:sz w:val="24"/>
          <w:szCs w:val="24"/>
        </w:rPr>
      </w:pPr>
    </w:p>
    <w:p w:rsidR="002F602D" w:rsidRPr="008F4B72" w:rsidRDefault="002F602D" w:rsidP="00026B76">
      <w:pPr>
        <w:pStyle w:val="TableParagraph"/>
        <w:numPr>
          <w:ilvl w:val="0"/>
          <w:numId w:val="1"/>
        </w:numPr>
        <w:tabs>
          <w:tab w:val="left" w:pos="284"/>
        </w:tabs>
        <w:spacing w:before="120" w:after="120"/>
        <w:ind w:left="0" w:firstLine="0"/>
        <w:rPr>
          <w:rFonts w:asciiTheme="minorHAnsi" w:hAnsiTheme="minorHAnsi"/>
          <w:b/>
          <w:sz w:val="24"/>
          <w:szCs w:val="24"/>
        </w:rPr>
      </w:pPr>
      <w:r w:rsidRPr="008F4B72">
        <w:rPr>
          <w:rFonts w:asciiTheme="minorHAnsi" w:hAnsiTheme="minorHAnsi"/>
          <w:b/>
          <w:sz w:val="24"/>
          <w:szCs w:val="24"/>
        </w:rPr>
        <w:t xml:space="preserve">RESPONSÁVEL </w:t>
      </w:r>
    </w:p>
    <w:p w:rsidR="00F838C4" w:rsidRPr="008F4B72" w:rsidRDefault="00614380" w:rsidP="00026B76">
      <w:pPr>
        <w:spacing w:before="120" w:after="120" w:line="240" w:lineRule="auto"/>
        <w:ind w:firstLine="1418"/>
        <w:jc w:val="both"/>
        <w:rPr>
          <w:rFonts w:cs="Times New Roman"/>
          <w:sz w:val="24"/>
          <w:szCs w:val="24"/>
        </w:rPr>
      </w:pPr>
      <w:r w:rsidRPr="00CB3E8F">
        <w:rPr>
          <w:rFonts w:ascii="Calibri" w:hAnsi="Calibri" w:cstheme="minorHAnsi"/>
          <w:sz w:val="24"/>
          <w:szCs w:val="24"/>
        </w:rPr>
        <w:t>Enfermeiros, cirurgiões</w:t>
      </w:r>
      <w:r>
        <w:rPr>
          <w:rFonts w:ascii="Calibri" w:hAnsi="Calibri" w:cstheme="minorHAnsi"/>
          <w:sz w:val="24"/>
          <w:szCs w:val="24"/>
        </w:rPr>
        <w:t xml:space="preserve">, </w:t>
      </w:r>
      <w:r w:rsidRPr="00CB3E8F">
        <w:rPr>
          <w:rFonts w:ascii="Calibri" w:hAnsi="Calibri" w:cstheme="minorHAnsi"/>
          <w:sz w:val="24"/>
          <w:szCs w:val="24"/>
        </w:rPr>
        <w:t>residentes e acadêmicos de medicina.</w:t>
      </w:r>
      <w:r w:rsidR="00CA3768" w:rsidRPr="00CA3768">
        <w:rPr>
          <w:rFonts w:cs="Times New Roman"/>
          <w:color w:val="FF0000"/>
          <w:sz w:val="24"/>
          <w:szCs w:val="24"/>
        </w:rPr>
        <w:t xml:space="preserve"> </w:t>
      </w:r>
    </w:p>
    <w:p w:rsidR="00DD77B4" w:rsidRPr="008F4B72" w:rsidRDefault="00DD77B4" w:rsidP="00026B76">
      <w:pPr>
        <w:spacing w:before="120" w:after="120" w:line="240" w:lineRule="auto"/>
        <w:jc w:val="both"/>
        <w:rPr>
          <w:rFonts w:cs="Times New Roman"/>
          <w:sz w:val="24"/>
          <w:szCs w:val="24"/>
        </w:rPr>
      </w:pPr>
    </w:p>
    <w:p w:rsidR="00DD1B87" w:rsidRPr="008F4B72" w:rsidRDefault="00A076FD" w:rsidP="00026B76">
      <w:pPr>
        <w:pStyle w:val="TableParagraph"/>
        <w:numPr>
          <w:ilvl w:val="0"/>
          <w:numId w:val="1"/>
        </w:numPr>
        <w:tabs>
          <w:tab w:val="left" w:pos="284"/>
        </w:tabs>
        <w:spacing w:before="120" w:after="120"/>
        <w:ind w:left="0" w:firstLine="0"/>
        <w:rPr>
          <w:rFonts w:asciiTheme="minorHAnsi" w:hAnsiTheme="minorHAnsi"/>
          <w:b/>
          <w:sz w:val="24"/>
          <w:szCs w:val="24"/>
        </w:rPr>
      </w:pPr>
      <w:r w:rsidRPr="008F4B72">
        <w:rPr>
          <w:rFonts w:asciiTheme="minorHAnsi" w:hAnsiTheme="minorHAnsi"/>
          <w:b/>
          <w:sz w:val="24"/>
          <w:szCs w:val="24"/>
        </w:rPr>
        <w:t>MATERIAIS NECESSÁRIOS</w:t>
      </w:r>
      <w:r w:rsidR="00B91E38" w:rsidRPr="008F4B72">
        <w:rPr>
          <w:rFonts w:asciiTheme="minorHAnsi" w:hAnsiTheme="minorHAnsi"/>
          <w:b/>
          <w:sz w:val="24"/>
          <w:szCs w:val="24"/>
        </w:rPr>
        <w:t xml:space="preserve"> </w:t>
      </w:r>
    </w:p>
    <w:p w:rsid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709" w:firstLine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Cuba rim;</w:t>
      </w:r>
    </w:p>
    <w:p w:rsid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709" w:firstLine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Cuba redonda pequena;</w:t>
      </w:r>
    </w:p>
    <w:p w:rsidR="00614380" w:rsidRP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1418" w:hanging="709"/>
        <w:jc w:val="both"/>
        <w:rPr>
          <w:rFonts w:ascii="Calibri" w:hAnsi="Calibri" w:cstheme="minorHAnsi"/>
          <w:sz w:val="24"/>
          <w:szCs w:val="24"/>
        </w:rPr>
      </w:pPr>
      <w:r w:rsidRPr="00614380">
        <w:rPr>
          <w:rFonts w:ascii="Calibri" w:hAnsi="Calibri" w:cstheme="minorHAnsi"/>
          <w:sz w:val="24"/>
          <w:szCs w:val="24"/>
        </w:rPr>
        <w:t>Pinça de Cheron;</w:t>
      </w:r>
    </w:p>
    <w:p w:rsidR="00614380" w:rsidRP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1418" w:hanging="709"/>
        <w:jc w:val="both"/>
        <w:rPr>
          <w:rFonts w:ascii="Calibri" w:hAnsi="Calibri" w:cstheme="minorHAnsi"/>
          <w:sz w:val="24"/>
          <w:szCs w:val="24"/>
        </w:rPr>
      </w:pPr>
      <w:r w:rsidRPr="00614380">
        <w:rPr>
          <w:rFonts w:ascii="Calibri" w:hAnsi="Calibri" w:cstheme="minorHAnsi"/>
          <w:sz w:val="24"/>
          <w:szCs w:val="24"/>
        </w:rPr>
        <w:t>Gaze estéril;</w:t>
      </w:r>
    </w:p>
    <w:p w:rsidR="00614380" w:rsidRP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1418" w:hanging="709"/>
        <w:jc w:val="both"/>
        <w:rPr>
          <w:rFonts w:ascii="Calibri" w:hAnsi="Calibri" w:cstheme="minorHAnsi"/>
          <w:sz w:val="24"/>
          <w:szCs w:val="24"/>
        </w:rPr>
      </w:pPr>
      <w:r w:rsidRPr="00614380">
        <w:rPr>
          <w:rFonts w:ascii="Calibri" w:hAnsi="Calibri" w:cstheme="minorHAnsi"/>
          <w:sz w:val="24"/>
          <w:szCs w:val="24"/>
        </w:rPr>
        <w:t>Compressas estéreis;</w:t>
      </w:r>
    </w:p>
    <w:p w:rsidR="00614380" w:rsidRP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1418" w:hanging="709"/>
        <w:jc w:val="both"/>
        <w:rPr>
          <w:rFonts w:ascii="Calibri" w:hAnsi="Calibri" w:cstheme="minorHAnsi"/>
          <w:sz w:val="24"/>
          <w:szCs w:val="24"/>
        </w:rPr>
      </w:pPr>
      <w:r w:rsidRPr="00614380">
        <w:rPr>
          <w:rFonts w:ascii="Calibri" w:hAnsi="Calibri" w:cstheme="minorHAnsi"/>
          <w:sz w:val="24"/>
          <w:szCs w:val="24"/>
        </w:rPr>
        <w:t>Luva estéril;</w:t>
      </w:r>
    </w:p>
    <w:p w:rsidR="00614380" w:rsidRP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1418" w:hanging="709"/>
        <w:jc w:val="both"/>
        <w:rPr>
          <w:rFonts w:ascii="Calibri" w:hAnsi="Calibri" w:cstheme="minorHAnsi"/>
          <w:sz w:val="24"/>
          <w:szCs w:val="24"/>
        </w:rPr>
      </w:pPr>
      <w:r w:rsidRPr="00614380">
        <w:rPr>
          <w:rFonts w:ascii="Calibri" w:hAnsi="Calibri" w:cstheme="minorHAnsi"/>
          <w:sz w:val="24"/>
          <w:szCs w:val="24"/>
        </w:rPr>
        <w:t>Antisséptico degermante (clorexidina 2% ou PVPI degermante);</w:t>
      </w:r>
    </w:p>
    <w:p w:rsidR="00614380" w:rsidRP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1418" w:hanging="709"/>
        <w:jc w:val="both"/>
        <w:rPr>
          <w:rFonts w:ascii="Calibri" w:hAnsi="Calibri" w:cstheme="minorHAnsi"/>
          <w:sz w:val="24"/>
          <w:szCs w:val="24"/>
        </w:rPr>
      </w:pPr>
      <w:r w:rsidRPr="00614380">
        <w:rPr>
          <w:rFonts w:ascii="Calibri" w:hAnsi="Calibri" w:cstheme="minorHAnsi"/>
          <w:sz w:val="24"/>
          <w:szCs w:val="24"/>
        </w:rPr>
        <w:t>Antisséptico aquoso (clorexidina 1% ou PVPI aquoso);</w:t>
      </w:r>
    </w:p>
    <w:p w:rsidR="00614380" w:rsidRP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1418" w:hanging="709"/>
        <w:jc w:val="both"/>
        <w:rPr>
          <w:rFonts w:ascii="Calibri" w:hAnsi="Calibri" w:cstheme="minorHAnsi"/>
          <w:sz w:val="24"/>
          <w:szCs w:val="24"/>
        </w:rPr>
      </w:pPr>
      <w:r w:rsidRPr="00614380">
        <w:rPr>
          <w:rFonts w:ascii="Calibri" w:hAnsi="Calibri" w:cstheme="minorHAnsi"/>
          <w:sz w:val="24"/>
          <w:szCs w:val="24"/>
        </w:rPr>
        <w:t>Antisséptico alcoólico (clorexidina 0,5% ou PVPI alcoólico);</w:t>
      </w:r>
    </w:p>
    <w:p w:rsidR="00614380" w:rsidRP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1418" w:hanging="709"/>
        <w:jc w:val="both"/>
        <w:rPr>
          <w:rFonts w:ascii="Calibri" w:hAnsi="Calibri" w:cstheme="minorHAnsi"/>
          <w:sz w:val="24"/>
          <w:szCs w:val="24"/>
        </w:rPr>
      </w:pPr>
      <w:r w:rsidRPr="00614380">
        <w:rPr>
          <w:rFonts w:ascii="Calibri" w:hAnsi="Calibri" w:cstheme="minorHAnsi"/>
          <w:sz w:val="24"/>
          <w:szCs w:val="24"/>
        </w:rPr>
        <w:t>Antisséptico aquoso dentrifício (clorexidina 0,12% - uso oral);</w:t>
      </w:r>
    </w:p>
    <w:p w:rsidR="00614380" w:rsidRP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1418" w:hanging="709"/>
        <w:jc w:val="both"/>
        <w:rPr>
          <w:rFonts w:ascii="Calibri" w:hAnsi="Calibri" w:cstheme="minorHAnsi"/>
          <w:sz w:val="24"/>
          <w:szCs w:val="24"/>
        </w:rPr>
      </w:pPr>
      <w:r w:rsidRPr="00614380">
        <w:rPr>
          <w:rFonts w:ascii="Calibri" w:hAnsi="Calibri" w:cstheme="minorHAnsi"/>
          <w:sz w:val="24"/>
          <w:szCs w:val="24"/>
        </w:rPr>
        <w:t>Máscara cirúrgica;</w:t>
      </w:r>
    </w:p>
    <w:p w:rsidR="00614380" w:rsidRP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1418" w:hanging="709"/>
        <w:jc w:val="both"/>
        <w:rPr>
          <w:rFonts w:ascii="Calibri" w:hAnsi="Calibri" w:cstheme="minorHAnsi"/>
          <w:sz w:val="24"/>
          <w:szCs w:val="24"/>
        </w:rPr>
      </w:pPr>
      <w:r w:rsidRPr="00614380">
        <w:rPr>
          <w:rFonts w:ascii="Calibri" w:hAnsi="Calibri" w:cstheme="minorHAnsi"/>
          <w:sz w:val="24"/>
          <w:szCs w:val="24"/>
        </w:rPr>
        <w:t>Gorro;</w:t>
      </w:r>
    </w:p>
    <w:p w:rsidR="00614380" w:rsidRPr="00614380" w:rsidRDefault="00614380" w:rsidP="00026B76">
      <w:pPr>
        <w:pStyle w:val="PargrafodaLista"/>
        <w:numPr>
          <w:ilvl w:val="0"/>
          <w:numId w:val="31"/>
        </w:numPr>
        <w:spacing w:before="120" w:after="120"/>
        <w:ind w:left="1418" w:hanging="709"/>
        <w:jc w:val="both"/>
        <w:rPr>
          <w:rFonts w:ascii="Calibri" w:hAnsi="Calibri" w:cstheme="minorHAnsi"/>
          <w:sz w:val="24"/>
          <w:szCs w:val="24"/>
        </w:rPr>
      </w:pPr>
      <w:r w:rsidRPr="00614380">
        <w:rPr>
          <w:rFonts w:ascii="Calibri" w:hAnsi="Calibri" w:cstheme="minorHAnsi"/>
          <w:sz w:val="24"/>
          <w:szCs w:val="24"/>
        </w:rPr>
        <w:t>Avental ou capote cirúrgico, se precaução de contato.</w:t>
      </w:r>
    </w:p>
    <w:p w:rsidR="00357E1D" w:rsidRDefault="00357E1D" w:rsidP="00026B76">
      <w:pPr>
        <w:pStyle w:val="PargrafodaLista"/>
        <w:spacing w:before="120" w:after="120"/>
        <w:ind w:leftChars="257" w:left="565"/>
        <w:jc w:val="both"/>
        <w:rPr>
          <w:rFonts w:asciiTheme="minorHAnsi" w:hAnsiTheme="minorHAnsi"/>
          <w:sz w:val="24"/>
          <w:szCs w:val="24"/>
        </w:rPr>
      </w:pPr>
    </w:p>
    <w:p w:rsidR="00AA4224" w:rsidRPr="008F4B72" w:rsidRDefault="00DD1B87" w:rsidP="00026B76">
      <w:pPr>
        <w:pStyle w:val="TableParagraph"/>
        <w:numPr>
          <w:ilvl w:val="0"/>
          <w:numId w:val="1"/>
        </w:numPr>
        <w:tabs>
          <w:tab w:val="left" w:pos="284"/>
        </w:tabs>
        <w:spacing w:before="120" w:after="120"/>
        <w:ind w:left="0" w:firstLine="0"/>
        <w:rPr>
          <w:rFonts w:asciiTheme="minorHAnsi" w:hAnsiTheme="minorHAnsi"/>
          <w:b/>
          <w:sz w:val="24"/>
          <w:szCs w:val="24"/>
        </w:rPr>
      </w:pPr>
      <w:r w:rsidRPr="008F4B72">
        <w:rPr>
          <w:rFonts w:asciiTheme="minorHAnsi" w:hAnsiTheme="minorHAnsi"/>
          <w:b/>
          <w:sz w:val="24"/>
          <w:szCs w:val="24"/>
        </w:rPr>
        <w:t>D</w:t>
      </w:r>
      <w:r w:rsidR="00AA4224" w:rsidRPr="008F4B72">
        <w:rPr>
          <w:rFonts w:asciiTheme="minorHAnsi" w:hAnsiTheme="minorHAnsi"/>
          <w:b/>
          <w:sz w:val="24"/>
          <w:szCs w:val="24"/>
        </w:rPr>
        <w:t>ESCRIÇÃO DO PROCEDIMENTO</w:t>
      </w:r>
    </w:p>
    <w:p w:rsidR="00614380" w:rsidRPr="00E14B06" w:rsidRDefault="00614380" w:rsidP="00026B76">
      <w:pPr>
        <w:pStyle w:val="Ttulo2"/>
      </w:pPr>
      <w:r w:rsidRPr="00E14B06">
        <w:t>Confirmar os dados do paciente na pulseira de identificação, conforme POP de identificação do paciente;</w:t>
      </w:r>
    </w:p>
    <w:p w:rsidR="00614380" w:rsidRPr="00EB6E93" w:rsidRDefault="00614380" w:rsidP="00026B76">
      <w:pPr>
        <w:pStyle w:val="Ttulo2"/>
      </w:pPr>
      <w:r w:rsidRPr="00EB6E93">
        <w:t>Confirmar os dados do paciente na pulseira de identificação, conforme POP de identificação do paciente;</w:t>
      </w:r>
    </w:p>
    <w:p w:rsidR="00614380" w:rsidRPr="00EB6E93" w:rsidRDefault="00614380" w:rsidP="00026B76">
      <w:pPr>
        <w:pStyle w:val="Ttulo2"/>
      </w:pPr>
      <w:r w:rsidRPr="00EB6E93">
        <w:t>Confirmar sítio cirúrgico;</w:t>
      </w:r>
    </w:p>
    <w:p w:rsidR="00614380" w:rsidRPr="00EB6E93" w:rsidRDefault="00614380" w:rsidP="00026B76">
      <w:pPr>
        <w:pStyle w:val="Ttulo2"/>
      </w:pPr>
      <w:r w:rsidRPr="00EB6E93">
        <w:t>Comunicar ao paciente o procedimento a ser realizado, caso o mesmo não esteja intubado;</w:t>
      </w:r>
    </w:p>
    <w:p w:rsidR="00614380" w:rsidRPr="00EB6E93" w:rsidRDefault="00614380" w:rsidP="00026B76">
      <w:pPr>
        <w:pStyle w:val="Ttulo2"/>
      </w:pPr>
      <w:r w:rsidRPr="00EB6E93">
        <w:t>Higienizar as mãos conforme POP institucional;</w:t>
      </w:r>
    </w:p>
    <w:p w:rsidR="00614380" w:rsidRPr="00EB6E93" w:rsidRDefault="00614380" w:rsidP="00026B76">
      <w:pPr>
        <w:pStyle w:val="Ttulo2"/>
      </w:pPr>
      <w:r w:rsidRPr="00EB6E93">
        <w:lastRenderedPageBreak/>
        <w:t>Reunir o material necessário para realização do procedimento;</w:t>
      </w:r>
    </w:p>
    <w:p w:rsidR="00614380" w:rsidRPr="00EB6E93" w:rsidRDefault="00614380" w:rsidP="00026B76">
      <w:pPr>
        <w:pStyle w:val="Ttulo2"/>
      </w:pPr>
      <w:r w:rsidRPr="00EB6E93">
        <w:t>Abrir o material de forma asséptica;</w:t>
      </w:r>
    </w:p>
    <w:p w:rsidR="00614380" w:rsidRPr="00EB6E93" w:rsidRDefault="00614380" w:rsidP="00026B76">
      <w:pPr>
        <w:pStyle w:val="Ttulo2"/>
      </w:pPr>
      <w:r w:rsidRPr="00EB6E93">
        <w:t>Colocar a solução degermante na cuba rim e a solução aquosa ou alcoólica na cuba redonda;</w:t>
      </w:r>
    </w:p>
    <w:p w:rsidR="00614380" w:rsidRPr="00EB6E93" w:rsidRDefault="00614380" w:rsidP="00026B76">
      <w:pPr>
        <w:pStyle w:val="Ttulo2"/>
      </w:pPr>
      <w:r w:rsidRPr="00EB6E93">
        <w:t>Higienizar as mãos;</w:t>
      </w:r>
    </w:p>
    <w:p w:rsidR="00614380" w:rsidRPr="00EB6E93" w:rsidRDefault="00614380" w:rsidP="00026B76">
      <w:pPr>
        <w:pStyle w:val="Ttulo2"/>
      </w:pPr>
      <w:r w:rsidRPr="00EB6E93">
        <w:t>Colocar EPIs conforme tipo de precaução;</w:t>
      </w:r>
    </w:p>
    <w:p w:rsidR="00614380" w:rsidRPr="00EB6E93" w:rsidRDefault="00614380" w:rsidP="00026B76">
      <w:pPr>
        <w:pStyle w:val="Ttulo2"/>
      </w:pPr>
      <w:r w:rsidRPr="00EB6E93">
        <w:t>Higienizar as mãos, ampliando até o cotovelo;</w:t>
      </w:r>
    </w:p>
    <w:p w:rsidR="00614380" w:rsidRPr="00EB6E93" w:rsidRDefault="00614380" w:rsidP="00026B76">
      <w:pPr>
        <w:pStyle w:val="Ttulo2"/>
      </w:pPr>
      <w:r w:rsidRPr="00EB6E93">
        <w:t>Calçar as luvas estéreis;</w:t>
      </w:r>
    </w:p>
    <w:p w:rsidR="00614380" w:rsidRPr="00EB6E93" w:rsidRDefault="00614380" w:rsidP="00026B76">
      <w:pPr>
        <w:pStyle w:val="Ttulo2"/>
      </w:pPr>
      <w:r w:rsidRPr="00EB6E93">
        <w:t xml:space="preserve">Dividir pacote de gazes na cuba rim com uma dobradura e na cuba redonda com duas dobraduras, umedecendo toda a gaze com o antisséptico; </w:t>
      </w:r>
    </w:p>
    <w:p w:rsidR="00614380" w:rsidRPr="00EB6E93" w:rsidRDefault="00614380" w:rsidP="00026B76">
      <w:pPr>
        <w:pStyle w:val="Ttulo2"/>
      </w:pPr>
      <w:r w:rsidRPr="00EB6E93">
        <w:t>Com a mão não dominante embeber a gaze na solução degermante. Passar a gaze para a mão dominante e realizar fricção da pele em movimentos circulares e concêntricos, do centro para a periferia do sítio cirúrgico. A área proposta deve ser extensa o suficiente para que a incisão possa ser ampliada, ou se necessário, novas incisões ou locais de drenagem sejam feitos;</w:t>
      </w:r>
    </w:p>
    <w:p w:rsidR="00614380" w:rsidRPr="00EB6E93" w:rsidRDefault="00614380" w:rsidP="00026B76">
      <w:pPr>
        <w:pStyle w:val="Ttulo2"/>
      </w:pPr>
      <w:r w:rsidRPr="00EB6E93">
        <w:t>Deixar por último a degermação de áreas contaminadas como umbigo, axilas, ostomias, inserções de drenos e catéteres;</w:t>
      </w:r>
    </w:p>
    <w:p w:rsidR="00614380" w:rsidRPr="00EB6E93" w:rsidRDefault="00614380" w:rsidP="00026B76">
      <w:pPr>
        <w:pStyle w:val="Ttulo2"/>
      </w:pPr>
      <w:r w:rsidRPr="00EB6E93">
        <w:t>Utilizando compressa estéril, em movimento unidirecional, retirar o excesso de solução da área degermada. Nos casos do uso do PVPI, removê-lo com compressa umedecida em soro fisiológico;</w:t>
      </w:r>
    </w:p>
    <w:p w:rsidR="00614380" w:rsidRPr="00EB6E93" w:rsidRDefault="00614380" w:rsidP="00026B76">
      <w:pPr>
        <w:pStyle w:val="Ttulo2"/>
      </w:pPr>
      <w:r w:rsidRPr="00EB6E93">
        <w:t>Utilizando a pinça de Cheron, embeber a gaze na solução aquosa/alcoólica e friccioná-la partindo do local da incisão para as extremidades, em movimento único. Cada face da gaze deve ser fricionada apenas uma vez;</w:t>
      </w:r>
    </w:p>
    <w:p w:rsidR="00614380" w:rsidRPr="00EB6E93" w:rsidRDefault="00614380" w:rsidP="00026B76">
      <w:pPr>
        <w:pStyle w:val="Ttulo2"/>
      </w:pPr>
      <w:r w:rsidRPr="00EB6E93">
        <w:t xml:space="preserve">Recolher o material; </w:t>
      </w:r>
    </w:p>
    <w:p w:rsidR="00614380" w:rsidRDefault="00614380" w:rsidP="00026B76">
      <w:pPr>
        <w:pStyle w:val="Ttulo2"/>
      </w:pPr>
      <w:r w:rsidRPr="00EB6E93">
        <w:t>Realizar higienização das mãos, conforme POP institucional;</w:t>
      </w:r>
    </w:p>
    <w:p w:rsidR="0019231C" w:rsidRPr="00614380" w:rsidRDefault="00614380" w:rsidP="00026B76">
      <w:pPr>
        <w:pStyle w:val="Ttulo2"/>
        <w:rPr>
          <w:rFonts w:cstheme="minorBidi"/>
          <w:sz w:val="22"/>
          <w:szCs w:val="22"/>
        </w:rPr>
      </w:pPr>
      <w:r w:rsidRPr="00EB6E93">
        <w:t>Registrar a realização do procedimento na Sistematização da assistência de enfermagem perioperatória (SAEPE).</w:t>
      </w:r>
    </w:p>
    <w:p w:rsidR="00256826" w:rsidRPr="0019231C" w:rsidRDefault="00256826" w:rsidP="00026B76">
      <w:pPr>
        <w:pStyle w:val="PargrafodaLista"/>
        <w:spacing w:before="120" w:after="120"/>
        <w:ind w:left="720"/>
        <w:jc w:val="both"/>
        <w:rPr>
          <w:rFonts w:asciiTheme="minorHAnsi" w:hAnsiTheme="minorHAnsi" w:cs="Times New Roman"/>
          <w:sz w:val="24"/>
          <w:szCs w:val="24"/>
        </w:rPr>
      </w:pPr>
    </w:p>
    <w:p w:rsidR="005271F1" w:rsidRPr="008F4B72" w:rsidRDefault="005271F1" w:rsidP="00026B76">
      <w:pPr>
        <w:pStyle w:val="TableParagraph"/>
        <w:numPr>
          <w:ilvl w:val="0"/>
          <w:numId w:val="19"/>
        </w:numPr>
        <w:tabs>
          <w:tab w:val="left" w:pos="284"/>
        </w:tabs>
        <w:spacing w:before="120" w:after="120"/>
        <w:ind w:left="0" w:firstLine="0"/>
        <w:rPr>
          <w:rFonts w:asciiTheme="minorHAnsi" w:hAnsiTheme="minorHAnsi"/>
          <w:b/>
          <w:sz w:val="24"/>
          <w:szCs w:val="24"/>
        </w:rPr>
      </w:pPr>
      <w:r w:rsidRPr="008F4B72">
        <w:rPr>
          <w:rFonts w:asciiTheme="minorHAnsi" w:hAnsiTheme="minorHAnsi"/>
          <w:b/>
          <w:sz w:val="24"/>
          <w:szCs w:val="24"/>
        </w:rPr>
        <w:t>RECOMENDAÇÕES</w:t>
      </w:r>
    </w:p>
    <w:p w:rsidR="00614380" w:rsidRPr="00CB3E8F" w:rsidRDefault="00614380" w:rsidP="00026B76">
      <w:pPr>
        <w:pStyle w:val="Ttulo2"/>
      </w:pPr>
      <w:r w:rsidRPr="00CB3E8F">
        <w:t xml:space="preserve">Retirar os adornos (relógios, anéis, pulseiras, brincos, etc) antes de entrar no Centro Cirúrgico; </w:t>
      </w:r>
    </w:p>
    <w:p w:rsidR="00614380" w:rsidRPr="00CB3E8F" w:rsidRDefault="00614380" w:rsidP="00026B76">
      <w:pPr>
        <w:pStyle w:val="Ttulo2"/>
      </w:pPr>
      <w:r w:rsidRPr="00CB3E8F">
        <w:t>Manter as unhas naturais limpas e curtas;</w:t>
      </w:r>
    </w:p>
    <w:p w:rsidR="00614380" w:rsidRPr="00CB3E8F" w:rsidRDefault="00614380" w:rsidP="00026B76">
      <w:pPr>
        <w:pStyle w:val="Ttulo2"/>
      </w:pPr>
      <w:r w:rsidRPr="00CB3E8F">
        <w:t>Se os pelos tiverem que ser removidos, deve-se fazê-lo imediatamente antes da cirurgia, de preferência utilizando tricotomizadores elétricos;</w:t>
      </w:r>
    </w:p>
    <w:p w:rsidR="00614380" w:rsidRPr="00CB3E8F" w:rsidRDefault="00614380" w:rsidP="00026B76">
      <w:pPr>
        <w:pStyle w:val="Ttulo2"/>
      </w:pPr>
      <w:r w:rsidRPr="00CB3E8F">
        <w:t xml:space="preserve">Devido a toxidade, soluções a base de clorexidina não devem ser utilizadas região </w:t>
      </w:r>
      <w:r w:rsidRPr="00CB3E8F">
        <w:lastRenderedPageBreak/>
        <w:t>ocular, otológica e em cavidades intracorpóreas;</w:t>
      </w:r>
    </w:p>
    <w:p w:rsidR="00614380" w:rsidRPr="00CB3E8F" w:rsidRDefault="00614380" w:rsidP="00026B76">
      <w:pPr>
        <w:pStyle w:val="Ttulo2"/>
      </w:pPr>
      <w:r w:rsidRPr="00CB3E8F">
        <w:t>Nos casos de antissepsia de sítios cirúrgicos que envolvam as mãos ou pés, deve-se ter um cuidado especial para que toda área seja contemplada;</w:t>
      </w:r>
    </w:p>
    <w:p w:rsidR="00614380" w:rsidRPr="00CB3E8F" w:rsidRDefault="00614380" w:rsidP="00026B76">
      <w:pPr>
        <w:pStyle w:val="Ttulo2"/>
      </w:pPr>
      <w:r w:rsidRPr="00CB3E8F">
        <w:t>Utilizar solução antisseptica alcoólica em pele íntegra e aquosa em mucosa e pele de RN prematuro ‹ 1000g;</w:t>
      </w:r>
    </w:p>
    <w:p w:rsidR="00614380" w:rsidRPr="00CB3E8F" w:rsidRDefault="00614380" w:rsidP="00026B76">
      <w:pPr>
        <w:pStyle w:val="Ttulo2"/>
      </w:pPr>
      <w:r w:rsidRPr="00CB3E8F">
        <w:t>Em RN é contra indicado o uso de soluções a base de iodo pois podem ocasionar alterações na função da tireóide;</w:t>
      </w:r>
    </w:p>
    <w:p w:rsidR="00614380" w:rsidRPr="00CB3E8F" w:rsidRDefault="00614380" w:rsidP="00026B76">
      <w:pPr>
        <w:pStyle w:val="Ttulo2"/>
      </w:pPr>
      <w:r w:rsidRPr="00CB3E8F">
        <w:t>A antissepsia de sítio cirúrgico deve ser realizada por um membro externo aos cirurgiões e instrumentadores. Caso não seja possível, a paramentação deve ocorrer após o preparo intraoperatório da pele do paciente, com o intuito de evitar contaminação da paramentação;</w:t>
      </w:r>
    </w:p>
    <w:p w:rsidR="00614380" w:rsidRPr="00614380" w:rsidRDefault="00614380" w:rsidP="00026B76">
      <w:pPr>
        <w:pStyle w:val="Ttulo2"/>
        <w:rPr>
          <w:color w:val="FF0000"/>
        </w:rPr>
      </w:pPr>
      <w:r w:rsidRPr="00CB3E8F">
        <w:t>Nos casos de detecção prévia de lesão de pele, notificar a equipe cirúrgica e registrar na SAEPE.</w:t>
      </w:r>
    </w:p>
    <w:p w:rsidR="0007539B" w:rsidRPr="008F4B72" w:rsidRDefault="0007539B" w:rsidP="00026B76">
      <w:pPr>
        <w:pStyle w:val="TableParagraph"/>
        <w:tabs>
          <w:tab w:val="left" w:pos="284"/>
        </w:tabs>
        <w:spacing w:before="120" w:after="120"/>
        <w:ind w:left="1418"/>
        <w:jc w:val="both"/>
        <w:rPr>
          <w:rFonts w:asciiTheme="minorHAnsi" w:hAnsiTheme="minorHAnsi"/>
          <w:b/>
          <w:sz w:val="24"/>
          <w:szCs w:val="24"/>
        </w:rPr>
      </w:pPr>
    </w:p>
    <w:p w:rsidR="005271F1" w:rsidRPr="008F4B72" w:rsidRDefault="005271F1" w:rsidP="00026B76">
      <w:pPr>
        <w:pStyle w:val="TableParagraph"/>
        <w:numPr>
          <w:ilvl w:val="0"/>
          <w:numId w:val="19"/>
        </w:numPr>
        <w:tabs>
          <w:tab w:val="left" w:pos="284"/>
        </w:tabs>
        <w:spacing w:before="120" w:after="120"/>
        <w:ind w:left="0" w:firstLine="0"/>
        <w:rPr>
          <w:rFonts w:asciiTheme="minorHAnsi" w:hAnsiTheme="minorHAnsi"/>
          <w:b/>
          <w:sz w:val="24"/>
          <w:szCs w:val="24"/>
        </w:rPr>
      </w:pPr>
      <w:r w:rsidRPr="008F4B72">
        <w:rPr>
          <w:rFonts w:asciiTheme="minorHAnsi" w:hAnsiTheme="minorHAnsi"/>
          <w:b/>
          <w:sz w:val="24"/>
          <w:szCs w:val="24"/>
        </w:rPr>
        <w:t>AÇÕES EM CASO DE NÃO CONFORMIDADE (EVENTO ADVERSO)</w:t>
      </w:r>
    </w:p>
    <w:p w:rsidR="00614380" w:rsidRPr="00CB3E8F" w:rsidRDefault="00614380" w:rsidP="00026B76">
      <w:pPr>
        <w:pStyle w:val="Ttulo2"/>
      </w:pPr>
      <w:r w:rsidRPr="00CB3E8F">
        <w:t>Em caso de contaminação em alguma etapa, refazer todo o procedimento.</w:t>
      </w:r>
    </w:p>
    <w:p w:rsidR="00256826" w:rsidRDefault="00256826" w:rsidP="00026B76">
      <w:pPr>
        <w:pStyle w:val="TableParagraph"/>
        <w:tabs>
          <w:tab w:val="left" w:pos="284"/>
        </w:tabs>
        <w:spacing w:before="120" w:after="120"/>
        <w:ind w:left="720"/>
        <w:jc w:val="both"/>
        <w:rPr>
          <w:rFonts w:asciiTheme="minorHAnsi" w:hAnsiTheme="minorHAnsi"/>
          <w:b/>
          <w:sz w:val="24"/>
          <w:szCs w:val="24"/>
        </w:rPr>
      </w:pPr>
    </w:p>
    <w:p w:rsidR="00026B76" w:rsidRDefault="00026B7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E749C" w:rsidRDefault="00E21A6A" w:rsidP="00026B76">
      <w:pPr>
        <w:spacing w:before="12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FLUXOGRAMA</w:t>
      </w:r>
    </w:p>
    <w:p w:rsidR="00A63EF2" w:rsidRPr="00392509" w:rsidRDefault="00BC6E65" w:rsidP="00026B76">
      <w:pPr>
        <w:pStyle w:val="TableParagraph"/>
        <w:tabs>
          <w:tab w:val="left" w:pos="284"/>
        </w:tabs>
        <w:spacing w:before="120" w:after="120"/>
        <w:ind w:firstLine="141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 f</w:t>
      </w:r>
      <w:r w:rsidR="00A63EF2">
        <w:rPr>
          <w:rFonts w:asciiTheme="minorHAnsi" w:hAnsiTheme="minorHAnsi"/>
          <w:sz w:val="24"/>
          <w:szCs w:val="24"/>
        </w:rPr>
        <w:t>luxograma abaixo, conforme representação gráfica na figura 1, demonstra as etapas e a técnica de realização da antissepsia de pele e mucosas no preparo do sítio cirúrgico.</w:t>
      </w:r>
    </w:p>
    <w:p w:rsidR="00026B76" w:rsidRDefault="00026B76" w:rsidP="00881313">
      <w:pPr>
        <w:pStyle w:val="TableParagraph"/>
        <w:tabs>
          <w:tab w:val="left" w:pos="11860"/>
        </w:tabs>
        <w:spacing w:before="120" w:after="120"/>
        <w:rPr>
          <w:rFonts w:asciiTheme="minorHAnsi" w:hAnsiTheme="minorHAnsi" w:cs="Times New Roman"/>
          <w:bCs/>
          <w:sz w:val="20"/>
          <w:szCs w:val="24"/>
        </w:rPr>
      </w:pPr>
    </w:p>
    <w:p w:rsidR="00881313" w:rsidRDefault="00881313" w:rsidP="00881313">
      <w:pPr>
        <w:pStyle w:val="TableParagraph"/>
        <w:tabs>
          <w:tab w:val="left" w:pos="11860"/>
        </w:tabs>
        <w:spacing w:before="120" w:after="120"/>
        <w:rPr>
          <w:rFonts w:asciiTheme="minorHAnsi" w:hAnsiTheme="minorHAnsi"/>
          <w:b/>
          <w:sz w:val="24"/>
          <w:szCs w:val="24"/>
        </w:rPr>
      </w:pPr>
      <w:r w:rsidRPr="00B80BF6">
        <w:rPr>
          <w:rFonts w:asciiTheme="minorHAnsi" w:hAnsiTheme="minorHAnsi" w:cs="Times New Roman"/>
          <w:bCs/>
          <w:sz w:val="20"/>
          <w:szCs w:val="24"/>
        </w:rPr>
        <w:t xml:space="preserve">Figura 1 </w:t>
      </w:r>
      <w:r>
        <w:rPr>
          <w:rFonts w:asciiTheme="minorHAnsi" w:hAnsiTheme="minorHAnsi" w:cs="Times New Roman"/>
          <w:bCs/>
          <w:sz w:val="20"/>
          <w:szCs w:val="24"/>
        </w:rPr>
        <w:t>–</w:t>
      </w:r>
      <w:r w:rsidRPr="00B80BF6">
        <w:rPr>
          <w:rFonts w:asciiTheme="minorHAnsi" w:hAnsiTheme="minorHAnsi" w:cs="Times New Roman"/>
          <w:bCs/>
          <w:sz w:val="20"/>
          <w:szCs w:val="24"/>
        </w:rPr>
        <w:t xml:space="preserve"> </w:t>
      </w:r>
      <w:r>
        <w:rPr>
          <w:rFonts w:asciiTheme="minorHAnsi" w:hAnsiTheme="minorHAnsi" w:cs="Times New Roman"/>
          <w:bCs/>
          <w:sz w:val="20"/>
          <w:szCs w:val="24"/>
        </w:rPr>
        <w:t>Fluxograma de etapas e técnicas da</w:t>
      </w:r>
      <w:r w:rsidR="00026B76">
        <w:rPr>
          <w:rFonts w:asciiTheme="minorHAnsi" w:hAnsiTheme="minorHAnsi" w:cs="Times New Roman"/>
          <w:bCs/>
          <w:sz w:val="20"/>
          <w:szCs w:val="24"/>
        </w:rPr>
        <w:t xml:space="preserve"> antissepsia de pele e mucosas.</w:t>
      </w:r>
    </w:p>
    <w:p w:rsidR="005B50D4" w:rsidRDefault="00A63EF2" w:rsidP="00881313">
      <w:pPr>
        <w:pStyle w:val="TableParagraph"/>
        <w:tabs>
          <w:tab w:val="left" w:pos="284"/>
        </w:tabs>
        <w:spacing w:before="120" w:after="120"/>
        <w:ind w:left="-284"/>
        <w:rPr>
          <w:rFonts w:asciiTheme="minorHAnsi" w:hAnsiTheme="minorHAnsi"/>
          <w:color w:val="FF0000"/>
          <w:sz w:val="24"/>
          <w:szCs w:val="24"/>
        </w:rPr>
      </w:pPr>
      <w:r>
        <w:rPr>
          <w:noProof/>
          <w:lang w:val="pt-BR" w:eastAsia="pt-BR" w:bidi="ar-SA"/>
        </w:rPr>
        <w:drawing>
          <wp:inline distT="0" distB="0" distL="0" distR="0" wp14:anchorId="251B3883" wp14:editId="2053AF2A">
            <wp:extent cx="6219594" cy="6407150"/>
            <wp:effectExtent l="0" t="0" r="0" b="0"/>
            <wp:docPr id="6" name="Imagem 6" descr="https://documents.lucidchart.com/documents/4c92a607-dc1b-462e-941f-6fffd6a1ccd0/pages/0_0?a=957&amp;x=103&amp;y=-10&amp;w=1694&amp;h=1373&amp;store=1&amp;accept=image%2F*&amp;auth=LCA%2017b9c309ba1b3e933fc8eb401a498ba4df96534a-ts%3D1587676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4c92a607-dc1b-462e-941f-6fffd6a1ccd0/pages/0_0?a=957&amp;x=103&amp;y=-10&amp;w=1694&amp;h=1373&amp;store=1&amp;accept=image%2F*&amp;auth=LCA%2017b9c309ba1b3e933fc8eb401a498ba4df96534a-ts%3D1587676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45" cy="645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9C" w:rsidRPr="000D1C4F" w:rsidRDefault="000D1C4F" w:rsidP="00AA4910">
      <w:pPr>
        <w:pStyle w:val="TableParagraph"/>
        <w:tabs>
          <w:tab w:val="left" w:pos="284"/>
        </w:tabs>
        <w:spacing w:before="120" w:after="120"/>
        <w:jc w:val="both"/>
        <w:rPr>
          <w:rFonts w:asciiTheme="minorHAnsi" w:hAnsiTheme="minorHAnsi"/>
          <w:b/>
          <w:sz w:val="24"/>
          <w:szCs w:val="24"/>
        </w:rPr>
        <w:sectPr w:rsidR="00AE749C" w:rsidRPr="000D1C4F" w:rsidSect="00A63EF2">
          <w:headerReference w:type="default" r:id="rId9"/>
          <w:pgSz w:w="11906" w:h="16838"/>
          <w:pgMar w:top="1134" w:right="851" w:bottom="1134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0D1C4F">
        <w:rPr>
          <w:rFonts w:asciiTheme="minorHAnsi" w:hAnsiTheme="minorHAnsi" w:cs="Times New Roman"/>
          <w:b/>
          <w:sz w:val="20"/>
          <w:szCs w:val="24"/>
        </w:rPr>
        <w:t>Fonte:</w:t>
      </w:r>
      <w:r w:rsidR="00881313">
        <w:rPr>
          <w:rFonts w:asciiTheme="minorHAnsi" w:hAnsiTheme="minorHAnsi" w:cs="Times New Roman"/>
          <w:sz w:val="20"/>
          <w:szCs w:val="24"/>
        </w:rPr>
        <w:t xml:space="preserve"> Set</w:t>
      </w:r>
      <w:r w:rsidR="00610368">
        <w:rPr>
          <w:rFonts w:asciiTheme="minorHAnsi" w:hAnsiTheme="minorHAnsi" w:cs="Times New Roman"/>
          <w:sz w:val="20"/>
          <w:szCs w:val="24"/>
        </w:rPr>
        <w:t>or Centro Cirúrgico/SRPA - Hupaa-Ufal/Ebserh</w:t>
      </w:r>
      <w:r w:rsidR="00881313">
        <w:rPr>
          <w:rFonts w:asciiTheme="minorHAnsi" w:hAnsiTheme="minorHAnsi" w:cs="Times New Roman"/>
          <w:sz w:val="20"/>
          <w:szCs w:val="24"/>
        </w:rPr>
        <w:t>, 2021</w:t>
      </w:r>
      <w:r w:rsidRPr="000D1C4F">
        <w:rPr>
          <w:rFonts w:asciiTheme="minorHAnsi" w:hAnsiTheme="minorHAnsi" w:cs="Times New Roman"/>
          <w:sz w:val="20"/>
          <w:szCs w:val="24"/>
        </w:rPr>
        <w:t>.</w:t>
      </w:r>
    </w:p>
    <w:p w:rsidR="00DD1B87" w:rsidRPr="008F4B72" w:rsidRDefault="00DD1B87" w:rsidP="00026B76">
      <w:pPr>
        <w:pStyle w:val="TableParagraph"/>
        <w:numPr>
          <w:ilvl w:val="0"/>
          <w:numId w:val="19"/>
        </w:numPr>
        <w:tabs>
          <w:tab w:val="left" w:pos="284"/>
        </w:tabs>
        <w:spacing w:before="120" w:after="120"/>
        <w:ind w:left="0" w:firstLine="0"/>
        <w:rPr>
          <w:rFonts w:asciiTheme="minorHAnsi" w:hAnsiTheme="minorHAnsi"/>
          <w:b/>
          <w:sz w:val="24"/>
          <w:szCs w:val="24"/>
        </w:rPr>
      </w:pPr>
      <w:r w:rsidRPr="008F4B72">
        <w:rPr>
          <w:rFonts w:asciiTheme="minorHAnsi" w:hAnsiTheme="minorHAnsi"/>
          <w:b/>
          <w:sz w:val="24"/>
          <w:szCs w:val="24"/>
        </w:rPr>
        <w:lastRenderedPageBreak/>
        <w:t xml:space="preserve">REFERÊNCIAS </w:t>
      </w:r>
    </w:p>
    <w:p w:rsidR="00881313" w:rsidRPr="00CB3E8F" w:rsidRDefault="00881313" w:rsidP="006304BF">
      <w:pPr>
        <w:pStyle w:val="TableParagraph"/>
        <w:spacing w:before="120" w:after="120"/>
        <w:jc w:val="both"/>
        <w:rPr>
          <w:rFonts w:ascii="Calibri" w:eastAsia="Times New Roman" w:hAnsi="Calibri" w:cstheme="minorHAnsi"/>
          <w:sz w:val="24"/>
          <w:szCs w:val="24"/>
          <w:lang w:val="pt-BR" w:eastAsia="pt-BR" w:bidi="ar-SA"/>
        </w:rPr>
      </w:pPr>
      <w:r w:rsidRPr="00CB3E8F">
        <w:rPr>
          <w:rFonts w:ascii="Calibri" w:eastAsia="Times New Roman" w:hAnsi="Calibri" w:cstheme="minorHAnsi"/>
          <w:sz w:val="24"/>
          <w:szCs w:val="24"/>
          <w:lang w:val="pt-BR" w:eastAsia="pt-BR" w:bidi="ar-SA"/>
        </w:rPr>
        <w:t xml:space="preserve">BRASIL. Agência Nacional de Vigilância Sanitária. Medidas de Prevenção de Infecção Relacionada à Assistência à Saúde. Brasília: ANVISA, 2017. Disponível em: </w:t>
      </w:r>
      <w:hyperlink r:id="rId10" w:history="1">
        <w:r w:rsidRPr="006304BF">
          <w:rPr>
            <w:rFonts w:ascii="Calibri" w:eastAsia="Times New Roman" w:hAnsi="Calibri" w:cstheme="minorHAnsi"/>
            <w:sz w:val="24"/>
            <w:szCs w:val="24"/>
            <w:u w:val="single"/>
            <w:lang w:val="pt-BR" w:eastAsia="pt-BR" w:bidi="ar-SA"/>
          </w:rPr>
          <w:t>https://www.segurancadopaciente.com.br/wp-content/uploads/2015/09/ebook-anvisa-04-medidas-de-prevencao-de-de-infeccao-relacionada-a-assistencia-a-saude.pdf</w:t>
        </w:r>
      </w:hyperlink>
      <w:r w:rsidRPr="006304BF">
        <w:rPr>
          <w:rFonts w:ascii="Calibri" w:eastAsia="Times New Roman" w:hAnsi="Calibri" w:cstheme="minorHAnsi"/>
          <w:sz w:val="24"/>
          <w:szCs w:val="24"/>
          <w:u w:val="single"/>
          <w:lang w:val="pt-BR" w:eastAsia="pt-BR" w:bidi="ar-SA"/>
        </w:rPr>
        <w:t>. Acesso em: 13 abr. 2020.</w:t>
      </w:r>
    </w:p>
    <w:p w:rsidR="00881313" w:rsidRPr="00CB3E8F" w:rsidRDefault="00881313" w:rsidP="006304BF">
      <w:pPr>
        <w:pStyle w:val="paragraph"/>
        <w:spacing w:before="120" w:beforeAutospacing="0" w:after="120" w:afterAutospacing="0"/>
        <w:jc w:val="both"/>
        <w:textAlignment w:val="baseline"/>
        <w:rPr>
          <w:rFonts w:ascii="Calibri" w:hAnsi="Calibri" w:cstheme="minorHAnsi"/>
        </w:rPr>
      </w:pPr>
      <w:r w:rsidRPr="00CB3E8F">
        <w:rPr>
          <w:rFonts w:ascii="Calibri" w:hAnsi="Calibri" w:cstheme="minorHAnsi"/>
        </w:rPr>
        <w:t>SOBECC. Associação Brasileira de Enfermeiros de Centro Cirúrgico, Recuperação Anestésica e Centro de Material e Esterilização. Diretrizes de práticas em enfermagem cirúrgica e processamento de produtos para saúde. 7ed. São Paulo: Manole, 2017.</w:t>
      </w:r>
    </w:p>
    <w:p w:rsidR="00881313" w:rsidRPr="00CB3E8F" w:rsidRDefault="00881313" w:rsidP="006304BF">
      <w:pPr>
        <w:pStyle w:val="paragraph"/>
        <w:spacing w:before="120" w:beforeAutospacing="0" w:after="120" w:afterAutospacing="0"/>
        <w:jc w:val="both"/>
        <w:textAlignment w:val="baseline"/>
        <w:rPr>
          <w:rFonts w:ascii="Calibri" w:eastAsia="Arial" w:hAnsi="Calibri" w:cstheme="minorHAnsi"/>
          <w:lang w:val="pt-PT" w:eastAsia="pt-PT" w:bidi="pt-PT"/>
        </w:rPr>
      </w:pPr>
      <w:r w:rsidRPr="00CB3E8F">
        <w:rPr>
          <w:rFonts w:ascii="Calibri" w:hAnsi="Calibri" w:cstheme="minorHAnsi"/>
        </w:rPr>
        <w:t>MALAGUTTI, W; BONFIM, I.M. Enfermagem em centro cirúrgico: atualidades e perspectivas no ambiente cirúrgico. Martinari. São Paulo, 3. ed, 2013.</w:t>
      </w:r>
      <w:r w:rsidRPr="00CB3E8F">
        <w:rPr>
          <w:rFonts w:ascii="Calibri" w:eastAsia="Arial" w:hAnsi="Calibri" w:cstheme="minorHAnsi"/>
          <w:lang w:val="pt-PT" w:eastAsia="pt-PT" w:bidi="pt-PT"/>
        </w:rPr>
        <w:t> </w:t>
      </w:r>
    </w:p>
    <w:p w:rsidR="00B34D9A" w:rsidRDefault="00881313" w:rsidP="006304BF">
      <w:pPr>
        <w:pStyle w:val="TableParagraph"/>
        <w:tabs>
          <w:tab w:val="left" w:pos="284"/>
        </w:tabs>
        <w:spacing w:before="120" w:after="120"/>
        <w:jc w:val="both"/>
        <w:rPr>
          <w:rFonts w:ascii="Calibri" w:hAnsi="Calibri" w:cstheme="minorHAnsi"/>
          <w:sz w:val="24"/>
          <w:szCs w:val="24"/>
        </w:rPr>
      </w:pPr>
      <w:r w:rsidRPr="00CB3E8F">
        <w:rPr>
          <w:rFonts w:ascii="Calibri" w:hAnsi="Calibri" w:cstheme="minorHAnsi"/>
          <w:sz w:val="24"/>
          <w:szCs w:val="24"/>
        </w:rPr>
        <w:t xml:space="preserve">SANTOS, S; COSTA, R. Prevenção de lesões de pele em recém-nascidos: o conhecimento da equipe de enfermagem. Texto Contexto Enferm. Florianópolis, 2015 Jul-Set; 24(3): 731-9 Disponível em </w:t>
      </w:r>
      <w:r w:rsidRPr="00CB3E8F">
        <w:rPr>
          <w:rFonts w:ascii="Calibri" w:hAnsi="Calibri" w:cstheme="minorHAnsi"/>
          <w:sz w:val="24"/>
          <w:szCs w:val="24"/>
        </w:rPr>
        <w:ptab w:relativeTo="margin" w:alignment="left" w:leader="dot"/>
      </w:r>
      <w:hyperlink r:id="rId11" w:history="1">
        <w:r w:rsidRPr="006304BF">
          <w:rPr>
            <w:rStyle w:val="Hyperlink"/>
            <w:rFonts w:ascii="Calibri" w:hAnsi="Calibri" w:cstheme="minorHAnsi"/>
            <w:color w:val="auto"/>
            <w:sz w:val="24"/>
            <w:szCs w:val="24"/>
          </w:rPr>
          <w:t>http://www.scielo.br/pdf/tce/v24n3/pt_0104-0707-tce-24-03-00731.pdf</w:t>
        </w:r>
      </w:hyperlink>
      <w:r w:rsidRPr="006304BF">
        <w:rPr>
          <w:rFonts w:ascii="Calibri" w:hAnsi="Calibri" w:cstheme="minorHAnsi"/>
          <w:sz w:val="24"/>
          <w:szCs w:val="24"/>
          <w:u w:val="single"/>
        </w:rPr>
        <w:t>. Acesso em 21/04/20.</w:t>
      </w:r>
    </w:p>
    <w:p w:rsidR="00881313" w:rsidRDefault="00881313" w:rsidP="00026B76">
      <w:pPr>
        <w:pStyle w:val="TableParagraph"/>
        <w:tabs>
          <w:tab w:val="left" w:pos="284"/>
        </w:tabs>
        <w:spacing w:before="120" w:after="120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F56FD5" w:rsidRPr="008F4B72" w:rsidRDefault="00F56FD5" w:rsidP="00026B76">
      <w:pPr>
        <w:pStyle w:val="TableParagraph"/>
        <w:numPr>
          <w:ilvl w:val="0"/>
          <w:numId w:val="19"/>
        </w:numPr>
        <w:tabs>
          <w:tab w:val="left" w:pos="284"/>
        </w:tabs>
        <w:spacing w:before="120" w:after="120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APÊNDICE</w:t>
      </w:r>
    </w:p>
    <w:p w:rsidR="006C2952" w:rsidRDefault="00241F62" w:rsidP="00026B76">
      <w:pPr>
        <w:pStyle w:val="TableParagraph"/>
        <w:tabs>
          <w:tab w:val="left" w:pos="284"/>
        </w:tabs>
        <w:spacing w:before="120" w:after="120"/>
        <w:ind w:firstLine="1418"/>
        <w:jc w:val="both"/>
        <w:rPr>
          <w:rFonts w:asciiTheme="minorHAnsi" w:hAnsiTheme="minorHAnsi"/>
          <w:sz w:val="24"/>
          <w:szCs w:val="24"/>
        </w:rPr>
      </w:pPr>
      <w:r w:rsidRPr="00881313">
        <w:rPr>
          <w:rFonts w:asciiTheme="minorHAnsi" w:hAnsiTheme="minorHAnsi"/>
          <w:sz w:val="24"/>
          <w:szCs w:val="24"/>
        </w:rPr>
        <w:t xml:space="preserve">NA - </w:t>
      </w:r>
      <w:r w:rsidR="006C2952" w:rsidRPr="00881313">
        <w:rPr>
          <w:rFonts w:asciiTheme="minorHAnsi" w:hAnsiTheme="minorHAnsi"/>
          <w:sz w:val="24"/>
          <w:szCs w:val="24"/>
        </w:rPr>
        <w:t xml:space="preserve">Não </w:t>
      </w:r>
      <w:r w:rsidRPr="00881313">
        <w:rPr>
          <w:rFonts w:asciiTheme="minorHAnsi" w:hAnsiTheme="minorHAnsi"/>
          <w:sz w:val="24"/>
          <w:szCs w:val="24"/>
        </w:rPr>
        <w:t>Aplicável</w:t>
      </w:r>
      <w:r w:rsidR="00026B76">
        <w:rPr>
          <w:rFonts w:asciiTheme="minorHAnsi" w:hAnsiTheme="minorHAnsi"/>
          <w:sz w:val="24"/>
          <w:szCs w:val="24"/>
        </w:rPr>
        <w:t>.</w:t>
      </w:r>
    </w:p>
    <w:p w:rsidR="00026B76" w:rsidRPr="00881313" w:rsidRDefault="00026B76" w:rsidP="00026B76">
      <w:pPr>
        <w:pStyle w:val="TableParagraph"/>
        <w:tabs>
          <w:tab w:val="left" w:pos="284"/>
        </w:tabs>
        <w:spacing w:before="120" w:after="120"/>
        <w:ind w:firstLine="1418"/>
        <w:jc w:val="both"/>
        <w:rPr>
          <w:rFonts w:asciiTheme="minorHAnsi" w:hAnsiTheme="minorHAnsi"/>
          <w:sz w:val="24"/>
          <w:szCs w:val="24"/>
        </w:rPr>
      </w:pPr>
    </w:p>
    <w:p w:rsidR="00424A49" w:rsidRPr="008F4B72" w:rsidRDefault="00424A49" w:rsidP="00026B76">
      <w:pPr>
        <w:pStyle w:val="TableParagraph"/>
        <w:numPr>
          <w:ilvl w:val="0"/>
          <w:numId w:val="19"/>
        </w:numPr>
        <w:tabs>
          <w:tab w:val="left" w:pos="284"/>
        </w:tabs>
        <w:spacing w:before="120" w:after="120"/>
        <w:ind w:left="0" w:firstLine="0"/>
        <w:rPr>
          <w:rFonts w:asciiTheme="minorHAnsi" w:hAnsiTheme="minorHAnsi"/>
          <w:b/>
          <w:sz w:val="24"/>
          <w:szCs w:val="24"/>
        </w:rPr>
      </w:pPr>
      <w:r w:rsidRPr="008F4B72">
        <w:rPr>
          <w:rFonts w:asciiTheme="minorHAnsi" w:hAnsiTheme="minorHAnsi"/>
          <w:b/>
          <w:sz w:val="24"/>
          <w:szCs w:val="24"/>
        </w:rPr>
        <w:t>ANEXO</w:t>
      </w:r>
      <w:r>
        <w:rPr>
          <w:rFonts w:asciiTheme="minorHAnsi" w:hAnsiTheme="minorHAnsi"/>
          <w:b/>
          <w:sz w:val="24"/>
          <w:szCs w:val="24"/>
        </w:rPr>
        <w:t>S</w:t>
      </w:r>
    </w:p>
    <w:p w:rsidR="00424A49" w:rsidRDefault="00241F62" w:rsidP="00026B76">
      <w:pPr>
        <w:pStyle w:val="TableParagraph"/>
        <w:tabs>
          <w:tab w:val="left" w:pos="284"/>
        </w:tabs>
        <w:spacing w:before="120" w:after="120"/>
        <w:ind w:firstLine="1418"/>
        <w:jc w:val="both"/>
        <w:rPr>
          <w:rFonts w:asciiTheme="minorHAnsi" w:hAnsiTheme="minorHAnsi"/>
          <w:sz w:val="24"/>
          <w:szCs w:val="24"/>
        </w:rPr>
      </w:pPr>
      <w:r w:rsidRPr="00881313">
        <w:rPr>
          <w:rFonts w:asciiTheme="minorHAnsi" w:hAnsiTheme="minorHAnsi"/>
          <w:sz w:val="24"/>
          <w:szCs w:val="24"/>
        </w:rPr>
        <w:t>NA - Não Aplicável</w:t>
      </w:r>
      <w:r w:rsidR="00026B76">
        <w:rPr>
          <w:rFonts w:asciiTheme="minorHAnsi" w:hAnsiTheme="minorHAnsi"/>
          <w:sz w:val="24"/>
          <w:szCs w:val="24"/>
        </w:rPr>
        <w:t>.</w:t>
      </w:r>
    </w:p>
    <w:p w:rsidR="00026B76" w:rsidRPr="00881313" w:rsidRDefault="00026B76" w:rsidP="00026B76">
      <w:pPr>
        <w:pStyle w:val="TableParagraph"/>
        <w:tabs>
          <w:tab w:val="left" w:pos="284"/>
        </w:tabs>
        <w:spacing w:before="120" w:after="120"/>
        <w:jc w:val="both"/>
        <w:rPr>
          <w:rFonts w:asciiTheme="minorHAnsi" w:hAnsiTheme="minorHAnsi"/>
          <w:sz w:val="24"/>
          <w:szCs w:val="24"/>
        </w:rPr>
      </w:pPr>
    </w:p>
    <w:p w:rsidR="00DD1B87" w:rsidRPr="00DD77B4" w:rsidRDefault="00DD1B87" w:rsidP="00C54150">
      <w:pPr>
        <w:pStyle w:val="TableParagraph"/>
        <w:numPr>
          <w:ilvl w:val="0"/>
          <w:numId w:val="19"/>
        </w:numPr>
        <w:tabs>
          <w:tab w:val="left" w:pos="284"/>
        </w:tabs>
        <w:spacing w:before="120" w:after="120"/>
        <w:ind w:left="0" w:firstLine="0"/>
        <w:rPr>
          <w:rFonts w:asciiTheme="minorHAnsi" w:hAnsiTheme="minorHAnsi"/>
          <w:b/>
          <w:sz w:val="24"/>
          <w:szCs w:val="24"/>
        </w:rPr>
      </w:pPr>
      <w:r w:rsidRPr="00DD77B4">
        <w:rPr>
          <w:rFonts w:asciiTheme="minorHAnsi" w:hAnsiTheme="minorHAnsi"/>
          <w:b/>
          <w:sz w:val="24"/>
          <w:szCs w:val="24"/>
        </w:rPr>
        <w:t>HISTÓRICO DE REVISÃO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255"/>
        <w:gridCol w:w="1396"/>
        <w:gridCol w:w="2093"/>
        <w:gridCol w:w="4883"/>
      </w:tblGrid>
      <w:tr w:rsidR="00A375B8" w:rsidRPr="008F4B72" w:rsidTr="000F22ED">
        <w:trPr>
          <w:trHeight w:val="567"/>
          <w:jc w:val="center"/>
        </w:trPr>
        <w:tc>
          <w:tcPr>
            <w:tcW w:w="652" w:type="pct"/>
            <w:shd w:val="clear" w:color="auto" w:fill="D9D9D9" w:themeFill="background1" w:themeFillShade="D9"/>
            <w:vAlign w:val="center"/>
          </w:tcPr>
          <w:p w:rsidR="00A375B8" w:rsidRPr="008F4B72" w:rsidRDefault="00A375B8" w:rsidP="008F4B72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 w:rsidRPr="008F4B72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725" w:type="pct"/>
            <w:shd w:val="clear" w:color="auto" w:fill="D9D9D9" w:themeFill="background1" w:themeFillShade="D9"/>
            <w:vAlign w:val="center"/>
          </w:tcPr>
          <w:p w:rsidR="00A375B8" w:rsidRPr="008F4B72" w:rsidRDefault="00A375B8" w:rsidP="008F4B72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 w:rsidRPr="008F4B72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087" w:type="pct"/>
            <w:shd w:val="clear" w:color="auto" w:fill="D9D9D9" w:themeFill="background1" w:themeFillShade="D9"/>
            <w:vAlign w:val="center"/>
          </w:tcPr>
          <w:p w:rsidR="00A375B8" w:rsidRPr="008F4B72" w:rsidRDefault="008C2660" w:rsidP="008F4B72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 w:rsidRPr="008F4B72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RESPONSÁVEL PELA ELABORAÇÃO</w:t>
            </w:r>
          </w:p>
        </w:tc>
        <w:tc>
          <w:tcPr>
            <w:tcW w:w="2536" w:type="pct"/>
            <w:shd w:val="clear" w:color="auto" w:fill="D9D9D9" w:themeFill="background1" w:themeFillShade="D9"/>
            <w:vAlign w:val="center"/>
          </w:tcPr>
          <w:p w:rsidR="00A375B8" w:rsidRPr="008F4B72" w:rsidRDefault="00A375B8" w:rsidP="008F4B72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 w:rsidRPr="008F4B72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DESCRIÇÃO DA A</w:t>
            </w:r>
            <w:r w:rsidR="00EC7F27" w:rsidRPr="008F4B72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TUALIZAÇÃO</w:t>
            </w:r>
          </w:p>
        </w:tc>
      </w:tr>
      <w:tr w:rsidR="001D31A1" w:rsidRPr="008F4B72" w:rsidTr="000F22ED">
        <w:trPr>
          <w:trHeight w:val="567"/>
          <w:jc w:val="center"/>
        </w:trPr>
        <w:tc>
          <w:tcPr>
            <w:tcW w:w="652" w:type="pct"/>
            <w:vAlign w:val="center"/>
          </w:tcPr>
          <w:p w:rsidR="001D31A1" w:rsidRPr="008F4B72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="Times New Roman"/>
                <w:bCs/>
                <w:sz w:val="24"/>
                <w:szCs w:val="24"/>
              </w:rPr>
            </w:pPr>
            <w:r w:rsidRPr="008F4B72">
              <w:rPr>
                <w:rFonts w:asciiTheme="minorHAnsi" w:hAnsiTheme="minorHAnsi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5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05/01/2015</w:t>
            </w:r>
          </w:p>
        </w:tc>
        <w:tc>
          <w:tcPr>
            <w:tcW w:w="1087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Erika Maria Araújo B. de Sena</w:t>
            </w:r>
          </w:p>
        </w:tc>
        <w:tc>
          <w:tcPr>
            <w:tcW w:w="2536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Institui o Procedimento Operacional Padrão para Antissepsia de pele e mucosas no Hupaa.</w:t>
            </w:r>
          </w:p>
        </w:tc>
      </w:tr>
      <w:tr w:rsidR="001D31A1" w:rsidRPr="008F4B72" w:rsidTr="000F22ED">
        <w:trPr>
          <w:trHeight w:val="567"/>
          <w:jc w:val="center"/>
        </w:trPr>
        <w:tc>
          <w:tcPr>
            <w:tcW w:w="652" w:type="pct"/>
            <w:vAlign w:val="center"/>
          </w:tcPr>
          <w:p w:rsidR="001D31A1" w:rsidRPr="008F4B72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="Times New Roman"/>
                <w:bCs/>
                <w:sz w:val="24"/>
                <w:szCs w:val="24"/>
              </w:rPr>
            </w:pPr>
            <w:r w:rsidRPr="008F4B72">
              <w:rPr>
                <w:rFonts w:asciiTheme="minorHAnsi" w:hAnsiTheme="minorHAnsi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5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18/05/2017</w:t>
            </w:r>
          </w:p>
        </w:tc>
        <w:tc>
          <w:tcPr>
            <w:tcW w:w="1087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Thatiane Albuquerque da Costa Lima</w:t>
            </w:r>
          </w:p>
        </w:tc>
        <w:tc>
          <w:tcPr>
            <w:tcW w:w="2536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Revisão textual e adequação para novo modelo do POP</w:t>
            </w:r>
          </w:p>
        </w:tc>
      </w:tr>
      <w:tr w:rsidR="001D31A1" w:rsidRPr="008F4B72" w:rsidTr="000F22ED">
        <w:trPr>
          <w:trHeight w:val="567"/>
          <w:jc w:val="center"/>
        </w:trPr>
        <w:tc>
          <w:tcPr>
            <w:tcW w:w="652" w:type="pct"/>
            <w:vAlign w:val="center"/>
          </w:tcPr>
          <w:p w:rsidR="001D31A1" w:rsidRPr="008F4B72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="Times New Roman"/>
                <w:bCs/>
                <w:sz w:val="24"/>
                <w:szCs w:val="24"/>
              </w:rPr>
            </w:pPr>
            <w:r w:rsidRPr="008F4B72">
              <w:rPr>
                <w:rFonts w:asciiTheme="minorHAnsi" w:hAnsiTheme="minorHAnsi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25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18/09/2017</w:t>
            </w:r>
          </w:p>
        </w:tc>
        <w:tc>
          <w:tcPr>
            <w:tcW w:w="1087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Thatiane Albuquerque da Costa Lima</w:t>
            </w:r>
          </w:p>
        </w:tc>
        <w:tc>
          <w:tcPr>
            <w:tcW w:w="2536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Revisão para adequação do fluxograma</w:t>
            </w:r>
          </w:p>
        </w:tc>
      </w:tr>
      <w:tr w:rsidR="001D31A1" w:rsidRPr="008F4B72" w:rsidTr="000F22ED">
        <w:trPr>
          <w:trHeight w:val="567"/>
          <w:jc w:val="center"/>
        </w:trPr>
        <w:tc>
          <w:tcPr>
            <w:tcW w:w="652" w:type="pct"/>
            <w:vAlign w:val="center"/>
          </w:tcPr>
          <w:p w:rsidR="001D31A1" w:rsidRPr="008F4B72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="Times New Roman"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725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23/11/2018</w:t>
            </w:r>
          </w:p>
        </w:tc>
        <w:tc>
          <w:tcPr>
            <w:tcW w:w="1087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Thatiane Albuquerque da Costa Lima</w:t>
            </w:r>
          </w:p>
        </w:tc>
        <w:tc>
          <w:tcPr>
            <w:tcW w:w="2536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Revisão textual</w:t>
            </w:r>
          </w:p>
        </w:tc>
      </w:tr>
      <w:tr w:rsidR="001D31A1" w:rsidRPr="008F4B72" w:rsidTr="000F22ED">
        <w:trPr>
          <w:trHeight w:val="567"/>
          <w:jc w:val="center"/>
        </w:trPr>
        <w:tc>
          <w:tcPr>
            <w:tcW w:w="652" w:type="pct"/>
            <w:vAlign w:val="center"/>
          </w:tcPr>
          <w:p w:rsidR="001D31A1" w:rsidRPr="008F4B72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="Times New Roman"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725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02/10/2021</w:t>
            </w:r>
          </w:p>
        </w:tc>
        <w:tc>
          <w:tcPr>
            <w:tcW w:w="1087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Danielle Coutinho de Souza Lins Machado;</w:t>
            </w:r>
          </w:p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Danielly Acioli G.de Souza;</w:t>
            </w:r>
          </w:p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Érika C. G. de Oliveira;</w:t>
            </w:r>
          </w:p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Roberto Flávio Melo dos Santos</w:t>
            </w:r>
          </w:p>
        </w:tc>
        <w:tc>
          <w:tcPr>
            <w:tcW w:w="2536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Revisão textual e adequação para novo modelo do POP</w:t>
            </w:r>
          </w:p>
        </w:tc>
      </w:tr>
      <w:tr w:rsidR="001D31A1" w:rsidRPr="008F4B72" w:rsidTr="000F22ED">
        <w:trPr>
          <w:trHeight w:val="567"/>
          <w:jc w:val="center"/>
        </w:trPr>
        <w:tc>
          <w:tcPr>
            <w:tcW w:w="652" w:type="pct"/>
            <w:vAlign w:val="center"/>
          </w:tcPr>
          <w:p w:rsidR="001D31A1" w:rsidRPr="008F4B72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="Times New Roman"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25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02/10/2021</w:t>
            </w:r>
          </w:p>
        </w:tc>
        <w:tc>
          <w:tcPr>
            <w:tcW w:w="1087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Roberto Flávio Melo dos Santos</w:t>
            </w:r>
          </w:p>
        </w:tc>
        <w:tc>
          <w:tcPr>
            <w:tcW w:w="2536" w:type="pct"/>
            <w:vAlign w:val="center"/>
          </w:tcPr>
          <w:p w:rsidR="001D31A1" w:rsidRPr="00547499" w:rsidRDefault="001D31A1" w:rsidP="001D31A1">
            <w:pPr>
              <w:pStyle w:val="PargrafodaLista"/>
              <w:adjustRightInd w:val="0"/>
              <w:spacing w:before="120" w:after="12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47499">
              <w:rPr>
                <w:rFonts w:asciiTheme="minorHAnsi" w:hAnsiTheme="minorHAnsi" w:cstheme="minorHAnsi"/>
                <w:bCs/>
                <w:sz w:val="24"/>
                <w:szCs w:val="24"/>
              </w:rPr>
              <w:t>Revisão textual e adequação para novo modelo do POP</w:t>
            </w:r>
          </w:p>
        </w:tc>
      </w:tr>
    </w:tbl>
    <w:p w:rsidR="00437C3B" w:rsidRPr="00DC4425" w:rsidRDefault="00437C3B" w:rsidP="00DD77B4">
      <w:pPr>
        <w:spacing w:before="120" w:after="120" w:line="240" w:lineRule="auto"/>
        <w:jc w:val="both"/>
        <w:rPr>
          <w:rFonts w:cstheme="minorHAnsi"/>
          <w:color w:val="808080" w:themeColor="background1" w:themeShade="80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-33"/>
        <w:tblOverlap w:val="never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807"/>
        <w:gridCol w:w="3820"/>
      </w:tblGrid>
      <w:tr w:rsidR="005271F1" w:rsidRPr="00DD77B4" w:rsidTr="009A0556">
        <w:tc>
          <w:tcPr>
            <w:tcW w:w="3016" w:type="pct"/>
            <w:vAlign w:val="center"/>
          </w:tcPr>
          <w:p w:rsidR="00B91E38" w:rsidRPr="00DD77B4" w:rsidRDefault="005271F1" w:rsidP="000F22ED">
            <w:pPr>
              <w:jc w:val="both"/>
              <w:rPr>
                <w:rFonts w:eastAsia="Times New Roman" w:cs="Times New Roman"/>
                <w:b/>
                <w:sz w:val="18"/>
                <w:szCs w:val="18"/>
                <w:lang w:eastAsia="ar-SA"/>
              </w:rPr>
            </w:pPr>
            <w:r w:rsidRPr="00DD77B4">
              <w:rPr>
                <w:rFonts w:eastAsia="Times New Roman" w:cs="Times New Roman"/>
                <w:b/>
                <w:sz w:val="18"/>
                <w:szCs w:val="18"/>
                <w:lang w:eastAsia="ar-SA"/>
              </w:rPr>
              <w:lastRenderedPageBreak/>
              <w:t>Elaboração</w:t>
            </w:r>
            <w:r w:rsidR="00807796" w:rsidRPr="00DD77B4">
              <w:rPr>
                <w:rFonts w:eastAsia="Times New Roman" w:cs="Times New Roman"/>
                <w:b/>
                <w:sz w:val="18"/>
                <w:szCs w:val="18"/>
                <w:lang w:eastAsia="ar-SA"/>
              </w:rPr>
              <w:t xml:space="preserve">: </w:t>
            </w:r>
          </w:p>
          <w:p w:rsidR="00881313" w:rsidRDefault="00881313" w:rsidP="00881313">
            <w:pPr>
              <w:jc w:val="both"/>
              <w:rPr>
                <w:rFonts w:eastAsia="Times New Roman" w:cstheme="minorHAnsi"/>
                <w:sz w:val="18"/>
                <w:szCs w:val="18"/>
                <w:lang w:eastAsia="ar-SA"/>
              </w:rPr>
            </w:pPr>
            <w:r w:rsidRPr="00104532">
              <w:rPr>
                <w:rFonts w:eastAsia="Times New Roman" w:cstheme="minorHAnsi"/>
                <w:sz w:val="18"/>
                <w:szCs w:val="18"/>
                <w:lang w:eastAsia="ar-SA"/>
              </w:rPr>
              <w:t>Danielle Coutinho de Souza Lins Machado</w:t>
            </w:r>
          </w:p>
          <w:p w:rsidR="00881313" w:rsidRPr="005F1C86" w:rsidRDefault="00881313" w:rsidP="00881313">
            <w:pPr>
              <w:jc w:val="both"/>
              <w:rPr>
                <w:rFonts w:cs="Times New Roman"/>
                <w:bCs/>
                <w:sz w:val="18"/>
                <w:szCs w:val="18"/>
              </w:rPr>
            </w:pPr>
            <w:r w:rsidRPr="005F1C86">
              <w:rPr>
                <w:rFonts w:cs="Times New Roman"/>
                <w:bCs/>
                <w:sz w:val="18"/>
                <w:szCs w:val="18"/>
              </w:rPr>
              <w:t xml:space="preserve">Enfermeira Assistencial </w:t>
            </w:r>
          </w:p>
          <w:p w:rsidR="00881313" w:rsidRDefault="00881313" w:rsidP="00881313">
            <w:pPr>
              <w:jc w:val="both"/>
              <w:rPr>
                <w:rFonts w:cs="Times New Roman"/>
                <w:bCs/>
                <w:sz w:val="18"/>
                <w:szCs w:val="18"/>
              </w:rPr>
            </w:pPr>
          </w:p>
          <w:p w:rsidR="00881313" w:rsidRPr="00104532" w:rsidRDefault="00881313" w:rsidP="00881313">
            <w:pPr>
              <w:jc w:val="both"/>
              <w:rPr>
                <w:rFonts w:eastAsia="Times New Roman" w:cstheme="minorHAnsi"/>
                <w:sz w:val="18"/>
                <w:szCs w:val="18"/>
                <w:lang w:eastAsia="ar-SA"/>
              </w:rPr>
            </w:pPr>
            <w:r>
              <w:rPr>
                <w:rFonts w:eastAsia="Times New Roman" w:cstheme="minorHAnsi"/>
                <w:sz w:val="18"/>
                <w:szCs w:val="18"/>
                <w:lang w:eastAsia="ar-SA"/>
              </w:rPr>
              <w:t xml:space="preserve">Danielly Acioli G.de Souza - </w:t>
            </w:r>
            <w:r w:rsidRPr="00104532">
              <w:rPr>
                <w:rFonts w:eastAsia="Times New Roman" w:cstheme="minorHAnsi"/>
                <w:sz w:val="18"/>
                <w:szCs w:val="18"/>
                <w:lang w:eastAsia="ar-SA"/>
              </w:rPr>
              <w:t xml:space="preserve">Enfermeira Assistencial </w:t>
            </w:r>
          </w:p>
          <w:p w:rsidR="00881313" w:rsidRPr="005F1C86" w:rsidRDefault="00881313" w:rsidP="00881313">
            <w:pPr>
              <w:jc w:val="both"/>
              <w:rPr>
                <w:rFonts w:cs="Times New Roman"/>
                <w:bCs/>
                <w:sz w:val="18"/>
                <w:szCs w:val="18"/>
              </w:rPr>
            </w:pPr>
            <w:r w:rsidRPr="005F1C86">
              <w:rPr>
                <w:rFonts w:cs="Times New Roman"/>
                <w:bCs/>
                <w:sz w:val="18"/>
                <w:szCs w:val="18"/>
              </w:rPr>
              <w:t>Enfermeira Assi</w:t>
            </w:r>
            <w:r>
              <w:rPr>
                <w:rFonts w:cs="Times New Roman"/>
                <w:bCs/>
                <w:sz w:val="18"/>
                <w:szCs w:val="18"/>
              </w:rPr>
              <w:t>s</w:t>
            </w:r>
            <w:r w:rsidRPr="005F1C86">
              <w:rPr>
                <w:rFonts w:cs="Times New Roman"/>
                <w:bCs/>
                <w:sz w:val="18"/>
                <w:szCs w:val="18"/>
              </w:rPr>
              <w:t>tencial</w:t>
            </w:r>
          </w:p>
          <w:p w:rsidR="00881313" w:rsidRPr="0096525A" w:rsidRDefault="00881313" w:rsidP="00881313">
            <w:pPr>
              <w:jc w:val="both"/>
              <w:rPr>
                <w:rFonts w:cs="Times New Roman"/>
                <w:iCs/>
                <w:sz w:val="18"/>
                <w:szCs w:val="18"/>
              </w:rPr>
            </w:pPr>
          </w:p>
          <w:p w:rsidR="00881313" w:rsidRDefault="00881313" w:rsidP="00881313">
            <w:pPr>
              <w:jc w:val="both"/>
              <w:rPr>
                <w:rFonts w:eastAsia="Times New Roman" w:cstheme="minorHAnsi"/>
                <w:sz w:val="18"/>
                <w:szCs w:val="18"/>
                <w:lang w:eastAsia="ar-SA"/>
              </w:rPr>
            </w:pPr>
            <w:r>
              <w:rPr>
                <w:rFonts w:eastAsia="Times New Roman" w:cstheme="minorHAnsi"/>
                <w:sz w:val="18"/>
                <w:szCs w:val="18"/>
                <w:lang w:eastAsia="ar-SA"/>
              </w:rPr>
              <w:t>Érika C. G. de Oliveira</w:t>
            </w:r>
          </w:p>
          <w:p w:rsidR="00881313" w:rsidRPr="00104532" w:rsidRDefault="00881313" w:rsidP="00881313">
            <w:pPr>
              <w:jc w:val="both"/>
              <w:rPr>
                <w:rFonts w:eastAsia="Times New Roman" w:cstheme="minorHAnsi"/>
                <w:sz w:val="18"/>
                <w:szCs w:val="18"/>
                <w:lang w:eastAsia="ar-SA"/>
              </w:rPr>
            </w:pPr>
            <w:r w:rsidRPr="00104532">
              <w:rPr>
                <w:rFonts w:eastAsia="Times New Roman" w:cstheme="minorHAnsi"/>
                <w:sz w:val="18"/>
                <w:szCs w:val="18"/>
                <w:lang w:eastAsia="ar-SA"/>
              </w:rPr>
              <w:t xml:space="preserve">Enfermeira Assistencial </w:t>
            </w:r>
          </w:p>
          <w:p w:rsidR="00881313" w:rsidRDefault="00881313" w:rsidP="00881313">
            <w:pPr>
              <w:jc w:val="both"/>
              <w:rPr>
                <w:rFonts w:eastAsia="Times New Roman" w:cstheme="minorHAnsi"/>
                <w:sz w:val="18"/>
                <w:szCs w:val="18"/>
                <w:lang w:eastAsia="ar-SA"/>
              </w:rPr>
            </w:pPr>
          </w:p>
          <w:p w:rsidR="00881313" w:rsidRDefault="00881313" w:rsidP="00881313">
            <w:pPr>
              <w:jc w:val="both"/>
              <w:rPr>
                <w:rFonts w:eastAsia="Times New Roman" w:cstheme="minorHAnsi"/>
                <w:sz w:val="18"/>
                <w:szCs w:val="18"/>
                <w:lang w:eastAsia="ar-SA"/>
              </w:rPr>
            </w:pPr>
            <w:r w:rsidRPr="00104532">
              <w:rPr>
                <w:rFonts w:eastAsia="Times New Roman" w:cstheme="minorHAnsi"/>
                <w:sz w:val="18"/>
                <w:szCs w:val="18"/>
                <w:lang w:eastAsia="ar-SA"/>
              </w:rPr>
              <w:t>Roberto Flávio Melo dos Santos</w:t>
            </w:r>
          </w:p>
          <w:p w:rsidR="00881313" w:rsidRPr="00104532" w:rsidRDefault="00881313" w:rsidP="00881313">
            <w:pPr>
              <w:jc w:val="both"/>
              <w:rPr>
                <w:rFonts w:eastAsia="Times New Roman" w:cstheme="minorHAnsi"/>
                <w:sz w:val="18"/>
                <w:szCs w:val="18"/>
                <w:lang w:eastAsia="ar-SA"/>
              </w:rPr>
            </w:pPr>
            <w:r w:rsidRPr="00104532">
              <w:rPr>
                <w:rFonts w:eastAsia="Times New Roman" w:cstheme="minorHAnsi"/>
                <w:sz w:val="18"/>
                <w:szCs w:val="18"/>
                <w:lang w:eastAsia="ar-SA"/>
              </w:rPr>
              <w:t xml:space="preserve">Enfermeiro Assistencial </w:t>
            </w:r>
          </w:p>
          <w:p w:rsidR="00014B74" w:rsidRPr="004C4336" w:rsidRDefault="00014B74" w:rsidP="004C4336">
            <w:pPr>
              <w:jc w:val="both"/>
              <w:rPr>
                <w:rFonts w:cs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1984" w:type="pct"/>
            <w:vAlign w:val="center"/>
          </w:tcPr>
          <w:p w:rsidR="005271F1" w:rsidRDefault="00207047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  <w:r w:rsidRPr="00DD77B4">
              <w:rPr>
                <w:rFonts w:cstheme="minorHAnsi"/>
                <w:sz w:val="18"/>
                <w:szCs w:val="18"/>
                <w:lang w:eastAsia="ar-SA"/>
              </w:rPr>
              <w:t>Data: _____/_____/__________</w:t>
            </w:r>
          </w:p>
          <w:p w:rsidR="000B0782" w:rsidRDefault="000B0782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</w:p>
          <w:p w:rsidR="000B0782" w:rsidRDefault="000B0782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</w:p>
          <w:p w:rsidR="000B0782" w:rsidRDefault="000B0782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  <w:r w:rsidRPr="00DD77B4">
              <w:rPr>
                <w:rFonts w:cstheme="minorHAnsi"/>
                <w:sz w:val="18"/>
                <w:szCs w:val="18"/>
                <w:lang w:eastAsia="ar-SA"/>
              </w:rPr>
              <w:t>Data: _____/_____/__________</w:t>
            </w:r>
          </w:p>
          <w:p w:rsidR="000B0782" w:rsidRDefault="000B0782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</w:p>
          <w:p w:rsidR="000B0782" w:rsidRDefault="000B0782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</w:p>
          <w:p w:rsidR="000B0782" w:rsidRDefault="000B0782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  <w:r w:rsidRPr="00DD77B4">
              <w:rPr>
                <w:rFonts w:cstheme="minorHAnsi"/>
                <w:sz w:val="18"/>
                <w:szCs w:val="18"/>
                <w:lang w:eastAsia="ar-SA"/>
              </w:rPr>
              <w:t>Data: _____/_____/__________</w:t>
            </w:r>
          </w:p>
          <w:p w:rsidR="001D31A1" w:rsidRDefault="001D31A1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</w:p>
          <w:p w:rsidR="001D31A1" w:rsidRDefault="001D31A1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</w:p>
          <w:p w:rsidR="001D31A1" w:rsidRPr="00DD77B4" w:rsidRDefault="001D31A1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  <w:r w:rsidRPr="00DD77B4">
              <w:rPr>
                <w:rFonts w:cstheme="minorHAnsi"/>
                <w:sz w:val="18"/>
                <w:szCs w:val="18"/>
                <w:lang w:eastAsia="ar-SA"/>
              </w:rPr>
              <w:t>Data: _____/_____/__________</w:t>
            </w:r>
          </w:p>
        </w:tc>
      </w:tr>
      <w:tr w:rsidR="005271F1" w:rsidRPr="00DD77B4" w:rsidTr="009A0556">
        <w:tc>
          <w:tcPr>
            <w:tcW w:w="3016" w:type="pct"/>
            <w:vAlign w:val="center"/>
          </w:tcPr>
          <w:p w:rsidR="00B91E38" w:rsidRDefault="005271F1" w:rsidP="000F22ED">
            <w:pPr>
              <w:jc w:val="both"/>
              <w:rPr>
                <w:rFonts w:eastAsia="Times New Roman" w:cs="Times New Roman"/>
                <w:b/>
                <w:sz w:val="18"/>
                <w:szCs w:val="18"/>
                <w:lang w:eastAsia="ar-SA"/>
              </w:rPr>
            </w:pPr>
            <w:r w:rsidRPr="00DD77B4">
              <w:rPr>
                <w:rFonts w:eastAsia="Times New Roman" w:cs="Times New Roman"/>
                <w:b/>
                <w:sz w:val="18"/>
                <w:szCs w:val="18"/>
                <w:lang w:eastAsia="ar-SA"/>
              </w:rPr>
              <w:t>Análise</w:t>
            </w:r>
            <w:r w:rsidR="00807796" w:rsidRPr="00DD77B4">
              <w:rPr>
                <w:rFonts w:eastAsia="Times New Roman" w:cs="Times New Roman"/>
                <w:b/>
                <w:sz w:val="18"/>
                <w:szCs w:val="18"/>
                <w:lang w:eastAsia="ar-SA"/>
              </w:rPr>
              <w:t xml:space="preserve">: </w:t>
            </w:r>
          </w:p>
          <w:p w:rsidR="00F72C26" w:rsidRPr="00F72C26" w:rsidRDefault="00F72C26" w:rsidP="000F22ED">
            <w:pPr>
              <w:jc w:val="both"/>
              <w:rPr>
                <w:rFonts w:eastAsia="Times New Roman" w:cs="Times New Roman"/>
                <w:sz w:val="18"/>
                <w:szCs w:val="18"/>
                <w:lang w:eastAsia="ar-SA"/>
              </w:rPr>
            </w:pPr>
            <w:r w:rsidRPr="00F72C26">
              <w:rPr>
                <w:rFonts w:eastAsia="Times New Roman" w:cs="Times New Roman"/>
                <w:sz w:val="18"/>
                <w:szCs w:val="18"/>
                <w:lang w:eastAsia="ar-SA"/>
              </w:rPr>
              <w:t>Newton B. Melo Neto</w:t>
            </w:r>
          </w:p>
          <w:p w:rsidR="001D31A1" w:rsidRPr="00104532" w:rsidRDefault="001D31A1" w:rsidP="001D31A1">
            <w:pPr>
              <w:spacing w:after="120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104532">
              <w:rPr>
                <w:sz w:val="18"/>
                <w:szCs w:val="18"/>
              </w:rPr>
              <w:t>Comissão de Planejamento, elaboração, avaliação e implementação dos POP’s de Enfermagem</w:t>
            </w:r>
            <w:r w:rsidRPr="00104532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  <w:p w:rsidR="00014B74" w:rsidRPr="004C4336" w:rsidRDefault="00014B74" w:rsidP="004C4336">
            <w:pPr>
              <w:jc w:val="both"/>
              <w:rPr>
                <w:rFonts w:cs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1984" w:type="pct"/>
            <w:vAlign w:val="center"/>
          </w:tcPr>
          <w:p w:rsidR="005271F1" w:rsidRPr="00DD77B4" w:rsidRDefault="00207047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  <w:r w:rsidRPr="00DD77B4">
              <w:rPr>
                <w:rFonts w:cstheme="minorHAnsi"/>
                <w:sz w:val="18"/>
                <w:szCs w:val="18"/>
                <w:lang w:eastAsia="ar-SA"/>
              </w:rPr>
              <w:t>Data: _____/_____/__________</w:t>
            </w:r>
          </w:p>
        </w:tc>
      </w:tr>
      <w:tr w:rsidR="005271F1" w:rsidRPr="00DD77B4" w:rsidTr="009A0556">
        <w:tc>
          <w:tcPr>
            <w:tcW w:w="3016" w:type="pct"/>
            <w:vAlign w:val="center"/>
          </w:tcPr>
          <w:p w:rsidR="00B91E38" w:rsidRPr="00DD77B4" w:rsidRDefault="005271F1" w:rsidP="000F22ED">
            <w:pPr>
              <w:jc w:val="both"/>
              <w:rPr>
                <w:rFonts w:eastAsia="Times New Roman" w:cs="Times New Roman"/>
                <w:b/>
                <w:sz w:val="18"/>
                <w:szCs w:val="18"/>
                <w:lang w:eastAsia="ar-SA"/>
              </w:rPr>
            </w:pPr>
            <w:r w:rsidRPr="00DD77B4">
              <w:rPr>
                <w:rFonts w:eastAsia="Times New Roman" w:cs="Times New Roman"/>
                <w:b/>
                <w:sz w:val="18"/>
                <w:szCs w:val="18"/>
                <w:lang w:eastAsia="ar-SA"/>
              </w:rPr>
              <w:t>Validação</w:t>
            </w:r>
            <w:r w:rsidR="00807796" w:rsidRPr="00DD77B4">
              <w:rPr>
                <w:rFonts w:eastAsia="Times New Roman" w:cs="Times New Roman"/>
                <w:b/>
                <w:sz w:val="18"/>
                <w:szCs w:val="18"/>
                <w:lang w:eastAsia="ar-SA"/>
              </w:rPr>
              <w:t xml:space="preserve">: </w:t>
            </w:r>
          </w:p>
          <w:p w:rsidR="001D31A1" w:rsidRPr="005C0B77" w:rsidRDefault="001D31A1" w:rsidP="001D31A1">
            <w:pPr>
              <w:rPr>
                <w:sz w:val="18"/>
                <w:szCs w:val="18"/>
              </w:rPr>
            </w:pPr>
            <w:r w:rsidRPr="005C0B77">
              <w:rPr>
                <w:sz w:val="18"/>
                <w:szCs w:val="18"/>
              </w:rPr>
              <w:t>Joyce Letice Barros Gomes</w:t>
            </w:r>
          </w:p>
          <w:p w:rsidR="001D31A1" w:rsidRPr="0096525A" w:rsidRDefault="001D31A1" w:rsidP="001D31A1">
            <w:pPr>
              <w:jc w:val="both"/>
              <w:rPr>
                <w:sz w:val="18"/>
                <w:szCs w:val="18"/>
              </w:rPr>
            </w:pPr>
            <w:r w:rsidRPr="0096525A">
              <w:rPr>
                <w:rFonts w:eastAsia="Times New Roman" w:cs="Times New Roman"/>
                <w:sz w:val="18"/>
                <w:szCs w:val="18"/>
                <w:lang w:eastAsia="ar-SA"/>
              </w:rPr>
              <w:t>Serviço de Controle de Infecção Relacionados à Assistência à Saúde/</w:t>
            </w:r>
            <w:r w:rsidRPr="0096525A">
              <w:rPr>
                <w:sz w:val="18"/>
                <w:szCs w:val="18"/>
              </w:rPr>
              <w:t>SCIRAS</w:t>
            </w:r>
          </w:p>
          <w:p w:rsidR="001D31A1" w:rsidRPr="0096525A" w:rsidRDefault="001D31A1" w:rsidP="001D31A1">
            <w:pPr>
              <w:rPr>
                <w:sz w:val="18"/>
                <w:szCs w:val="18"/>
              </w:rPr>
            </w:pPr>
          </w:p>
          <w:p w:rsidR="001D31A1" w:rsidRPr="005C0B77" w:rsidRDefault="001D31A1" w:rsidP="001D31A1">
            <w:pPr>
              <w:jc w:val="both"/>
              <w:rPr>
                <w:sz w:val="18"/>
                <w:szCs w:val="18"/>
              </w:rPr>
            </w:pPr>
            <w:r w:rsidRPr="005C0B77">
              <w:rPr>
                <w:sz w:val="18"/>
                <w:szCs w:val="18"/>
              </w:rPr>
              <w:t>Tereza Carolina Santos Cavalcante</w:t>
            </w:r>
          </w:p>
          <w:p w:rsidR="001D31A1" w:rsidRPr="0096525A" w:rsidRDefault="001D31A1" w:rsidP="001D31A1">
            <w:pPr>
              <w:jc w:val="both"/>
              <w:rPr>
                <w:sz w:val="18"/>
                <w:szCs w:val="18"/>
              </w:rPr>
            </w:pPr>
            <w:r w:rsidRPr="0096525A">
              <w:rPr>
                <w:rFonts w:eastAsia="Times New Roman" w:cs="Times New Roman"/>
                <w:sz w:val="18"/>
                <w:szCs w:val="18"/>
                <w:lang w:eastAsia="ar-SA"/>
              </w:rPr>
              <w:t>Serviço de Controle de Infecção Relacionados à Assistência à Saúde/</w:t>
            </w:r>
            <w:r w:rsidRPr="0096525A">
              <w:rPr>
                <w:sz w:val="18"/>
                <w:szCs w:val="18"/>
              </w:rPr>
              <w:t>SCIRAS</w:t>
            </w:r>
          </w:p>
          <w:p w:rsidR="001D31A1" w:rsidRDefault="001D31A1" w:rsidP="000F22ED">
            <w:pPr>
              <w:jc w:val="both"/>
              <w:rPr>
                <w:rFonts w:eastAsia="Times New Roman" w:cs="Times New Roman"/>
                <w:sz w:val="18"/>
                <w:szCs w:val="18"/>
                <w:lang w:eastAsia="ar-SA"/>
              </w:rPr>
            </w:pPr>
          </w:p>
          <w:p w:rsidR="00EB0B50" w:rsidRDefault="00DC1503" w:rsidP="000F22ED">
            <w:pPr>
              <w:jc w:val="both"/>
              <w:rPr>
                <w:rFonts w:eastAsia="Times New Roman" w:cs="Times New Roman"/>
                <w:sz w:val="18"/>
                <w:szCs w:val="18"/>
                <w:lang w:eastAsia="ar-SA"/>
              </w:rPr>
            </w:pPr>
            <w:r>
              <w:rPr>
                <w:rFonts w:eastAsia="Times New Roman" w:cs="Times New Roman"/>
                <w:sz w:val="18"/>
                <w:szCs w:val="18"/>
                <w:lang w:eastAsia="ar-SA"/>
              </w:rPr>
              <w:t>Celina de Azevedo Dias</w:t>
            </w:r>
          </w:p>
          <w:p w:rsidR="00014B74" w:rsidRPr="00DD77B4" w:rsidRDefault="00207047" w:rsidP="00DC1503">
            <w:pPr>
              <w:jc w:val="both"/>
              <w:rPr>
                <w:rFonts w:eastAsia="Times New Roman" w:cs="Times New Roman"/>
                <w:b/>
                <w:sz w:val="18"/>
                <w:szCs w:val="18"/>
                <w:lang w:eastAsia="ar-SA"/>
              </w:rPr>
            </w:pPr>
            <w:r w:rsidRPr="00DD77B4">
              <w:rPr>
                <w:rFonts w:eastAsia="Times New Roman" w:cs="Times New Roman"/>
                <w:sz w:val="18"/>
                <w:szCs w:val="18"/>
                <w:lang w:eastAsia="ar-SA"/>
              </w:rPr>
              <w:t xml:space="preserve">Chefe do </w:t>
            </w:r>
            <w:r w:rsidR="009032C7" w:rsidRPr="00DD77B4">
              <w:rPr>
                <w:rFonts w:eastAsia="Times New Roman" w:cs="Times New Roman"/>
                <w:sz w:val="18"/>
                <w:szCs w:val="18"/>
                <w:lang w:eastAsia="ar-SA"/>
              </w:rPr>
              <w:t>Setor</w:t>
            </w:r>
            <w:r w:rsidR="00807796" w:rsidRPr="00DD77B4">
              <w:rPr>
                <w:rFonts w:eastAsia="Times New Roman" w:cs="Times New Roman"/>
                <w:sz w:val="18"/>
                <w:szCs w:val="18"/>
                <w:lang w:eastAsia="ar-SA"/>
              </w:rPr>
              <w:t xml:space="preserve"> d</w:t>
            </w:r>
            <w:r w:rsidR="00594182">
              <w:rPr>
                <w:rFonts w:eastAsia="Times New Roman" w:cs="Times New Roman"/>
                <w:sz w:val="18"/>
                <w:szCs w:val="18"/>
                <w:lang w:eastAsia="ar-SA"/>
              </w:rPr>
              <w:t>e Vigilância em Saúde</w:t>
            </w:r>
            <w:r w:rsidR="00B91E38" w:rsidRPr="00DD77B4">
              <w:rPr>
                <w:rFonts w:eastAsia="Times New Roman" w:cs="Times New Roman"/>
                <w:sz w:val="18"/>
                <w:szCs w:val="18"/>
                <w:lang w:eastAsia="ar-SA"/>
              </w:rPr>
              <w:t xml:space="preserve"> e Segurança do Paciente</w:t>
            </w:r>
          </w:p>
        </w:tc>
        <w:tc>
          <w:tcPr>
            <w:tcW w:w="1984" w:type="pct"/>
            <w:vAlign w:val="center"/>
          </w:tcPr>
          <w:p w:rsidR="005271F1" w:rsidRDefault="00207047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  <w:r w:rsidRPr="00DD77B4">
              <w:rPr>
                <w:rFonts w:cstheme="minorHAnsi"/>
                <w:sz w:val="18"/>
                <w:szCs w:val="18"/>
                <w:lang w:eastAsia="ar-SA"/>
              </w:rPr>
              <w:t>Data: _____/_____/__________</w:t>
            </w:r>
          </w:p>
          <w:p w:rsidR="000B0782" w:rsidRDefault="000B0782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</w:p>
          <w:p w:rsidR="000B0782" w:rsidRDefault="000B0782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</w:p>
          <w:p w:rsidR="000B0782" w:rsidRDefault="000B0782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  <w:r w:rsidRPr="00DD77B4">
              <w:rPr>
                <w:rFonts w:cstheme="minorHAnsi"/>
                <w:sz w:val="18"/>
                <w:szCs w:val="18"/>
                <w:lang w:eastAsia="ar-SA"/>
              </w:rPr>
              <w:t>Data: _____/_____/__________</w:t>
            </w:r>
          </w:p>
          <w:p w:rsidR="001D31A1" w:rsidRDefault="001D31A1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</w:p>
          <w:p w:rsidR="001D31A1" w:rsidRDefault="001D31A1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</w:p>
          <w:p w:rsidR="001D31A1" w:rsidRPr="00DD77B4" w:rsidRDefault="001D31A1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  <w:r w:rsidRPr="00DD77B4">
              <w:rPr>
                <w:rFonts w:cstheme="minorHAnsi"/>
                <w:sz w:val="18"/>
                <w:szCs w:val="18"/>
                <w:lang w:eastAsia="ar-SA"/>
              </w:rPr>
              <w:t>Data: _____/_____/__________</w:t>
            </w:r>
          </w:p>
        </w:tc>
      </w:tr>
      <w:tr w:rsidR="005271F1" w:rsidRPr="00DD77B4" w:rsidTr="009A0556">
        <w:tc>
          <w:tcPr>
            <w:tcW w:w="3016" w:type="pct"/>
            <w:vAlign w:val="center"/>
          </w:tcPr>
          <w:p w:rsidR="00B91E38" w:rsidRPr="00DD77B4" w:rsidRDefault="005271F1" w:rsidP="000F22ED">
            <w:pPr>
              <w:jc w:val="both"/>
              <w:rPr>
                <w:rFonts w:eastAsia="Times New Roman" w:cs="Times New Roman"/>
                <w:b/>
                <w:sz w:val="18"/>
                <w:szCs w:val="18"/>
                <w:lang w:eastAsia="ar-SA"/>
              </w:rPr>
            </w:pPr>
            <w:r w:rsidRPr="00DD77B4">
              <w:rPr>
                <w:rFonts w:eastAsia="Times New Roman" w:cs="Times New Roman"/>
                <w:b/>
                <w:sz w:val="18"/>
                <w:szCs w:val="18"/>
                <w:lang w:eastAsia="ar-SA"/>
              </w:rPr>
              <w:t>Aprovação</w:t>
            </w:r>
            <w:r w:rsidR="009032C7" w:rsidRPr="00DD77B4">
              <w:rPr>
                <w:rFonts w:eastAsia="Times New Roman" w:cs="Times New Roman"/>
                <w:b/>
                <w:sz w:val="18"/>
                <w:szCs w:val="18"/>
                <w:lang w:eastAsia="ar-SA"/>
              </w:rPr>
              <w:t xml:space="preserve">: </w:t>
            </w:r>
          </w:p>
          <w:p w:rsidR="001D31A1" w:rsidRPr="005C0B77" w:rsidRDefault="001D31A1" w:rsidP="001D31A1">
            <w:pPr>
              <w:tabs>
                <w:tab w:val="left" w:pos="502"/>
              </w:tabs>
              <w:spacing w:before="1"/>
              <w:rPr>
                <w:sz w:val="18"/>
                <w:szCs w:val="18"/>
              </w:rPr>
            </w:pPr>
            <w:r w:rsidRPr="005C0B77">
              <w:rPr>
                <w:sz w:val="18"/>
                <w:szCs w:val="18"/>
              </w:rPr>
              <w:t>José César de Oliveira Cerqueira</w:t>
            </w:r>
          </w:p>
          <w:p w:rsidR="00014B74" w:rsidRPr="00DD77B4" w:rsidRDefault="001D31A1" w:rsidP="001D31A1">
            <w:pPr>
              <w:jc w:val="both"/>
              <w:rPr>
                <w:rFonts w:eastAsia="Times New Roman" w:cs="Times New Roman"/>
                <w:sz w:val="18"/>
                <w:szCs w:val="18"/>
                <w:lang w:eastAsia="ar-SA"/>
              </w:rPr>
            </w:pPr>
            <w:r w:rsidRPr="0096525A">
              <w:rPr>
                <w:sz w:val="18"/>
                <w:szCs w:val="18"/>
              </w:rPr>
              <w:t>Chefe da Divisão de Enfermagem</w:t>
            </w:r>
            <w:r w:rsidRPr="004C4336">
              <w:rPr>
                <w:rFonts w:cs="Times New Roman"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984" w:type="pct"/>
            <w:vAlign w:val="center"/>
          </w:tcPr>
          <w:p w:rsidR="005F3A5C" w:rsidRPr="004C4336" w:rsidRDefault="005271F1" w:rsidP="000F22ED">
            <w:pPr>
              <w:jc w:val="both"/>
              <w:rPr>
                <w:rFonts w:cstheme="minorHAnsi"/>
                <w:sz w:val="18"/>
                <w:szCs w:val="18"/>
                <w:lang w:eastAsia="ar-SA"/>
              </w:rPr>
            </w:pPr>
            <w:r w:rsidRPr="00DD77B4">
              <w:rPr>
                <w:rFonts w:cstheme="minorHAnsi"/>
                <w:sz w:val="18"/>
                <w:szCs w:val="18"/>
                <w:lang w:eastAsia="ar-SA"/>
              </w:rPr>
              <w:t>Data: __</w:t>
            </w:r>
            <w:r w:rsidR="00207047" w:rsidRPr="00DD77B4">
              <w:rPr>
                <w:rFonts w:cstheme="minorHAnsi"/>
                <w:sz w:val="18"/>
                <w:szCs w:val="18"/>
                <w:lang w:eastAsia="ar-SA"/>
              </w:rPr>
              <w:t>_</w:t>
            </w:r>
            <w:r w:rsidRPr="00DD77B4">
              <w:rPr>
                <w:rFonts w:cstheme="minorHAnsi"/>
                <w:sz w:val="18"/>
                <w:szCs w:val="18"/>
                <w:lang w:eastAsia="ar-SA"/>
              </w:rPr>
              <w:t>__/__</w:t>
            </w:r>
            <w:r w:rsidR="00207047" w:rsidRPr="00DD77B4">
              <w:rPr>
                <w:rFonts w:cstheme="minorHAnsi"/>
                <w:sz w:val="18"/>
                <w:szCs w:val="18"/>
                <w:lang w:eastAsia="ar-SA"/>
              </w:rPr>
              <w:t>_</w:t>
            </w:r>
            <w:r w:rsidRPr="00DD77B4">
              <w:rPr>
                <w:rFonts w:cstheme="minorHAnsi"/>
                <w:sz w:val="18"/>
                <w:szCs w:val="18"/>
                <w:lang w:eastAsia="ar-SA"/>
              </w:rPr>
              <w:t>__/_____</w:t>
            </w:r>
            <w:r w:rsidR="00207047" w:rsidRPr="00DD77B4">
              <w:rPr>
                <w:rFonts w:cstheme="minorHAnsi"/>
                <w:sz w:val="18"/>
                <w:szCs w:val="18"/>
                <w:lang w:eastAsia="ar-SA"/>
              </w:rPr>
              <w:t>__</w:t>
            </w:r>
            <w:r w:rsidRPr="00DD77B4">
              <w:rPr>
                <w:rFonts w:cstheme="minorHAnsi"/>
                <w:sz w:val="18"/>
                <w:szCs w:val="18"/>
                <w:lang w:eastAsia="ar-SA"/>
              </w:rPr>
              <w:t>___</w:t>
            </w:r>
          </w:p>
        </w:tc>
      </w:tr>
    </w:tbl>
    <w:p w:rsidR="00DD1B87" w:rsidRPr="00DD77B4" w:rsidRDefault="00DD1B87" w:rsidP="001D31A1">
      <w:pPr>
        <w:spacing w:before="120" w:after="120" w:line="240" w:lineRule="auto"/>
        <w:jc w:val="center"/>
      </w:pPr>
    </w:p>
    <w:sectPr w:rsidR="00DD1B87" w:rsidRPr="00DD77B4" w:rsidSect="00952D74">
      <w:pgSz w:w="11906" w:h="16838"/>
      <w:pgMar w:top="1134" w:right="851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BF6" w:rsidRDefault="00835BF6" w:rsidP="00DD1B87">
      <w:pPr>
        <w:spacing w:after="0" w:line="240" w:lineRule="auto"/>
      </w:pPr>
      <w:r>
        <w:separator/>
      </w:r>
    </w:p>
    <w:p w:rsidR="00835BF6" w:rsidRDefault="00835BF6"/>
  </w:endnote>
  <w:endnote w:type="continuationSeparator" w:id="0">
    <w:p w:rsidR="00835BF6" w:rsidRDefault="00835BF6" w:rsidP="00DD1B87">
      <w:pPr>
        <w:spacing w:after="0" w:line="240" w:lineRule="auto"/>
      </w:pPr>
      <w:r>
        <w:continuationSeparator/>
      </w:r>
    </w:p>
    <w:p w:rsidR="00835BF6" w:rsidRDefault="00835B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BF6" w:rsidRDefault="00835BF6" w:rsidP="00DD1B87">
      <w:pPr>
        <w:spacing w:after="0" w:line="240" w:lineRule="auto"/>
      </w:pPr>
      <w:r>
        <w:separator/>
      </w:r>
    </w:p>
    <w:p w:rsidR="00835BF6" w:rsidRDefault="00835BF6"/>
  </w:footnote>
  <w:footnote w:type="continuationSeparator" w:id="0">
    <w:p w:rsidR="00835BF6" w:rsidRDefault="00835BF6" w:rsidP="00DD1B87">
      <w:pPr>
        <w:spacing w:after="0" w:line="240" w:lineRule="auto"/>
      </w:pPr>
      <w:r>
        <w:continuationSeparator/>
      </w:r>
    </w:p>
    <w:p w:rsidR="00835BF6" w:rsidRDefault="00835BF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782" w:type="dxa"/>
      <w:jc w:val="center"/>
      <w:tblLayout w:type="fixed"/>
      <w:tblLook w:val="04A0" w:firstRow="1" w:lastRow="0" w:firstColumn="1" w:lastColumn="0" w:noHBand="0" w:noVBand="1"/>
    </w:tblPr>
    <w:tblGrid>
      <w:gridCol w:w="1282"/>
      <w:gridCol w:w="1832"/>
      <w:gridCol w:w="2704"/>
      <w:gridCol w:w="1701"/>
      <w:gridCol w:w="425"/>
      <w:gridCol w:w="1838"/>
    </w:tblGrid>
    <w:tr w:rsidR="00952D74" w:rsidTr="00B91E38">
      <w:trPr>
        <w:jc w:val="center"/>
      </w:trPr>
      <w:tc>
        <w:tcPr>
          <w:tcW w:w="3114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952D74" w:rsidRPr="0032693E" w:rsidRDefault="00952D74" w:rsidP="00DD1B87">
          <w:pPr>
            <w:pStyle w:val="TableParagraph"/>
            <w:ind w:left="636"/>
            <w:jc w:val="center"/>
            <w:rPr>
              <w:rFonts w:asciiTheme="minorHAnsi" w:hAnsiTheme="minorHAnsi"/>
              <w:noProof/>
              <w:lang w:val="pt-BR" w:eastAsia="pt-BR" w:bidi="ar-SA"/>
            </w:rPr>
          </w:pPr>
          <w:r w:rsidRPr="00952D74">
            <w:rPr>
              <w:rFonts w:asciiTheme="minorHAnsi" w:hAnsiTheme="minorHAnsi"/>
              <w:noProof/>
              <w:color w:val="808080" w:themeColor="background1" w:themeShade="80"/>
              <w:lang w:val="pt-BR" w:eastAsia="pt-BR" w:bidi="ar-SA"/>
            </w:rPr>
            <w:drawing>
              <wp:anchor distT="0" distB="0" distL="114300" distR="114300" simplePos="0" relativeHeight="251666432" behindDoc="0" locked="0" layoutInCell="1" allowOverlap="1" wp14:anchorId="45B717E2" wp14:editId="1C1C17AA">
                <wp:simplePos x="0" y="0"/>
                <wp:positionH relativeFrom="column">
                  <wp:posOffset>848995</wp:posOffset>
                </wp:positionH>
                <wp:positionV relativeFrom="paragraph">
                  <wp:posOffset>-351790</wp:posOffset>
                </wp:positionV>
                <wp:extent cx="212090" cy="345440"/>
                <wp:effectExtent l="0" t="0" r="0" b="0"/>
                <wp:wrapSquare wrapText="bothSides"/>
                <wp:docPr id="1" name="Image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 ufal.png"/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090" cy="345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52D74">
            <w:rPr>
              <w:rFonts w:asciiTheme="minorHAnsi" w:hAnsiTheme="minorHAnsi"/>
              <w:noProof/>
              <w:color w:val="808080" w:themeColor="background1" w:themeShade="80"/>
              <w:lang w:val="pt-BR" w:eastAsia="pt-BR" w:bidi="ar-SA"/>
            </w:rPr>
            <w:drawing>
              <wp:anchor distT="0" distB="0" distL="114300" distR="114300" simplePos="0" relativeHeight="251667456" behindDoc="0" locked="0" layoutInCell="1" allowOverlap="1" wp14:anchorId="7CC49112" wp14:editId="1BFE6836">
                <wp:simplePos x="0" y="0"/>
                <wp:positionH relativeFrom="column">
                  <wp:posOffset>1177290</wp:posOffset>
                </wp:positionH>
                <wp:positionV relativeFrom="paragraph">
                  <wp:posOffset>-351790</wp:posOffset>
                </wp:positionV>
                <wp:extent cx="665480" cy="345440"/>
                <wp:effectExtent l="0" t="0" r="1270" b="0"/>
                <wp:wrapSquare wrapText="bothSides"/>
                <wp:docPr id="2" name="Image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HUPAA nome completo.png"/>
                        <pic:cNvPicPr preferRelativeResize="0"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80" cy="345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52D74">
            <w:rPr>
              <w:rFonts w:asciiTheme="minorHAnsi" w:hAnsiTheme="minorHAnsi"/>
              <w:noProof/>
              <w:color w:val="808080" w:themeColor="background1" w:themeShade="80"/>
              <w:lang w:val="pt-BR" w:eastAsia="pt-BR" w:bidi="ar-SA"/>
            </w:rPr>
            <w:drawing>
              <wp:anchor distT="0" distB="0" distL="114300" distR="114300" simplePos="0" relativeHeight="251665408" behindDoc="0" locked="0" layoutInCell="1" allowOverlap="1" wp14:anchorId="09F09F16" wp14:editId="6F13BCB2">
                <wp:simplePos x="0" y="0"/>
                <wp:positionH relativeFrom="margin">
                  <wp:posOffset>10160</wp:posOffset>
                </wp:positionH>
                <wp:positionV relativeFrom="paragraph">
                  <wp:posOffset>-351790</wp:posOffset>
                </wp:positionV>
                <wp:extent cx="666750" cy="344170"/>
                <wp:effectExtent l="0" t="0" r="0" b="0"/>
                <wp:wrapSquare wrapText="bothSides"/>
                <wp:docPr id="3" name="Imagem 3" descr="Resultado de imagem para S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S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52D74" w:rsidRPr="00952D74" w:rsidRDefault="00952D74" w:rsidP="00DD1B87">
          <w:pPr>
            <w:pStyle w:val="TableParagraph"/>
            <w:jc w:val="center"/>
            <w:rPr>
              <w:rFonts w:asciiTheme="minorHAnsi" w:hAnsiTheme="minorHAnsi"/>
              <w:noProof/>
              <w:color w:val="808080" w:themeColor="background1" w:themeShade="80"/>
              <w:sz w:val="4"/>
              <w:lang w:val="pt-BR" w:eastAsia="pt-BR" w:bidi="ar-SA"/>
            </w:rPr>
          </w:pPr>
        </w:p>
      </w:tc>
      <w:tc>
        <w:tcPr>
          <w:tcW w:w="4405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952D74" w:rsidRDefault="00952D74" w:rsidP="00DD1B87">
          <w:pPr>
            <w:pStyle w:val="TableParagraph"/>
            <w:jc w:val="center"/>
            <w:rPr>
              <w:rFonts w:asciiTheme="minorHAnsi" w:hAnsiTheme="minorHAnsi"/>
              <w:color w:val="808080" w:themeColor="background1" w:themeShade="80"/>
            </w:rPr>
          </w:pPr>
          <w:r>
            <w:rPr>
              <w:rFonts w:asciiTheme="minorHAnsi" w:hAnsiTheme="minorHAnsi"/>
              <w:color w:val="808080" w:themeColor="background1" w:themeShade="80"/>
            </w:rPr>
            <w:t>UNIVERSIDADE FEDERAL DE ALAGOAS - UFAL</w:t>
          </w:r>
        </w:p>
        <w:p w:rsidR="00952D74" w:rsidRPr="0032693E" w:rsidRDefault="00952D74" w:rsidP="00DD1B87">
          <w:pPr>
            <w:pStyle w:val="TableParagraph"/>
            <w:jc w:val="center"/>
            <w:rPr>
              <w:rFonts w:asciiTheme="minorHAnsi" w:hAnsiTheme="minorHAnsi"/>
              <w:noProof/>
              <w:sz w:val="24"/>
              <w:szCs w:val="24"/>
              <w:lang w:val="pt-BR" w:eastAsia="pt-BR" w:bidi="ar-SA"/>
            </w:rPr>
          </w:pPr>
          <w:r>
            <w:rPr>
              <w:rFonts w:asciiTheme="minorHAnsi" w:hAnsiTheme="minorHAnsi"/>
              <w:color w:val="808080" w:themeColor="background1" w:themeShade="80"/>
            </w:rPr>
            <w:t>HOSPITAL UNIVERSITÁRIO PROFESSOR ALBERTO ANTUNES - HUPAA</w:t>
          </w:r>
        </w:p>
      </w:tc>
      <w:tc>
        <w:tcPr>
          <w:tcW w:w="226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952D74" w:rsidRPr="00952D74" w:rsidRDefault="00952D74" w:rsidP="00DD1B87">
          <w:pPr>
            <w:pStyle w:val="TableParagraph"/>
            <w:jc w:val="center"/>
            <w:rPr>
              <w:rFonts w:asciiTheme="minorHAnsi" w:hAnsiTheme="minorHAnsi"/>
              <w:sz w:val="10"/>
              <w:szCs w:val="24"/>
            </w:rPr>
          </w:pPr>
          <w:r w:rsidRPr="00765F26">
            <w:rPr>
              <w:noProof/>
              <w:lang w:val="pt-BR" w:eastAsia="pt-BR" w:bidi="ar-SA"/>
            </w:rPr>
            <w:drawing>
              <wp:anchor distT="0" distB="0" distL="114300" distR="114300" simplePos="0" relativeHeight="251668480" behindDoc="0" locked="0" layoutInCell="1" allowOverlap="1" wp14:anchorId="633AF139" wp14:editId="6744FB96">
                <wp:simplePos x="0" y="0"/>
                <wp:positionH relativeFrom="column">
                  <wp:posOffset>-2540</wp:posOffset>
                </wp:positionH>
                <wp:positionV relativeFrom="paragraph">
                  <wp:posOffset>-485140</wp:posOffset>
                </wp:positionV>
                <wp:extent cx="1345565" cy="334010"/>
                <wp:effectExtent l="0" t="0" r="6985" b="8890"/>
                <wp:wrapSquare wrapText="bothSides"/>
                <wp:docPr id="4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age2.jpe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5565" cy="334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D1B87" w:rsidTr="00B91E38">
      <w:trPr>
        <w:jc w:val="center"/>
      </w:trPr>
      <w:tc>
        <w:tcPr>
          <w:tcW w:w="1282" w:type="dxa"/>
          <w:tcBorders>
            <w:top w:val="single" w:sz="4" w:space="0" w:color="auto"/>
          </w:tcBorders>
          <w:vAlign w:val="center"/>
        </w:tcPr>
        <w:p w:rsidR="00DD1B87" w:rsidRPr="0032693E" w:rsidRDefault="00DD1B87" w:rsidP="00DD1B87">
          <w:pPr>
            <w:pStyle w:val="Cabealho"/>
          </w:pPr>
          <w:r>
            <w:t>Tipo do Documento</w:t>
          </w:r>
        </w:p>
      </w:tc>
      <w:tc>
        <w:tcPr>
          <w:tcW w:w="4536" w:type="dxa"/>
          <w:gridSpan w:val="2"/>
          <w:tcBorders>
            <w:top w:val="single" w:sz="4" w:space="0" w:color="auto"/>
          </w:tcBorders>
          <w:vAlign w:val="center"/>
        </w:tcPr>
        <w:p w:rsidR="00DD1B87" w:rsidRPr="0032693E" w:rsidRDefault="00DD1B87" w:rsidP="00A932A3">
          <w:pPr>
            <w:pStyle w:val="TableParagraph"/>
            <w:ind w:left="67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b/>
            </w:rPr>
            <w:t>PROCEDIMENTO</w:t>
          </w:r>
          <w:r w:rsidR="00A932A3">
            <w:rPr>
              <w:rFonts w:asciiTheme="minorHAnsi" w:hAnsiTheme="minorHAnsi"/>
              <w:b/>
            </w:rPr>
            <w:t xml:space="preserve"> OPERACIONAL PADRÃO</w:t>
          </w:r>
        </w:p>
      </w:tc>
      <w:tc>
        <w:tcPr>
          <w:tcW w:w="3964" w:type="dxa"/>
          <w:gridSpan w:val="3"/>
          <w:tcBorders>
            <w:top w:val="single" w:sz="4" w:space="0" w:color="auto"/>
          </w:tcBorders>
          <w:vAlign w:val="center"/>
        </w:tcPr>
        <w:p w:rsidR="00DD1B87" w:rsidRPr="0032693E" w:rsidRDefault="00DD1B87" w:rsidP="00A932A3">
          <w:pPr>
            <w:pStyle w:val="TableParagraph"/>
            <w:rPr>
              <w:rFonts w:asciiTheme="minorHAnsi" w:hAnsiTheme="minorHAnsi"/>
            </w:rPr>
          </w:pPr>
          <w:r w:rsidRPr="00A932A3">
            <w:rPr>
              <w:rFonts w:asciiTheme="minorHAnsi" w:hAnsiTheme="minorHAnsi"/>
              <w:b/>
            </w:rPr>
            <w:t>POP.</w:t>
          </w:r>
          <w:r w:rsidR="00A932A3">
            <w:rPr>
              <w:rFonts w:asciiTheme="minorHAnsi" w:hAnsiTheme="minorHAnsi"/>
              <w:b/>
            </w:rPr>
            <w:t>DIVENF.</w:t>
          </w:r>
          <w:r w:rsidRPr="00A932A3">
            <w:rPr>
              <w:rFonts w:asciiTheme="minorHAnsi" w:hAnsiTheme="minorHAnsi"/>
              <w:b/>
            </w:rPr>
            <w:t>001</w:t>
          </w:r>
          <w:r w:rsidRPr="00A932A3">
            <w:rPr>
              <w:rFonts w:asciiTheme="minorHAnsi" w:hAnsiTheme="minorHAnsi"/>
            </w:rPr>
            <w:t xml:space="preserve"> </w:t>
          </w:r>
          <w:r w:rsidRPr="0032693E">
            <w:rPr>
              <w:rFonts w:asciiTheme="minorHAnsi" w:hAnsiTheme="minorHAnsi"/>
            </w:rPr>
            <w:t xml:space="preserve">- Página </w:t>
          </w:r>
          <w:r w:rsidR="00D74D52" w:rsidRPr="00D74D52">
            <w:rPr>
              <w:rFonts w:asciiTheme="minorHAnsi" w:hAnsiTheme="minorHAnsi"/>
            </w:rPr>
            <w:fldChar w:fldCharType="begin"/>
          </w:r>
          <w:r w:rsidR="00D74D52" w:rsidRPr="00D74D52">
            <w:rPr>
              <w:rFonts w:asciiTheme="minorHAnsi" w:hAnsiTheme="minorHAnsi"/>
            </w:rPr>
            <w:instrText>PAGE   \* MERGEFORMAT</w:instrText>
          </w:r>
          <w:r w:rsidR="00D74D52" w:rsidRPr="00D74D52">
            <w:rPr>
              <w:rFonts w:asciiTheme="minorHAnsi" w:hAnsiTheme="minorHAnsi"/>
            </w:rPr>
            <w:fldChar w:fldCharType="separate"/>
          </w:r>
          <w:r w:rsidR="00FC0E46" w:rsidRPr="00FC0E46">
            <w:rPr>
              <w:rFonts w:asciiTheme="minorHAnsi" w:hAnsiTheme="minorHAnsi"/>
              <w:noProof/>
              <w:lang w:val="pt-BR"/>
            </w:rPr>
            <w:t>1</w:t>
          </w:r>
          <w:r w:rsidR="00D74D52" w:rsidRPr="00D74D52">
            <w:rPr>
              <w:rFonts w:asciiTheme="minorHAnsi" w:hAnsiTheme="minorHAnsi"/>
            </w:rPr>
            <w:fldChar w:fldCharType="end"/>
          </w:r>
          <w:r w:rsidR="00D74D52">
            <w:rPr>
              <w:rFonts w:asciiTheme="minorHAnsi" w:hAnsiTheme="minorHAnsi"/>
            </w:rPr>
            <w:t>/</w:t>
          </w:r>
          <w:r w:rsidR="00A932A3">
            <w:rPr>
              <w:rFonts w:asciiTheme="minorHAnsi" w:hAnsiTheme="minorHAnsi"/>
            </w:rPr>
            <w:t>7</w:t>
          </w:r>
        </w:p>
      </w:tc>
    </w:tr>
    <w:tr w:rsidR="00DD1B87" w:rsidTr="00B91E38">
      <w:trPr>
        <w:jc w:val="center"/>
      </w:trPr>
      <w:tc>
        <w:tcPr>
          <w:tcW w:w="1282" w:type="dxa"/>
          <w:vMerge w:val="restart"/>
          <w:vAlign w:val="center"/>
        </w:tcPr>
        <w:p w:rsidR="00DD1B87" w:rsidRPr="0032693E" w:rsidRDefault="00DD1B87" w:rsidP="00DD1B87">
          <w:pPr>
            <w:pStyle w:val="Cabealho"/>
          </w:pPr>
          <w:r w:rsidRPr="0032693E">
            <w:t>T</w:t>
          </w:r>
          <w:r>
            <w:t>ítulo do Documento</w:t>
          </w:r>
        </w:p>
      </w:tc>
      <w:tc>
        <w:tcPr>
          <w:tcW w:w="4536" w:type="dxa"/>
          <w:gridSpan w:val="2"/>
          <w:vMerge w:val="restart"/>
          <w:vAlign w:val="center"/>
        </w:tcPr>
        <w:p w:rsidR="00DD1B87" w:rsidRPr="00A23E34" w:rsidRDefault="00A932A3" w:rsidP="00B92671">
          <w:pPr>
            <w:pStyle w:val="Cabealho"/>
            <w:jc w:val="center"/>
            <w:rPr>
              <w:b/>
            </w:rPr>
          </w:pPr>
          <w:r w:rsidRPr="00A932A3">
            <w:rPr>
              <w:b/>
            </w:rPr>
            <w:t>ANTISSEPSIA DE PELE E MUCOSAS</w:t>
          </w:r>
        </w:p>
      </w:tc>
      <w:tc>
        <w:tcPr>
          <w:tcW w:w="2126" w:type="dxa"/>
          <w:gridSpan w:val="2"/>
          <w:vAlign w:val="center"/>
        </w:tcPr>
        <w:p w:rsidR="00DD1B87" w:rsidRPr="007E19F3" w:rsidRDefault="00DD1B87" w:rsidP="005A2D98">
          <w:pPr>
            <w:pStyle w:val="Cabealho"/>
          </w:pPr>
          <w:r w:rsidRPr="007E19F3">
            <w:t xml:space="preserve">Emissão: </w:t>
          </w:r>
          <w:r w:rsidR="005A2D98">
            <w:t>02</w:t>
          </w:r>
          <w:r w:rsidR="00A932A3">
            <w:t>/</w:t>
          </w:r>
          <w:r w:rsidR="005A2D98">
            <w:t>1</w:t>
          </w:r>
          <w:r w:rsidR="00A932A3">
            <w:t>0/202</w:t>
          </w:r>
          <w:r w:rsidR="005A2D98">
            <w:t>1</w:t>
          </w:r>
        </w:p>
      </w:tc>
      <w:tc>
        <w:tcPr>
          <w:tcW w:w="1838" w:type="dxa"/>
          <w:vMerge w:val="restart"/>
          <w:vAlign w:val="center"/>
        </w:tcPr>
        <w:p w:rsidR="00D423D0" w:rsidRDefault="00DD1B87" w:rsidP="00B92671">
          <w:pPr>
            <w:pStyle w:val="Cabealho"/>
          </w:pPr>
          <w:r w:rsidRPr="007E19F3">
            <w:t>Próxima revisão:</w:t>
          </w:r>
        </w:p>
        <w:p w:rsidR="00A932A3" w:rsidRPr="007E19F3" w:rsidRDefault="005A2D98" w:rsidP="005A2D98">
          <w:pPr>
            <w:pStyle w:val="Cabealho"/>
          </w:pPr>
          <w:r>
            <w:t>02</w:t>
          </w:r>
          <w:r w:rsidR="00A932A3">
            <w:t>/</w:t>
          </w:r>
          <w:r>
            <w:t>1</w:t>
          </w:r>
          <w:r w:rsidR="00A932A3">
            <w:t>0/202</w:t>
          </w:r>
          <w:r>
            <w:t>3</w:t>
          </w:r>
        </w:p>
      </w:tc>
    </w:tr>
    <w:tr w:rsidR="00DD1B87" w:rsidTr="00B91E38">
      <w:trPr>
        <w:jc w:val="center"/>
      </w:trPr>
      <w:tc>
        <w:tcPr>
          <w:tcW w:w="1282" w:type="dxa"/>
          <w:vMerge/>
        </w:tcPr>
        <w:p w:rsidR="00DD1B87" w:rsidRDefault="00DD1B87" w:rsidP="00DD1B87">
          <w:pPr>
            <w:pStyle w:val="Cabealho"/>
          </w:pPr>
        </w:p>
      </w:tc>
      <w:tc>
        <w:tcPr>
          <w:tcW w:w="4536" w:type="dxa"/>
          <w:gridSpan w:val="2"/>
          <w:vMerge/>
        </w:tcPr>
        <w:p w:rsidR="00DD1B87" w:rsidRDefault="00DD1B87" w:rsidP="00DD1B87">
          <w:pPr>
            <w:pStyle w:val="Cabealho"/>
          </w:pPr>
        </w:p>
      </w:tc>
      <w:tc>
        <w:tcPr>
          <w:tcW w:w="2126" w:type="dxa"/>
          <w:gridSpan w:val="2"/>
        </w:tcPr>
        <w:p w:rsidR="00DD1B87" w:rsidRPr="005F2D25" w:rsidRDefault="00DD1B87" w:rsidP="00CA3768">
          <w:pPr>
            <w:pStyle w:val="Cabealho"/>
          </w:pPr>
          <w:r w:rsidRPr="005F2D25">
            <w:t>Versão:</w:t>
          </w:r>
          <w:r w:rsidR="00CC452F">
            <w:t xml:space="preserve"> 6</w:t>
          </w:r>
        </w:p>
      </w:tc>
      <w:tc>
        <w:tcPr>
          <w:tcW w:w="1838" w:type="dxa"/>
          <w:vMerge/>
        </w:tcPr>
        <w:p w:rsidR="00DD1B87" w:rsidRDefault="00DD1B87" w:rsidP="00DD1B87">
          <w:pPr>
            <w:pStyle w:val="Cabealho"/>
          </w:pPr>
        </w:p>
      </w:tc>
    </w:tr>
  </w:tbl>
  <w:p w:rsidR="00DD1B87" w:rsidRDefault="00DD1B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7A"/>
    <w:multiLevelType w:val="hybridMultilevel"/>
    <w:tmpl w:val="C6ECD25A"/>
    <w:lvl w:ilvl="0" w:tplc="04160001">
      <w:start w:val="1"/>
      <w:numFmt w:val="bullet"/>
      <w:lvlText w:val=""/>
      <w:lvlJc w:val="left"/>
      <w:pPr>
        <w:ind w:left="12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1" w15:restartNumberingAfterBreak="0">
    <w:nsid w:val="032C5391"/>
    <w:multiLevelType w:val="hybridMultilevel"/>
    <w:tmpl w:val="303E001A"/>
    <w:lvl w:ilvl="0" w:tplc="1A8E04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46A9A"/>
    <w:multiLevelType w:val="hybridMultilevel"/>
    <w:tmpl w:val="C966E8EC"/>
    <w:lvl w:ilvl="0" w:tplc="1A8E04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D77304"/>
    <w:multiLevelType w:val="multilevel"/>
    <w:tmpl w:val="5C0EED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713A01"/>
    <w:multiLevelType w:val="hybridMultilevel"/>
    <w:tmpl w:val="42DC3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6EF6"/>
    <w:multiLevelType w:val="multilevel"/>
    <w:tmpl w:val="309070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AC08B6"/>
    <w:multiLevelType w:val="hybridMultilevel"/>
    <w:tmpl w:val="9DFAFA56"/>
    <w:lvl w:ilvl="0" w:tplc="1A8E04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2B7244"/>
    <w:multiLevelType w:val="multilevel"/>
    <w:tmpl w:val="DFF6A25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5532A14"/>
    <w:multiLevelType w:val="hybridMultilevel"/>
    <w:tmpl w:val="FCFE2C22"/>
    <w:lvl w:ilvl="0" w:tplc="0416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9" w15:restartNumberingAfterBreak="0">
    <w:nsid w:val="2A356E53"/>
    <w:multiLevelType w:val="hybridMultilevel"/>
    <w:tmpl w:val="88C0AF30"/>
    <w:lvl w:ilvl="0" w:tplc="1A8E046E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E37BFB"/>
    <w:multiLevelType w:val="hybridMultilevel"/>
    <w:tmpl w:val="689A4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C2704"/>
    <w:multiLevelType w:val="hybridMultilevel"/>
    <w:tmpl w:val="137E2914"/>
    <w:lvl w:ilvl="0" w:tplc="1A8E04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5A0545"/>
    <w:multiLevelType w:val="hybridMultilevel"/>
    <w:tmpl w:val="CD4EC43E"/>
    <w:lvl w:ilvl="0" w:tplc="1A8E046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3CB53A95"/>
    <w:multiLevelType w:val="hybridMultilevel"/>
    <w:tmpl w:val="44167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F352B8"/>
    <w:multiLevelType w:val="multilevel"/>
    <w:tmpl w:val="3528BED8"/>
    <w:lvl w:ilvl="0">
      <w:start w:val="1"/>
      <w:numFmt w:val="decimal"/>
      <w:pStyle w:val="Ttulo1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15" w15:restartNumberingAfterBreak="0">
    <w:nsid w:val="41466549"/>
    <w:multiLevelType w:val="hybridMultilevel"/>
    <w:tmpl w:val="B874B9B8"/>
    <w:lvl w:ilvl="0" w:tplc="1A8E04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72660B"/>
    <w:multiLevelType w:val="hybridMultilevel"/>
    <w:tmpl w:val="1288367A"/>
    <w:lvl w:ilvl="0" w:tplc="1A8E04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B4D4F"/>
    <w:multiLevelType w:val="hybridMultilevel"/>
    <w:tmpl w:val="26EEC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C148C"/>
    <w:multiLevelType w:val="hybridMultilevel"/>
    <w:tmpl w:val="D4CC1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563EC"/>
    <w:multiLevelType w:val="hybridMultilevel"/>
    <w:tmpl w:val="C56652E8"/>
    <w:lvl w:ilvl="0" w:tplc="1A8E04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677B32"/>
    <w:multiLevelType w:val="hybridMultilevel"/>
    <w:tmpl w:val="33547882"/>
    <w:lvl w:ilvl="0" w:tplc="87183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9628A"/>
    <w:multiLevelType w:val="hybridMultilevel"/>
    <w:tmpl w:val="1F6494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7D751C"/>
    <w:multiLevelType w:val="multilevel"/>
    <w:tmpl w:val="5C0EED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645683"/>
    <w:multiLevelType w:val="multilevel"/>
    <w:tmpl w:val="5024E3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8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28" w:hanging="1800"/>
      </w:pPr>
      <w:rPr>
        <w:rFonts w:hint="default"/>
      </w:rPr>
    </w:lvl>
  </w:abstractNum>
  <w:abstractNum w:abstractNumId="24" w15:restartNumberingAfterBreak="0">
    <w:nsid w:val="5E787B47"/>
    <w:multiLevelType w:val="hybridMultilevel"/>
    <w:tmpl w:val="576404C2"/>
    <w:lvl w:ilvl="0" w:tplc="04160001">
      <w:start w:val="1"/>
      <w:numFmt w:val="bullet"/>
      <w:lvlText w:val=""/>
      <w:lvlJc w:val="left"/>
      <w:pPr>
        <w:ind w:left="12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25" w15:restartNumberingAfterBreak="0">
    <w:nsid w:val="606840D0"/>
    <w:multiLevelType w:val="hybridMultilevel"/>
    <w:tmpl w:val="5A04B058"/>
    <w:lvl w:ilvl="0" w:tplc="1A8E04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E2BCB"/>
    <w:multiLevelType w:val="hybridMultilevel"/>
    <w:tmpl w:val="D6BA4704"/>
    <w:lvl w:ilvl="0" w:tplc="0416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27" w15:restartNumberingAfterBreak="0">
    <w:nsid w:val="6D9F4348"/>
    <w:multiLevelType w:val="multilevel"/>
    <w:tmpl w:val="9C9CA8B6"/>
    <w:lvl w:ilvl="0">
      <w:start w:val="1"/>
      <w:numFmt w:val="decimal"/>
      <w:lvlText w:val="%1."/>
      <w:lvlJc w:val="left"/>
      <w:pPr>
        <w:ind w:left="866" w:hanging="360"/>
      </w:pPr>
    </w:lvl>
    <w:lvl w:ilvl="1">
      <w:start w:val="2"/>
      <w:numFmt w:val="decimal"/>
      <w:isLgl/>
      <w:lvlText w:val="%1.%2"/>
      <w:lvlJc w:val="left"/>
      <w:pPr>
        <w:ind w:left="86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6" w:hanging="1800"/>
      </w:pPr>
      <w:rPr>
        <w:rFonts w:hint="default"/>
      </w:rPr>
    </w:lvl>
  </w:abstractNum>
  <w:abstractNum w:abstractNumId="28" w15:restartNumberingAfterBreak="0">
    <w:nsid w:val="72DA719D"/>
    <w:multiLevelType w:val="multilevel"/>
    <w:tmpl w:val="5C0EED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8D14CD9"/>
    <w:multiLevelType w:val="hybridMultilevel"/>
    <w:tmpl w:val="440AA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84C18"/>
    <w:multiLevelType w:val="hybridMultilevel"/>
    <w:tmpl w:val="028028A8"/>
    <w:lvl w:ilvl="0" w:tplc="04160001">
      <w:start w:val="1"/>
      <w:numFmt w:val="bullet"/>
      <w:lvlText w:val=""/>
      <w:lvlJc w:val="left"/>
      <w:pPr>
        <w:ind w:left="12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31" w15:restartNumberingAfterBreak="0">
    <w:nsid w:val="7F2B65B9"/>
    <w:multiLevelType w:val="hybridMultilevel"/>
    <w:tmpl w:val="AD540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8"/>
  </w:num>
  <w:num w:numId="4">
    <w:abstractNumId w:val="4"/>
  </w:num>
  <w:num w:numId="5">
    <w:abstractNumId w:val="26"/>
  </w:num>
  <w:num w:numId="6">
    <w:abstractNumId w:val="29"/>
  </w:num>
  <w:num w:numId="7">
    <w:abstractNumId w:val="0"/>
  </w:num>
  <w:num w:numId="8">
    <w:abstractNumId w:val="20"/>
  </w:num>
  <w:num w:numId="9">
    <w:abstractNumId w:val="30"/>
  </w:num>
  <w:num w:numId="10">
    <w:abstractNumId w:val="24"/>
  </w:num>
  <w:num w:numId="11">
    <w:abstractNumId w:val="31"/>
  </w:num>
  <w:num w:numId="12">
    <w:abstractNumId w:val="17"/>
  </w:num>
  <w:num w:numId="13">
    <w:abstractNumId w:val="7"/>
  </w:num>
  <w:num w:numId="14">
    <w:abstractNumId w:val="10"/>
  </w:num>
  <w:num w:numId="15">
    <w:abstractNumId w:val="23"/>
  </w:num>
  <w:num w:numId="16">
    <w:abstractNumId w:val="3"/>
  </w:num>
  <w:num w:numId="17">
    <w:abstractNumId w:val="28"/>
  </w:num>
  <w:num w:numId="18">
    <w:abstractNumId w:val="22"/>
  </w:num>
  <w:num w:numId="19">
    <w:abstractNumId w:val="5"/>
  </w:num>
  <w:num w:numId="20">
    <w:abstractNumId w:val="21"/>
  </w:num>
  <w:num w:numId="21">
    <w:abstractNumId w:val="13"/>
  </w:num>
  <w:num w:numId="22">
    <w:abstractNumId w:val="19"/>
  </w:num>
  <w:num w:numId="23">
    <w:abstractNumId w:val="15"/>
  </w:num>
  <w:num w:numId="24">
    <w:abstractNumId w:val="2"/>
  </w:num>
  <w:num w:numId="25">
    <w:abstractNumId w:val="6"/>
  </w:num>
  <w:num w:numId="26">
    <w:abstractNumId w:val="11"/>
  </w:num>
  <w:num w:numId="27">
    <w:abstractNumId w:val="9"/>
  </w:num>
  <w:num w:numId="28">
    <w:abstractNumId w:val="1"/>
  </w:num>
  <w:num w:numId="29">
    <w:abstractNumId w:val="25"/>
  </w:num>
  <w:num w:numId="30">
    <w:abstractNumId w:val="16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87"/>
    <w:rsid w:val="0000590E"/>
    <w:rsid w:val="00011F08"/>
    <w:rsid w:val="00011FB7"/>
    <w:rsid w:val="00014B74"/>
    <w:rsid w:val="00026B76"/>
    <w:rsid w:val="00032B2D"/>
    <w:rsid w:val="000421F4"/>
    <w:rsid w:val="000472DA"/>
    <w:rsid w:val="000670EC"/>
    <w:rsid w:val="0007539B"/>
    <w:rsid w:val="000929FD"/>
    <w:rsid w:val="00096CFB"/>
    <w:rsid w:val="000A2860"/>
    <w:rsid w:val="000A5880"/>
    <w:rsid w:val="000A6479"/>
    <w:rsid w:val="000B0782"/>
    <w:rsid w:val="000D1C4F"/>
    <w:rsid w:val="000D28BF"/>
    <w:rsid w:val="000E0262"/>
    <w:rsid w:val="000E035C"/>
    <w:rsid w:val="000E32D6"/>
    <w:rsid w:val="000E69EC"/>
    <w:rsid w:val="000F22ED"/>
    <w:rsid w:val="000F7735"/>
    <w:rsid w:val="001020F4"/>
    <w:rsid w:val="001067E9"/>
    <w:rsid w:val="001158F8"/>
    <w:rsid w:val="001310B3"/>
    <w:rsid w:val="001311DB"/>
    <w:rsid w:val="001379DF"/>
    <w:rsid w:val="0014078D"/>
    <w:rsid w:val="00144FFF"/>
    <w:rsid w:val="0014751B"/>
    <w:rsid w:val="00152A08"/>
    <w:rsid w:val="001623C9"/>
    <w:rsid w:val="00185B99"/>
    <w:rsid w:val="0019231C"/>
    <w:rsid w:val="001B1EB7"/>
    <w:rsid w:val="001B4906"/>
    <w:rsid w:val="001B5C6C"/>
    <w:rsid w:val="001D1413"/>
    <w:rsid w:val="001D31A1"/>
    <w:rsid w:val="001D3FEC"/>
    <w:rsid w:val="001E2B5F"/>
    <w:rsid w:val="001F4D05"/>
    <w:rsid w:val="00203287"/>
    <w:rsid w:val="00203B77"/>
    <w:rsid w:val="00207047"/>
    <w:rsid w:val="00207837"/>
    <w:rsid w:val="00221660"/>
    <w:rsid w:val="00222CCA"/>
    <w:rsid w:val="00241F62"/>
    <w:rsid w:val="00256826"/>
    <w:rsid w:val="002631CA"/>
    <w:rsid w:val="00272F0B"/>
    <w:rsid w:val="00291069"/>
    <w:rsid w:val="00292A49"/>
    <w:rsid w:val="002975CF"/>
    <w:rsid w:val="002A1F0B"/>
    <w:rsid w:val="002A520F"/>
    <w:rsid w:val="002C6FB8"/>
    <w:rsid w:val="002C7E6E"/>
    <w:rsid w:val="002D1B00"/>
    <w:rsid w:val="002D6E03"/>
    <w:rsid w:val="002F3977"/>
    <w:rsid w:val="002F49FB"/>
    <w:rsid w:val="002F5101"/>
    <w:rsid w:val="002F602D"/>
    <w:rsid w:val="002F7D43"/>
    <w:rsid w:val="00305354"/>
    <w:rsid w:val="003102C9"/>
    <w:rsid w:val="00313329"/>
    <w:rsid w:val="00316B8E"/>
    <w:rsid w:val="003369B2"/>
    <w:rsid w:val="00357E1D"/>
    <w:rsid w:val="003646C5"/>
    <w:rsid w:val="003673DD"/>
    <w:rsid w:val="003771B9"/>
    <w:rsid w:val="003803D0"/>
    <w:rsid w:val="003C44F0"/>
    <w:rsid w:val="003D7B00"/>
    <w:rsid w:val="003E2459"/>
    <w:rsid w:val="003F04BD"/>
    <w:rsid w:val="003F36B4"/>
    <w:rsid w:val="004004F3"/>
    <w:rsid w:val="004052E2"/>
    <w:rsid w:val="00406533"/>
    <w:rsid w:val="00406CFD"/>
    <w:rsid w:val="0041519E"/>
    <w:rsid w:val="00424A49"/>
    <w:rsid w:val="00437C3B"/>
    <w:rsid w:val="0045090F"/>
    <w:rsid w:val="0045151B"/>
    <w:rsid w:val="004579B5"/>
    <w:rsid w:val="00462BC7"/>
    <w:rsid w:val="004A5372"/>
    <w:rsid w:val="004C4336"/>
    <w:rsid w:val="004E0028"/>
    <w:rsid w:val="004E1CC4"/>
    <w:rsid w:val="004E4AF5"/>
    <w:rsid w:val="004E5CC6"/>
    <w:rsid w:val="00504170"/>
    <w:rsid w:val="00506515"/>
    <w:rsid w:val="0051774C"/>
    <w:rsid w:val="005271F1"/>
    <w:rsid w:val="00533123"/>
    <w:rsid w:val="00536793"/>
    <w:rsid w:val="0054542C"/>
    <w:rsid w:val="0056061A"/>
    <w:rsid w:val="00560CF2"/>
    <w:rsid w:val="00563AF2"/>
    <w:rsid w:val="00594182"/>
    <w:rsid w:val="00596475"/>
    <w:rsid w:val="005A2D98"/>
    <w:rsid w:val="005A5F9A"/>
    <w:rsid w:val="005B2103"/>
    <w:rsid w:val="005B50D4"/>
    <w:rsid w:val="005C182C"/>
    <w:rsid w:val="005D5B8E"/>
    <w:rsid w:val="005E1E9B"/>
    <w:rsid w:val="005F366F"/>
    <w:rsid w:val="005F3A5C"/>
    <w:rsid w:val="005F3F83"/>
    <w:rsid w:val="005F7D6A"/>
    <w:rsid w:val="0061015A"/>
    <w:rsid w:val="00610368"/>
    <w:rsid w:val="00614380"/>
    <w:rsid w:val="00614E6B"/>
    <w:rsid w:val="00617717"/>
    <w:rsid w:val="0062013D"/>
    <w:rsid w:val="00620256"/>
    <w:rsid w:val="006229A9"/>
    <w:rsid w:val="00627E00"/>
    <w:rsid w:val="006304BF"/>
    <w:rsid w:val="00657073"/>
    <w:rsid w:val="00676533"/>
    <w:rsid w:val="00683A51"/>
    <w:rsid w:val="006A047B"/>
    <w:rsid w:val="006A05C9"/>
    <w:rsid w:val="006A3DA4"/>
    <w:rsid w:val="006A50F0"/>
    <w:rsid w:val="006A70F1"/>
    <w:rsid w:val="006B1C0D"/>
    <w:rsid w:val="006C2952"/>
    <w:rsid w:val="006C7334"/>
    <w:rsid w:val="006E02F3"/>
    <w:rsid w:val="006E23EA"/>
    <w:rsid w:val="006F1DCA"/>
    <w:rsid w:val="00714AA1"/>
    <w:rsid w:val="00721C70"/>
    <w:rsid w:val="007250A9"/>
    <w:rsid w:val="0073286D"/>
    <w:rsid w:val="0073408C"/>
    <w:rsid w:val="0073744C"/>
    <w:rsid w:val="00747D75"/>
    <w:rsid w:val="007506BD"/>
    <w:rsid w:val="007523D4"/>
    <w:rsid w:val="00753543"/>
    <w:rsid w:val="00766D5D"/>
    <w:rsid w:val="00771983"/>
    <w:rsid w:val="007905F5"/>
    <w:rsid w:val="0079726B"/>
    <w:rsid w:val="007B1511"/>
    <w:rsid w:val="007B26AE"/>
    <w:rsid w:val="007C484A"/>
    <w:rsid w:val="007E19F3"/>
    <w:rsid w:val="00807796"/>
    <w:rsid w:val="00835BF6"/>
    <w:rsid w:val="00842B4B"/>
    <w:rsid w:val="00850F84"/>
    <w:rsid w:val="00860EB0"/>
    <w:rsid w:val="0087311C"/>
    <w:rsid w:val="0088011A"/>
    <w:rsid w:val="00881313"/>
    <w:rsid w:val="00883BD0"/>
    <w:rsid w:val="00896CE8"/>
    <w:rsid w:val="008978B3"/>
    <w:rsid w:val="008A0718"/>
    <w:rsid w:val="008A345C"/>
    <w:rsid w:val="008A7942"/>
    <w:rsid w:val="008C1F84"/>
    <w:rsid w:val="008C2660"/>
    <w:rsid w:val="008C7DCF"/>
    <w:rsid w:val="008E0A1F"/>
    <w:rsid w:val="008E24C2"/>
    <w:rsid w:val="008E29A4"/>
    <w:rsid w:val="008F3B22"/>
    <w:rsid w:val="008F4B72"/>
    <w:rsid w:val="009032C7"/>
    <w:rsid w:val="0091548A"/>
    <w:rsid w:val="0092085A"/>
    <w:rsid w:val="00930FD2"/>
    <w:rsid w:val="009379AF"/>
    <w:rsid w:val="00943623"/>
    <w:rsid w:val="00952D74"/>
    <w:rsid w:val="00953514"/>
    <w:rsid w:val="0097178C"/>
    <w:rsid w:val="00976F04"/>
    <w:rsid w:val="00994082"/>
    <w:rsid w:val="00996620"/>
    <w:rsid w:val="009A0556"/>
    <w:rsid w:val="009A080D"/>
    <w:rsid w:val="009A091C"/>
    <w:rsid w:val="009A79F0"/>
    <w:rsid w:val="009B0858"/>
    <w:rsid w:val="009C625B"/>
    <w:rsid w:val="009E4D9E"/>
    <w:rsid w:val="009E5D7A"/>
    <w:rsid w:val="009F4265"/>
    <w:rsid w:val="009F78F0"/>
    <w:rsid w:val="00A076FD"/>
    <w:rsid w:val="00A13457"/>
    <w:rsid w:val="00A23E34"/>
    <w:rsid w:val="00A27D36"/>
    <w:rsid w:val="00A30151"/>
    <w:rsid w:val="00A346AD"/>
    <w:rsid w:val="00A36CDC"/>
    <w:rsid w:val="00A375B8"/>
    <w:rsid w:val="00A37704"/>
    <w:rsid w:val="00A429D6"/>
    <w:rsid w:val="00A47003"/>
    <w:rsid w:val="00A56B18"/>
    <w:rsid w:val="00A63EF2"/>
    <w:rsid w:val="00A932A3"/>
    <w:rsid w:val="00AA4224"/>
    <w:rsid w:val="00AA4910"/>
    <w:rsid w:val="00AB2C49"/>
    <w:rsid w:val="00AB423E"/>
    <w:rsid w:val="00AC528C"/>
    <w:rsid w:val="00AD4445"/>
    <w:rsid w:val="00AE749C"/>
    <w:rsid w:val="00AE767E"/>
    <w:rsid w:val="00AF2812"/>
    <w:rsid w:val="00B02B04"/>
    <w:rsid w:val="00B117CF"/>
    <w:rsid w:val="00B23CF2"/>
    <w:rsid w:val="00B30759"/>
    <w:rsid w:val="00B34D9A"/>
    <w:rsid w:val="00B72169"/>
    <w:rsid w:val="00B73B75"/>
    <w:rsid w:val="00B762E6"/>
    <w:rsid w:val="00B87481"/>
    <w:rsid w:val="00B91E38"/>
    <w:rsid w:val="00B92392"/>
    <w:rsid w:val="00B92671"/>
    <w:rsid w:val="00B976E2"/>
    <w:rsid w:val="00BB28A8"/>
    <w:rsid w:val="00BC02A9"/>
    <w:rsid w:val="00BC2A5B"/>
    <w:rsid w:val="00BC6E65"/>
    <w:rsid w:val="00BE055A"/>
    <w:rsid w:val="00BE5C2B"/>
    <w:rsid w:val="00C04349"/>
    <w:rsid w:val="00C12E83"/>
    <w:rsid w:val="00C23834"/>
    <w:rsid w:val="00C27F86"/>
    <w:rsid w:val="00C41479"/>
    <w:rsid w:val="00C4488C"/>
    <w:rsid w:val="00C5066A"/>
    <w:rsid w:val="00C54150"/>
    <w:rsid w:val="00C74F47"/>
    <w:rsid w:val="00C75880"/>
    <w:rsid w:val="00C90745"/>
    <w:rsid w:val="00C907C2"/>
    <w:rsid w:val="00C95B84"/>
    <w:rsid w:val="00CA034E"/>
    <w:rsid w:val="00CA3768"/>
    <w:rsid w:val="00CA7A4C"/>
    <w:rsid w:val="00CB3AA8"/>
    <w:rsid w:val="00CC452F"/>
    <w:rsid w:val="00CF49C6"/>
    <w:rsid w:val="00CF7718"/>
    <w:rsid w:val="00D12DE4"/>
    <w:rsid w:val="00D34325"/>
    <w:rsid w:val="00D343D6"/>
    <w:rsid w:val="00D37F9E"/>
    <w:rsid w:val="00D423D0"/>
    <w:rsid w:val="00D4741C"/>
    <w:rsid w:val="00D5203A"/>
    <w:rsid w:val="00D54676"/>
    <w:rsid w:val="00D63434"/>
    <w:rsid w:val="00D70997"/>
    <w:rsid w:val="00D71371"/>
    <w:rsid w:val="00D74D52"/>
    <w:rsid w:val="00D83351"/>
    <w:rsid w:val="00D954B6"/>
    <w:rsid w:val="00DA30B6"/>
    <w:rsid w:val="00DB7E8F"/>
    <w:rsid w:val="00DC1503"/>
    <w:rsid w:val="00DC2763"/>
    <w:rsid w:val="00DC32F2"/>
    <w:rsid w:val="00DC4425"/>
    <w:rsid w:val="00DD1B87"/>
    <w:rsid w:val="00DD77B4"/>
    <w:rsid w:val="00DE332D"/>
    <w:rsid w:val="00DF07C0"/>
    <w:rsid w:val="00DF35DA"/>
    <w:rsid w:val="00E107B2"/>
    <w:rsid w:val="00E115EC"/>
    <w:rsid w:val="00E11697"/>
    <w:rsid w:val="00E14369"/>
    <w:rsid w:val="00E21A6A"/>
    <w:rsid w:val="00E27B33"/>
    <w:rsid w:val="00E33199"/>
    <w:rsid w:val="00E34209"/>
    <w:rsid w:val="00E50207"/>
    <w:rsid w:val="00E5256C"/>
    <w:rsid w:val="00E67AF1"/>
    <w:rsid w:val="00E70247"/>
    <w:rsid w:val="00E73A5D"/>
    <w:rsid w:val="00E75EC1"/>
    <w:rsid w:val="00E764E7"/>
    <w:rsid w:val="00E92A98"/>
    <w:rsid w:val="00EB0B50"/>
    <w:rsid w:val="00EC0078"/>
    <w:rsid w:val="00EC5E3D"/>
    <w:rsid w:val="00EC7F27"/>
    <w:rsid w:val="00ED4368"/>
    <w:rsid w:val="00ED4F6D"/>
    <w:rsid w:val="00EE5BEA"/>
    <w:rsid w:val="00EF64BD"/>
    <w:rsid w:val="00EF709C"/>
    <w:rsid w:val="00F00C8B"/>
    <w:rsid w:val="00F01FAB"/>
    <w:rsid w:val="00F1251A"/>
    <w:rsid w:val="00F12603"/>
    <w:rsid w:val="00F1325E"/>
    <w:rsid w:val="00F359E8"/>
    <w:rsid w:val="00F56FD5"/>
    <w:rsid w:val="00F65E55"/>
    <w:rsid w:val="00F72C26"/>
    <w:rsid w:val="00F7345E"/>
    <w:rsid w:val="00F75BE0"/>
    <w:rsid w:val="00F80904"/>
    <w:rsid w:val="00F838C4"/>
    <w:rsid w:val="00FC0E46"/>
    <w:rsid w:val="00FC463D"/>
    <w:rsid w:val="00FC61E5"/>
    <w:rsid w:val="00FD325D"/>
    <w:rsid w:val="00FD6134"/>
    <w:rsid w:val="00FE4117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932CBB-8127-4823-9964-7D2BBA78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B87"/>
  </w:style>
  <w:style w:type="paragraph" w:styleId="Ttulo1">
    <w:name w:val="heading 1"/>
    <w:basedOn w:val="Normal"/>
    <w:next w:val="Normal"/>
    <w:link w:val="Ttulo1Char"/>
    <w:uiPriority w:val="9"/>
    <w:qFormat/>
    <w:rsid w:val="00614380"/>
    <w:pPr>
      <w:keepNext/>
      <w:keepLines/>
      <w:numPr>
        <w:numId w:val="32"/>
      </w:numPr>
      <w:spacing w:before="120" w:after="120"/>
      <w:ind w:left="0" w:firstLine="0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614380"/>
    <w:pPr>
      <w:numPr>
        <w:ilvl w:val="1"/>
        <w:numId w:val="19"/>
      </w:numPr>
      <w:spacing w:before="120" w:after="120"/>
      <w:ind w:left="709" w:firstLine="0"/>
      <w:jc w:val="both"/>
      <w:outlineLvl w:val="1"/>
    </w:pPr>
    <w:rPr>
      <w:rFonts w:asciiTheme="minorHAnsi" w:hAnsiTheme="minorHAnsi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1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B87"/>
  </w:style>
  <w:style w:type="paragraph" w:styleId="Rodap">
    <w:name w:val="footer"/>
    <w:basedOn w:val="Normal"/>
    <w:link w:val="RodapChar"/>
    <w:uiPriority w:val="99"/>
    <w:unhideWhenUsed/>
    <w:rsid w:val="00DD1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B87"/>
  </w:style>
  <w:style w:type="paragraph" w:customStyle="1" w:styleId="TableParagraph">
    <w:name w:val="Table Paragraph"/>
    <w:basedOn w:val="Normal"/>
    <w:uiPriority w:val="1"/>
    <w:qFormat/>
    <w:rsid w:val="00DD1B8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table" w:styleId="Tabelacomgrade">
    <w:name w:val="Table Grid"/>
    <w:basedOn w:val="Tabelanormal"/>
    <w:rsid w:val="00DD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D1B8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4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4E6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14380"/>
    <w:rPr>
      <w:rFonts w:eastAsiaTheme="majorEastAsia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14380"/>
    <w:rPr>
      <w:rFonts w:eastAsia="Arial" w:cs="Times New Roman"/>
      <w:sz w:val="24"/>
      <w:szCs w:val="24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881313"/>
    <w:rPr>
      <w:color w:val="0000FF"/>
      <w:u w:val="single"/>
    </w:rPr>
  </w:style>
  <w:style w:type="paragraph" w:customStyle="1" w:styleId="paragraph">
    <w:name w:val="paragraph"/>
    <w:basedOn w:val="Normal"/>
    <w:rsid w:val="00881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5531-DC99-4E0A-A7CD-60B002AA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1153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Leili Mara Mateus Da Cunha</dc:creator>
  <cp:keywords/>
  <dc:description/>
  <cp:lastModifiedBy>Giselle Carlos Da Silva Santos</cp:lastModifiedBy>
  <cp:revision>2</cp:revision>
  <cp:lastPrinted>2019-08-28T13:46:00Z</cp:lastPrinted>
  <dcterms:created xsi:type="dcterms:W3CDTF">2021-11-30T16:43:00Z</dcterms:created>
  <dcterms:modified xsi:type="dcterms:W3CDTF">2021-11-30T16:43:00Z</dcterms:modified>
</cp:coreProperties>
</file>