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Ciclo do Negócio de Cibersegurança · ISCAC</w:t>
      </w:r>
    </w:p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Ficha de Trabalho — Módulo 1</w:t>
      </w:r>
    </w:p>
    <w:p>
      <w:pPr>
        <w:spacing w:after="160"/>
      </w:pPr>
      <w:r>
        <w:rPr>
          <w:color w:val="595959"/>
          <w:sz w:val="21"/>
          <w:szCs w:val="21"/>
        </w:rPr>
        <w:t xml:space="preserve">Matriz de McFarlan · Caso InterMed (exercício 1)</w:t>
      </w:r>
    </w:p>
    <w:p>
      <w:r>
        <w:rPr>
          <w:b/>
          <w:bCs/>
        </w:rPr>
        <w:t xml:space="preserve">Nome:  </w:t>
      </w:r>
      <w:r>
        <w:t xml:space="preserve">_________________________________________________</w:t>
      </w:r>
    </w:p>
    <w:p>
      <w:r>
        <w:rPr>
          <w:b/>
          <w:bCs/>
        </w:rPr>
        <w:t xml:space="preserve">Organização (opcional):  </w:t>
      </w:r>
      <w:r>
        <w:t xml:space="preserve">_________________________________________________</w:t>
      </w:r>
    </w:p>
    <w:p>
      <w:pPr>
        <w:spacing w:after="60"/>
      </w:pPr>
    </w:p>
    <w:tbl>
      <w:tblPr>
        <w:tblW w:type="dxa" w:w="9360"/>
        <w:tblBorders>
          <w:top w:val="single" w:color="BDD6EE" w:sz="4"/>
          <w:left w:val="single" w:color="2E74B5" w:sz="24"/>
          <w:bottom w:val="single" w:color="BDD6EE" w:sz="4"/>
          <w:right w:val="single" w:color="BDD6E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EEB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</w:rPr>
              <w:t xml:space="preserve">Instruções</w:t>
            </w:r>
          </w:p>
          <w:p>
            <w:pPr>
              <w:spacing w:after="60"/>
            </w:pPr>
            <w:r>
              <w:t xml:space="preserve">1. Lê o contexto da InterMed (caso 0 do workbook) antes de preencher.</w:t>
            </w:r>
          </w:p>
          <w:p>
            <w:pPr>
              <w:spacing w:after="60"/>
            </w:pPr>
            <w:r>
              <w:t xml:space="preserve">2. Classifica cada sistema num quadrante — Suporte, Operacional, Exploratório ou Estratégico — e justifica com base no impacto ATUAL e no impacto FUTURO para o negócio (não pelo custo, nem pela idade, nem por "quem grita mais").</w:t>
            </w:r>
          </w:p>
          <w:p>
            <w:pPr>
              <w:spacing w:after="60"/>
            </w:pPr>
            <w:r>
              <w:t xml:space="preserve">3. Guarda a ficha preenchida — será discutida em aula.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 Classificação dos sistemas da InterMed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900"/>
        <w:gridCol w:w="1400"/>
        <w:gridCol w:w="3400"/>
        <w:gridCol w:w="2660"/>
      </w:tblGrid>
      <w:tr>
        <w:trPr>
          <w:tblHeader/>
        </w:trPr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Quadrante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Justificação (impacto atual × futuro)</w:t>
            </w:r>
          </w:p>
        </w:tc>
        <w:tc>
          <w:tcPr>
            <w:tcW w:type="dxa" w:w="2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 cyber dominante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DCE (dossier clínico)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Faturação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ERP financeiro/compras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Portal do doente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móvel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Plataforma BI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RH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O driver de decisão do CISO por quadrante</w:t>
      </w:r>
    </w:p>
    <w:p>
      <w:r>
        <w:t xml:space="preserve">Para cada quadrante, indica a decisão típica de segurança que o CISO deve propor: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Quadrante</w:t>
            </w:r>
          </w:p>
        </w:tc>
        <w:tc>
          <w:tcPr>
            <w:tcW w:type="dxa" w:w="7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 típica do CISO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Suporte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Operacional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Exploratório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Estratégico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 Reporting executivo</w:t>
      </w:r>
    </w:p>
    <w:p>
      <w:r>
        <w:t xml:space="preserve">Explica, em 4–6 linhas, como usarias esta matriz para apoiar o reporting ao CEO da InterMed (que pediu informação "direta, executiva e acionável"):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pPr>
        <w:spacing w:after="60"/>
      </w:pPr>
    </w:p>
    <w:p>
      <w:pPr>
        <w:pStyle w:val="Heading2"/>
      </w:pPr>
      <w:r>
        <w:t xml:space="preserve">4. Transposição para a tua realidade (opcional, não partilhado)</w:t>
      </w:r>
    </w:p>
    <w:p>
      <w:r>
        <w:t xml:space="preserve">Escolhe 3 sistemas ou fornecedores da TUA organização e posiciona-os na matriz. Este ponto não é recolhido — é para ti.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p>
      <w:r>
        <w:t xml:space="preserve">_______________________________________________________________________________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 Light" w:cs="Calibri Light" w:eastAsia="Calibri Light" w:hAnsi="Calibri Light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 Light" w:cs="Calibri Light" w:eastAsia="Calibri Light" w:hAnsi="Calibri Light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2026-07-14T16:04:23.632Z</dcterms:created>
  <dcterms:modified xsi:type="dcterms:W3CDTF">2026-07-14T16:04:23.632Z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