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Aviso de abertura — Concurso CP-RH/03/2026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r>
        <w:t>Universidade de Vale Verde</w:t>
      </w:r>
    </w:p>
    <w:p>
      <w:pPr>
        <w:pStyle w:val="Heading1"/>
      </w:pPr>
      <w:r>
        <w:t>1. Objeto</w:t>
      </w:r>
    </w:p>
    <w:p>
      <w:r>
        <w:t>Recrutamento de um Técnico Superior, na área de gestão e administração, para os serviços da Universidade de Vale Verde.</w:t>
      </w:r>
    </w:p>
    <w:p>
      <w:pPr>
        <w:pStyle w:val="Heading1"/>
      </w:pPr>
      <w:r>
        <w:t>2. Requisitos de admissão (formais)</w:t>
      </w:r>
    </w:p>
    <w:p>
      <w:pPr>
        <w:pStyle w:val="ListBullet"/>
      </w:pPr>
      <w:r>
        <w:t>Licenciatura em Gestão, Administração Pública, Economia ou área afim;</w:t>
      </w:r>
    </w:p>
    <w:p>
      <w:pPr>
        <w:pStyle w:val="ListBullet"/>
      </w:pPr>
      <w:r>
        <w:t>Certificado de habilitações (documento obrigatório);</w:t>
      </w:r>
    </w:p>
    <w:p>
      <w:pPr>
        <w:pStyle w:val="ListBullet"/>
      </w:pPr>
      <w:r>
        <w:t>Curriculum vitae detalhado;</w:t>
      </w:r>
    </w:p>
    <w:p>
      <w:pPr>
        <w:pStyle w:val="ListBullet"/>
      </w:pPr>
      <w:r>
        <w:t>Declaração sob compromisso de honra.</w:t>
      </w:r>
    </w:p>
    <w:p>
      <w:pPr>
        <w:pStyle w:val="Heading1"/>
      </w:pPr>
      <w:r>
        <w:t>3. Prazo de candidatura</w:t>
      </w:r>
    </w:p>
    <w:p>
      <w:r>
        <w:t>Dez dias úteis a contar da data de publicação do presente aviso.</w:t>
      </w:r>
    </w:p>
    <w:p>
      <w:pPr>
        <w:pStyle w:val="Heading1"/>
      </w:pPr>
      <w:r>
        <w:t>4. Critérios de seleção e ponderações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Ponderação</w:t>
            </w:r>
          </w:p>
        </w:tc>
      </w:tr>
      <w:tr>
        <w:tc>
          <w:tcPr>
            <w:tcW w:type="dxa" w:w="4320"/>
          </w:tcPr>
          <w:p>
            <w:r>
              <w:t>Experiência profissional na área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Formação complementar relevante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Avaliação curricular e entrevista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</w:tbl>
    <w:p>
      <w:r>
        <w:t>A graduação final resulta da aplicação destes critérios pelo júri. Não são considerados outros critérios além dos previstos neste aviso.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