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Questões e Prompts — Sessão 10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O ciclo completo: da convocatória à ata e às comunicações · Para cada questão: o problema e o prompt pronto a usar · Documento fictício, criado exclusivamente para fins de formação. Todos os nomes, entidades e dados são inventados.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Como usar:</w:t>
      </w:r>
      <w:r>
        <w:rPr>
          <w:b w:val="false"/>
          <w:bCs w:val="false"/>
          <w:sz w:val="22"/>
          <w:szCs w:val="22"/>
        </w:rPr>
        <w:t xml:space="preserve"> siga as fases e estações pela ordem. Regra de ouro: o Copilot nunca decide o que consta da convocatória ou da ata — propõe; a validação e a decisão são humanas. Registe os prompts usados (fazem parte dos entregáveis).</w:t>
      </w:r>
    </w:p>
    <w:p>
      <w:pPr>
        <w:pStyle w:val="Heading1"/>
        <w:spacing w:after="120" w:before="280"/>
      </w:pPr>
      <w:r>
        <w:t xml:space="preserve">Fase A — Antes da reunião: da caixa de entrada à convocatória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transformar cinco emails desencontrados numa ordem de trabalhos correta e numa convocatória impecável — decidindo prazos, competências e o que pode (e não pode) circular.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Triar a caixa de entrada: o que entra na ordem de trabalhos, o que não entra, e porquê.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Estás a apoiar a secretária do Conselho Científico de uma universidade. Analisa estas cinco mensagens recebidas e o mapa de deliberações pendentes, e propõe uma triagem em tabela: remetente, pedido, chegou dentro do prazo da convocatória (expedição até 10/06)?, é competência do órgão?, decisão proposta (ponto da OT / outros assuntos / não incluir) e fundamentação.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Construir a ordem de trabalhos e a convocatória — com o ponto reservado corretamente formulado.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Com base na triagem, redige a convocatória formal da reunião ordinária n.º 7 do Conselho Científico (16/06/2026, 14h30, formato misto), com a ordem de trabalhos numerada. O ponto relativo à estudante deve ser formulado como ponto de natureza reservada, sem identificar a estudante. Usa linguagem institucional portuguesa.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Redigir o email de convocatória — decidindo que anexos circulam.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a minuta do email de convocatória aos membros do Conselho: assunto, corpo com data/hora/formato e link Teams, lista de anexos e prazos. Atenção: o relatório médico da estudante NÃO pode circular com a convocatória — indica no email que a documentação do ponto reservado está disponível para consulta no secretariado, com acesso restrito aos membros.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Responder ao pedido que não pode ser atendido — cordial, fundamentado, com alternativa.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a resposta ao conselheiro que pediu, a 12 de junho, a inclusão de um ponto sobre a aquisição de portáteis: o pedido chegou após a expedição da convocatória e a matéria não é da competência deste órgão. Tom cordial e construtivo, propondo alternativas (encaminhamento para os serviços competentes; possibilidade de referência breve em «outros assuntos» sem deliberação).</w:t>
      </w:r>
    </w:p>
    <w:p>
      <w:pPr>
        <w:pStyle w:val="Heading1"/>
        <w:spacing w:after="120" w:before="280"/>
      </w:pPr>
      <w:r>
        <w:t xml:space="preserve">Estação 1 — Da transcrição à minuta de ata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transformar 2h30 de conversa em meia dúzia de deliberações formais — sem perder nada do que conta e sem levar para a ata nada do que não conta.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Obter a visão global da reunião, organizada pela ordem de trabalhos.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Estás a apoiar a secretária de um órgão de uma instituição de ensino superior na elaboração da ata. Analisa a transcrição em anexo e resume a reunião estruturada pelos seis pontos da ordem de trabalhos, indicando para cada ponto: o que foi discutido, o que foi deliberado e o resultado das votações.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Extrair as deliberações e votações — a matéria-prima da ata.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Extrai da transcrição todas as deliberações tomadas, em tabela: ponto da ordem de trabalhos, assunto, proposta votada, resultado (a favor / contra / abstenções), e observações (declarações de voto, condições, prazos).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Verificar as contagens de votos contra o registo de presenças — a transcrição contém pelo menos uma contagem impossível.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Confronta os resultados das votações da transcrição com o registo de presenças do documento de contexto (quem estava presente em cada momento, incluindo saídas antecipadas). Verifica se alguma contagem de votos é incompatível com o número de presentes nesse momento. Mostra os cálculos.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Inventariar tudo o que exige confirmação humana antes de ir para a ata.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Lista todos os elementos da transcrição que não podem ser usados na ata sem confirmação: trechos marcados como [inaudível], intervenções de oradores não identificados, e falas atribuídas a pessoas que, segundo o registo de presenças, já tinham saído da reunião. Indica a marca temporal de cada um.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5. Problema / objetivo:</w:t>
      </w:r>
      <w:r>
        <w:rPr>
          <w:b w:val="false"/>
          <w:bCs w:val="false"/>
          <w:sz w:val="22"/>
          <w:szCs w:val="22"/>
        </w:rPr>
        <w:t xml:space="preserve"> Produzir a minuta de ata no modelo institucional.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Com base na transcrição e no modelo institucional de ata em anexo, redige a minuta da ata desta reunião: cabeçalho com presenças e ausências justificadas, um parágrafo por ponto da ordem de trabalhos centrado nas deliberações (não no diálogo), votações com contagens, declaração de voto textual, registo de saídas e da interrupção, e encerramento. Assinala com [CONFIRMAR] tudo o que precisa de validação.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Prompt complementar / alternativo: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 declaração de voto da conselheira deve constar textualmente da ata, mas o texto na transcrição tem um trecho inaudível. Transcreve a declaração exatamente como está, assinala o trecho em falta com [CONFIRMAR COM A CONSELHEIRA] e não completes o que falta.</w:t>
      </w:r>
    </w:p>
    <w:p>
      <w:pPr>
        <w:pStyle w:val="Heading1"/>
        <w:spacing w:after="120" w:before="280"/>
      </w:pPr>
      <w:r>
        <w:t xml:space="preserve">Estação 2 — Sigilo e anonimização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o exercício central da sessão. Decidir o tratamento correto de dados de saúde, terceiros, matéria confidencial e off-record é a competência que distingue um secretariado profissional.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Fazer o levantamento completo de dados pessoais e sensíveis — há mais do que os óbvios.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Identifica na transcrição todos os dados pessoais e categorias especiais de dados (saúde, processos disciplinares, avaliações): nomes de estudantes, números de estudante, informação clínica, referências a processos. Para cada um, indica a marca temporal, o tipo de dado e o risco de o transcrever para a ata.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Decidir o tratamento de cada elemento: ata integral, forma protegida, ou exclusão.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Para cada dado pessoal ou matéria reservada identificada, propõe o tratamento correto em três colunas: na ata integral (consta / consta de forma protegida / não consta), no extrato público (como fica), e justificação. Considera: o caso clínico da estudante, a referência ao processo de plágio de um estudante alheio ao ponto, o parecer jurídico confidencial e o comentário «isto não fica em ata».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Redigir o ponto sensível nas duas versões — o exercício central de anonimização.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o ponto quatro da ata em duas versões. Versão para a ata integral: a estudante é identificada apenas pelo mínimo necessário, o fundamento clínico é referido como «fundamentação clínica atestada no processo», sem diagnóstico. Versão para o extrato público: a estudante não pode ser identificável (sem nome, número, ano ou curso), mantendo o sentido da deliberação.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Tratar corretamente o off-record e a matéria confidencial.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O que deve a ata registar sobre: (a) o comentário crítico sobre o processo de aquisição, que o próprio presidente declarou não ser matéria do órgão; (b) o parecer jurídico confidencial citado no ponto quatro? Propõe a redação exata para cada caso, ou a exclusão justificada.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5. Problema / objetivo:</w:t>
      </w:r>
      <w:r>
        <w:rPr>
          <w:b w:val="false"/>
          <w:bCs w:val="false"/>
          <w:sz w:val="22"/>
          <w:szCs w:val="22"/>
        </w:rPr>
        <w:t xml:space="preserve"> Criar a checklist de proteção de dados para atas — instrumento reutilizável.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Cria uma checklist de verificação de proteção de dados e sigilo para atas de órgãos de uma instituição de ensino superior, com 8 a 10 pontos, em tabela: ponto de controlo, sim/não, observações.</w:t>
      </w:r>
    </w:p>
    <w:p>
      <w:pPr>
        <w:pStyle w:val="Heading1"/>
        <w:spacing w:after="120" w:before="280"/>
      </w:pPr>
      <w:r>
        <w:t xml:space="preserve">Estação 3 — Registo auditável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a ata vive num sistema de deliberações numeradas, pendentes controladas e tarefas com dono e prazo. E o próprio uso da IA fica documentado.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Construir o mapa de deliberações da reunião — o coração do registo auditável.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Cria o mapa de deliberações desta reunião, numerando sequencialmente a partir da deliberação n.º 58/2026, em tabela: número, ponto da ordem de trabalhos, assunto, resultado da votação, responsável pela execução e prazo, quando aplicável.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Atualizar o registo das deliberações pendentes de reuniões anteriores.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Atualiza o mapa de deliberações pendentes em anexo com a informação desta reunião: o que foi reportado sobre a deliberação 44/2026 (fichas de unidade curricular) e sobre a deliberação 51/2026 (regulamento de laboratórios)? Indica o novo estado e as ações em curso.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Extrair os action items — quem faz o quê, até quando.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Extrai da transcrição todas as tarefas atribuídas (action items), em tabela: tarefa, responsável, prazo, ponto da ordem de trabalhos de origem. Inclui as incumbências dadas à secretária do órgão.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Montar o diário de auditoria do próprio trabalho com IA.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Organiza o registo dos prompts que usámos nesta atividade em tabela: etapa, prompt utilizado, resultado obtido, validação humana efetuada (o que foi confirmado e por quem). Este registo demonstra como a ata foi construída com apoio de IA e validação humana.</w:t>
      </w:r>
    </w:p>
    <w:p>
      <w:pPr>
        <w:pStyle w:val="Heading1"/>
        <w:spacing w:after="120" w:before="280"/>
      </w:pPr>
      <w:r>
        <w:t xml:space="preserve">Estação 4 — Auditoria cruzada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cada grupo audita a ata de outro. É aqui que se percebe o que escapou — e que a IA é excelente a verificar trabalho feito com IA, desde que alguém pergunte as coisas certas.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Auditar a ata de outro grupo com uma grelha objetiva.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Audita esta minuta de ata (em anexo) confrontando-a com a transcrição e o registo de presenças. Verifica: (1) contagens de votação compatíveis com os presentes; (2) registo da saída antecipada e do impedimento; (3) declaração de voto completa e textual; (4) dados pessoais sensíveis indevidos; (5) conteúdo inventado que não está na transcrição; (6) trechos [inaudível] completados sem confirmação. Apresenta o resultado em tabela: verificação, conforme/não conforme, evidência.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Verificar especificamente a anonimização do extrato público.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Analisa este extrato público de ata e verifica se alguma pessoa é identificável por combinação de elementos (curso + ano + situação descrita). Aplica o teste: um colega da estudante conseguiria reconhecê-la lendo este texto? Justifica.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Produzir o relatório da auditoria para devolver ao grupo autor.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um relatório curto de auditoria da ata, em tom construtivo: o que está correto, as não conformidades encontradas (com evidência), e as correções propostas, por ordem de gravidade.</w:t>
      </w:r>
    </w:p>
    <w:p>
      <w:pPr>
        <w:pStyle w:val="Heading1"/>
        <w:spacing w:after="120" w:before="280"/>
      </w:pPr>
      <w:r>
        <w:t xml:space="preserve">Fase C — Depois da reunião: as comunicações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Objetivo: fechar o ciclo com as três comunicações pós-reunião — incluindo a nota mais delicada que um secretariado pode ter de escrever.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1. Problema / objetivo:</w:t>
      </w:r>
      <w:r>
        <w:rPr>
          <w:b w:val="false"/>
          <w:bCs w:val="false"/>
          <w:sz w:val="22"/>
          <w:szCs w:val="22"/>
        </w:rPr>
        <w:t xml:space="preserve"> Confirmar a declaração de voto — sem pôr palavras na boca da conselheira.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um email à conselheira Cristiana Vilaça Moniz a pedir a confirmação do texto exato da sua declaração de voto na reunião de 16 de junho, transcrevendo o que a gravação permitiu captar e assinalando o trecho inaudível. Pede resposta até 20 de junho, para fecho da minuta da ata. Tom cordial e objetivo.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2. Problema / objetivo:</w:t>
      </w:r>
      <w:r>
        <w:rPr>
          <w:b w:val="false"/>
          <w:bCs w:val="false"/>
          <w:sz w:val="22"/>
          <w:szCs w:val="22"/>
        </w:rPr>
        <w:t xml:space="preserve"> A nota mais difícil do exercício: expor problemas ao presidente sem acusar ninguém.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uma nota reservada da secretária ao presidente do Conselho Científico expondo duas situações da reunião de 16 de junho que carecem de orientação antes do fecho da minuta: (1) no ponto 5, o conselheiro diretamente interessado participou na discussão e na votação, apesar do convite para se ausentar; (2) no ponto 3, a contagem registada na transcrição (7+2+2) é incompatível com os 9 membros presentes. Tom estritamente factual, sem juízos sobre pessoas, com proposta de caminho: confirmação das contagens e eventual reapreciação do ponto 5 (a confirmar com a legislação aplicável).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3. Problema / objetivo:</w:t>
      </w:r>
      <w:r>
        <w:rPr>
          <w:b w:val="false"/>
          <w:bCs w:val="false"/>
          <w:sz w:val="22"/>
          <w:szCs w:val="22"/>
        </w:rPr>
        <w:t xml:space="preserve"> Comunicar a deliberação aos serviços — sem um único dado clínico.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Redige um email aos Serviços Académicos a comunicar a deliberação n.º 60/2026 (aprovação de regime especial de frequência e avaliação, com efeitos a 9 de fevereiro), para operacionalização e notificação da estudante. O email não pode conter qualquer referência ao motivo clínico; a comunicação aos docentes deve indicar apenas a existência de regime especial aprovado.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4. Problema / objetivo:</w:t>
      </w:r>
      <w:r>
        <w:rPr>
          <w:b w:val="false"/>
          <w:bCs w:val="false"/>
          <w:sz w:val="22"/>
          <w:szCs w:val="22"/>
        </w:rPr>
        <w:t xml:space="preserve"> Fechar o ciclo: pendentes atualizadas e a próxima reunião já em preparação.</w:t>
      </w:r>
    </w:p>
    <w:p>
      <w:pPr>
        <w:pBdr>
          <w:left w:val="single" w:color="1F4E79" w:sz="12" w:space="8"/>
        </w:pBdr>
        <w:spacing w:after="120"/>
        <w:ind w:left="480"/>
      </w:pPr>
      <w:r>
        <w:rPr>
          <w:i/>
          <w:iCs/>
          <w:color w:val="333333"/>
          <w:sz w:val="20"/>
          <w:szCs w:val="20"/>
        </w:rPr>
        <w:t xml:space="preserve">Atualiza o mapa de deliberações pendentes com os resultados desta reunião e esboça a agenda preliminar da reunião de 14 de julho: pontos que transitam, verificações a fazer e datas-limite para receção de novos pedidos de agendamento.</w:t>
      </w:r>
    </w:p>
    <w:p>
      <w:pPr>
        <w:pStyle w:val="Heading1"/>
        <w:spacing w:after="120" w:before="280"/>
      </w:pPr>
      <w:r>
        <w:t xml:space="preserve">Boas práticas específicas desta sessão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Nunca completar lacunas</w:t>
      </w:r>
      <w:r>
        <w:rPr>
          <w:b w:val="false"/>
          <w:bCs w:val="false"/>
          <w:sz w:val="22"/>
          <w:szCs w:val="22"/>
        </w:rPr>
        <w:t xml:space="preserve">: [inaudível] fica [CONFIRMAR], não se inventa;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Presenças primeiro</w:t>
      </w:r>
      <w:r>
        <w:rPr>
          <w:b w:val="false"/>
          <w:bCs w:val="false"/>
          <w:sz w:val="22"/>
          <w:szCs w:val="22"/>
        </w:rPr>
        <w:t xml:space="preserve">: nenhuma contagem entra na ata sem confirmar quem estava na sala;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Minimização</w:t>
      </w:r>
      <w:r>
        <w:rPr>
          <w:b w:val="false"/>
          <w:bCs w:val="false"/>
          <w:sz w:val="22"/>
          <w:szCs w:val="22"/>
        </w:rPr>
        <w:t xml:space="preserve">: na dúvida, o dado pessoal não entra — na ata, na convocatória e nos emails;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Anexos com juízo</w:t>
      </w:r>
      <w:r>
        <w:rPr>
          <w:b w:val="false"/>
          <w:bCs w:val="false"/>
          <w:sz w:val="22"/>
          <w:szCs w:val="22"/>
        </w:rPr>
        <w:t xml:space="preserve">: documentos confidenciais não circulam por email geral — consulta restrita no secretariado;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Registo do processo</w:t>
      </w:r>
      <w:r>
        <w:rPr>
          <w:b w:val="false"/>
          <w:bCs w:val="false"/>
          <w:sz w:val="22"/>
          <w:szCs w:val="22"/>
        </w:rPr>
        <w:t xml:space="preserve">: guardar prompts e validações — a auditabilidade inclui o próprio uso da 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/>
      </w:r>
      <w:r>
        <w:rPr>
          <w:b/>
          <w:bCs/>
          <w:sz w:val="22"/>
          <w:szCs w:val="22"/>
        </w:rPr>
        <w:t xml:space="preserve">Ferramenta licenciada</w:t>
      </w:r>
      <w:r>
        <w:rPr>
          <w:b w:val="false"/>
          <w:bCs w:val="false"/>
          <w:sz w:val="22"/>
          <w:szCs w:val="22"/>
        </w:rPr>
        <w:t xml:space="preserve">: documentos de órgãos nunca saem do ambiente Microsoft 365 da instituição.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10 — Questões e prompts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2026-07-03T10:12:15.735Z</dcterms:created>
  <dcterms:modified xsi:type="dcterms:W3CDTF">2026-07-03T10:12:15.735Z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