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Proposta — MegaByte Informática, S.A.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Concurso Público n.º CP/07/2026 — UVV · Apresentada na plataforma eletrónica em 04/06/2026 · Documento fictício, criado exclusivamente para fins de formação. Todos os nomes, entidades, NIF e dados são inventados.</w:t>
      </w:r>
    </w:p>
    <w:p>
      <w:pPr>
        <w:pStyle w:val="Heading1"/>
        <w:spacing w:after="120" w:before="280"/>
      </w:pPr>
      <w:r>
        <w:t xml:space="preserve">1. Identificação do concorrente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MegaByte Informática, S.A.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NIF (fictício)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500 000 093 (fictício)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Sede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Vale Verde (fictício)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2. Proposta de preço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000"/>
        <w:gridCol w:w="1926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Qtd.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unitário (s/IVA)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total (s/IVA)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Computador portátil SwiftLine 14 Business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960,00 EUR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57 600,00 EUR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Prazo de entrega: </w:t>
      </w:r>
      <w:r>
        <w:rPr>
          <w:b/>
          <w:bCs/>
          <w:sz w:val="22"/>
          <w:szCs w:val="22"/>
        </w:rPr>
        <w:t xml:space="preserve">35 dias</w:t>
      </w:r>
      <w:r>
        <w:rPr>
          <w:b w:val="false"/>
          <w:bCs w:val="false"/>
          <w:sz w:val="22"/>
          <w:szCs w:val="22"/>
        </w:rPr>
        <w:t xml:space="preserve">. Prazo de garantia: </w:t>
      </w:r>
      <w:r>
        <w:rPr>
          <w:b/>
          <w:bCs/>
          <w:sz w:val="22"/>
          <w:szCs w:val="22"/>
        </w:rPr>
        <w:t xml:space="preserve">24 meses, on-site D+2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1"/>
        <w:spacing w:after="120" w:before="280"/>
      </w:pPr>
      <w:r>
        <w:t xml:space="preserve">3. Especificações do equipamento proposto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SwiftLine 14 Business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Processador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núcleos, 4,2 GHz turbo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Memória RAM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 GB DDR5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SSD NVMe 512 GB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Ecrã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14" Full HD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Windows 11 Pro (licença OEM)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Garantia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 meses, on-site D+2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Memória descritiva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nossa solução assenta numa abordagem integrada de fornecimento, garantindo elevados padrões de qualidade e um acompanhamento próximo do cliente em todas as fases do processo de entrega, instalação e suporte pós-venda, com uma equipa dedicada que assegura a máxima satisfação da entidade adjudicante.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SwiftLine 14 Business é um equipamento compacto e robusto, ideal para ambientes de ensino, com excelente autonomia e mobilidade acrescida pela sua dimensão reduzida, que consideramos uma vantagem para os estudantes.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Sendo uma empresa sediada em Vale Verde, garantimos uma proximidade única à Universidade e tempos de resposta incomparáveis.</w:t>
      </w:r>
    </w:p>
    <w:p>
      <w:pPr>
        <w:pStyle w:val="Heading1"/>
        <w:spacing w:after="120" w:before="280"/>
      </w:pPr>
      <w:r>
        <w:t xml:space="preserve">5. Documentos que acompanham a proposta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do anexo I ao CCP;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Mapa de preços unitários (Excel);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Memória descritiva;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Ficha técnica do fabricante (SwiftLine 14 Business);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de garantia.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Proposta fictícia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2026-07-03T15:46:12.606Z</dcterms:created>
  <dcterms:modified xsi:type="dcterms:W3CDTF">2026-07-03T15:46:12.606Z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