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Regulamento de Utilização das Salas de Estudo da Universidade de Vale Verde</w:t>
      </w:r>
    </w:p>
    <w:p>
      <w:r>
        <w:t>Despacho Reitoral n.º 42/2026</w:t>
      </w:r>
    </w:p>
    <w:p>
      <w:r>
        <w:t>A Universidade de Vale Verde (UVV) disponibiliza salas de estudo destinadas ao trabalho académico individual e em grupo. O presente regulamento estabelece as condições de acesso e de utilização destes espaços.</w:t>
      </w:r>
    </w:p>
    <w:p>
      <w:pPr>
        <w:pStyle w:val="Heading2"/>
      </w:pPr>
      <w:r>
        <w:t>Artigo 1.º — Objeto</w:t>
      </w:r>
    </w:p>
    <w:p>
      <w:r>
        <w:t>O presente regulamento define as regras de acesso, funcionamento e utilização das salas de estudo da UVV.</w:t>
      </w:r>
    </w:p>
    <w:p>
      <w:pPr>
        <w:pStyle w:val="Heading2"/>
      </w:pPr>
      <w:r>
        <w:t>Artigo 2.º — Âmbito de aplicação</w:t>
      </w:r>
    </w:p>
    <w:p>
      <w:r>
        <w:t>1. O presente regulamento aplica-se a todos os estudantes, docentes e trabalhadores não docentes da UVV.</w:t>
      </w:r>
    </w:p>
    <w:p>
      <w:r>
        <w:t>2. A utilização das salas por pessoas externas à UVV depende de autorização prévia dos Serviços Académicos.</w:t>
      </w:r>
    </w:p>
    <w:p>
      <w:pPr>
        <w:pStyle w:val="Heading2"/>
      </w:pPr>
      <w:r>
        <w:t>Artigo 3.º — Horário de funcionamento</w:t>
      </w:r>
    </w:p>
    <w:p>
      <w:r>
        <w:t>As salas de estudo funcionam, em período letivo, de segunda a sexta-feira entre as 8h00 e as 24h00 e aos sábados entre as 9h00 e as 20h00, sendo que, fora do período letivo, e salvo deliberação em contrário do Conselho de Gestão comunicada com a antecedência mínima de quarenta e oito horas, o horário é reduzido para o intervalo compreendido entre as 9h00 e as 19h00 nos dias úteis, encerrando aos sábados, domingos e feriados, exceto durante as épocas de avaliação, em que, mediante afixação de aviso, o horário pode ser alargado até às 2h00 e abranger o fim de semana.</w:t>
      </w:r>
    </w:p>
    <w:p>
      <w:pPr>
        <w:pStyle w:val="Heading2"/>
      </w:pPr>
      <w:r>
        <w:t>Artigo 4.º — Acesso e reservas</w:t>
      </w:r>
    </w:p>
    <w:p>
      <w:r>
        <w:t>1. O acesso é feito mediante apresentação do cartão da UVV.</w:t>
      </w:r>
    </w:p>
    <w:p>
      <w:r>
        <w:t>2. As salas de grupo podem ser reservadas através do portal académico, com a antecedência máxima de sete dias e por períodos de duas horas.</w:t>
      </w:r>
    </w:p>
    <w:p>
      <w:r>
        <w:t>3. A não ocupação da sala reservada nos primeiros quinze minutos determina o cancelamento automático da reserva.</w:t>
      </w:r>
    </w:p>
    <w:p>
      <w:pPr>
        <w:pStyle w:val="Heading2"/>
      </w:pPr>
      <w:r>
        <w:t>Artigo 5.º — Regras de utilização</w:t>
      </w:r>
    </w:p>
    <w:p>
      <w:r>
        <w:t>São regras de utilização das salas de estudo:</w:t>
      </w:r>
    </w:p>
    <w:p>
      <w:r>
        <w:t>a) manter o silêncio nas salas de estudo individual;</w:t>
      </w:r>
    </w:p>
    <w:p>
      <w:r>
        <w:t>b) não consumir alimentos nem bebidas, com exceção de água;</w:t>
      </w:r>
    </w:p>
    <w:p>
      <w:r>
        <w:t>c) repor o mobiliário na disposição original antes de sair;</w:t>
      </w:r>
    </w:p>
    <w:p>
      <w:r>
        <w:t>d) não reservar lugares com objetos pessoais na ausência do utilizador;</w:t>
      </w:r>
    </w:p>
    <w:p>
      <w:r>
        <w:t>e) responsabilizar-se pelos bens pessoais, não respondendo a UVV por perdas ou furtos;</w:t>
      </w:r>
    </w:p>
    <w:p>
      <w:r>
        <w:t>f) cumprir as indicações dos trabalhadores afetos aos espaços.</w:t>
      </w:r>
    </w:p>
    <w:p>
      <w:pPr>
        <w:pStyle w:val="Heading2"/>
      </w:pPr>
      <w:r>
        <w:t>Artigo 6.º — Deveres dos utilizadores</w:t>
      </w:r>
    </w:p>
    <w:p>
      <w:r>
        <w:t>Os utilizadores devem zelar pela conservação dos equipamentos e comunicar de imediato qualquer anomalia aos Serviços Técnicos.</w:t>
      </w:r>
    </w:p>
    <w:p>
      <w:pPr>
        <w:pStyle w:val="Heading2"/>
      </w:pPr>
      <w:r>
        <w:t>Artigo 7.º — Incumprimento e penalizações</w:t>
      </w:r>
    </w:p>
    <w:p>
      <w:r>
        <w:t>1. O incumprimento das regras previstas no artigo 5.º determina:</w:t>
      </w:r>
    </w:p>
    <w:p>
      <w:r>
        <w:t>a) advertência verbal, na primeira ocorrência;</w:t>
      </w:r>
    </w:p>
    <w:p>
      <w:r>
        <w:t>b) suspensão do acesso às salas por cinco dias úteis, na segunda ocorrência;</w:t>
      </w:r>
    </w:p>
    <w:p>
      <w:r>
        <w:t>c) suspensão do acesso por trinta dias úteis e participação aos Serviços Académicos, na terceira ocorrência.</w:t>
      </w:r>
    </w:p>
    <w:p>
      <w:r>
        <w:t>2. Os danos causados dolosamente no mobiliário ou no equipamento são imputados ao responsável, sem prejuízo de procedimento disciplinar.</w:t>
      </w:r>
    </w:p>
    <w:p>
      <w:pPr>
        <w:pStyle w:val="Heading2"/>
      </w:pPr>
      <w:r>
        <w:t>Artigo 8.º — Casos omissos</w:t>
      </w:r>
    </w:p>
    <w:p>
      <w:r>
        <w:t>As dúvidas e os casos omissos são resolvidos por despacho do Administrador da UVV.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